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75" w:rsidRPr="00CF2CC6" w:rsidRDefault="006E6811" w:rsidP="000B5586">
      <w:pPr>
        <w:spacing w:after="60"/>
        <w:jc w:val="center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b/>
          <w:bCs/>
          <w:sz w:val="24"/>
          <w:szCs w:val="24"/>
          <w:lang w:val="ka-GE"/>
        </w:rPr>
        <w:t>„</w:t>
      </w:r>
      <w:r w:rsidRPr="00CF2CC6">
        <w:rPr>
          <w:rFonts w:ascii="Sylfaen" w:hAnsi="Sylfaen" w:cs="Sylfaen"/>
          <w:b/>
          <w:bCs/>
          <w:sz w:val="24"/>
          <w:szCs w:val="24"/>
          <w:lang w:val="ka-GE"/>
        </w:rPr>
        <w:t>მე</w:t>
      </w:r>
      <w:r w:rsidRPr="00CF2CC6">
        <w:rPr>
          <w:rFonts w:ascii="Sylfaen" w:hAnsi="Sylfaen"/>
          <w:b/>
          <w:bCs/>
          <w:sz w:val="24"/>
          <w:szCs w:val="24"/>
          <w:lang w:val="ka-GE"/>
        </w:rPr>
        <w:t xml:space="preserve"> - </w:t>
      </w:r>
      <w:r w:rsidRPr="00CF2CC6">
        <w:rPr>
          <w:rFonts w:ascii="Sylfaen" w:hAnsi="Sylfaen" w:cs="Sylfaen"/>
          <w:b/>
          <w:bCs/>
          <w:sz w:val="24"/>
          <w:szCs w:val="24"/>
          <w:lang w:val="ka-GE"/>
        </w:rPr>
        <w:t>უნივერსიტეტი</w:t>
      </w:r>
      <w:r w:rsidRPr="00CF2CC6">
        <w:rPr>
          <w:rFonts w:ascii="Sylfaen" w:hAnsi="Sylfaen"/>
          <w:b/>
          <w:bCs/>
          <w:sz w:val="24"/>
          <w:szCs w:val="24"/>
          <w:lang w:val="ka-GE"/>
        </w:rPr>
        <w:t>“</w:t>
      </w:r>
    </w:p>
    <w:p w:rsidR="006E6811" w:rsidRPr="000B5586" w:rsidRDefault="006E6811" w:rsidP="00FF616B">
      <w:pPr>
        <w:spacing w:after="60"/>
        <w:jc w:val="center"/>
        <w:rPr>
          <w:rFonts w:ascii="Sylfaen" w:hAnsi="Sylfaen"/>
          <w:sz w:val="24"/>
          <w:szCs w:val="24"/>
        </w:rPr>
      </w:pPr>
      <w:r w:rsidRPr="000B5586">
        <w:rPr>
          <w:rFonts w:ascii="Sylfaen" w:hAnsi="Sylfaen" w:cs="Sylfaen"/>
          <w:bCs/>
          <w:sz w:val="24"/>
          <w:szCs w:val="24"/>
          <w:lang w:val="ka-GE"/>
        </w:rPr>
        <w:t>აკაკი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წერეთლის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სახელმწიფო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უნივერსიტეტის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რექტორის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პროექტი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0B5586">
        <w:rPr>
          <w:rFonts w:ascii="Sylfaen" w:hAnsi="Sylfaen" w:cs="Sylfaen"/>
          <w:bCs/>
          <w:sz w:val="24"/>
          <w:szCs w:val="24"/>
          <w:lang w:val="ka-GE"/>
        </w:rPr>
        <w:t>სტუდენტებისათვის</w:t>
      </w:r>
      <w:r w:rsidRPr="000B5586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6E6811" w:rsidRPr="00CF2CC6" w:rsidRDefault="006E6811" w:rsidP="00FF616B">
      <w:pPr>
        <w:spacing w:after="60"/>
        <w:rPr>
          <w:rFonts w:ascii="Sylfaen" w:hAnsi="Sylfaen" w:cs="Sylfaen"/>
          <w:sz w:val="24"/>
          <w:szCs w:val="24"/>
          <w:lang w:val="ka-GE"/>
        </w:rPr>
      </w:pPr>
    </w:p>
    <w:p w:rsidR="006E6811" w:rsidRPr="00CF2CC6" w:rsidRDefault="006E6811" w:rsidP="00FF616B">
      <w:pPr>
        <w:spacing w:after="60"/>
        <w:rPr>
          <w:rFonts w:ascii="Sylfaen" w:hAnsi="Sylfaen" w:cs="Sylfaen"/>
          <w:sz w:val="24"/>
          <w:szCs w:val="24"/>
          <w:lang w:val="ka-GE"/>
        </w:rPr>
      </w:pPr>
      <w:r w:rsidRPr="00CF2CC6">
        <w:rPr>
          <w:rFonts w:ascii="Sylfaen" w:hAnsi="Sylfaen" w:cs="Sylfaen"/>
          <w:b/>
          <w:sz w:val="24"/>
          <w:szCs w:val="24"/>
          <w:lang w:val="ka-GE"/>
        </w:rPr>
        <w:t>პროექტის</w:t>
      </w:r>
      <w:r w:rsidRPr="00CF2CC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b/>
          <w:sz w:val="24"/>
          <w:szCs w:val="24"/>
          <w:lang w:val="ka-GE"/>
        </w:rPr>
        <w:t>კოორდინატორი</w:t>
      </w:r>
      <w:r w:rsidRPr="00CF2CC6">
        <w:rPr>
          <w:rFonts w:ascii="Sylfaen" w:hAnsi="Sylfaen"/>
          <w:b/>
          <w:sz w:val="24"/>
          <w:szCs w:val="24"/>
          <w:lang w:val="ka-GE"/>
        </w:rPr>
        <w:t>:</w:t>
      </w:r>
      <w:r w:rsidRPr="00CF2CC6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t>მარკეტინგის</w:t>
      </w:r>
      <w:r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Pr="00CF2CC6">
        <w:rPr>
          <w:rFonts w:ascii="Sylfaen" w:hAnsi="Sylfaen" w:cs="Sylfaen"/>
          <w:sz w:val="24"/>
          <w:szCs w:val="24"/>
          <w:lang w:val="ka-GE"/>
        </w:rPr>
        <w:t>პროექტებისა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და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სამსახური</w:t>
      </w:r>
    </w:p>
    <w:p w:rsidR="006E6811" w:rsidRPr="00CF2CC6" w:rsidRDefault="006E6811" w:rsidP="00FF616B">
      <w:pPr>
        <w:spacing w:after="60"/>
        <w:jc w:val="both"/>
        <w:rPr>
          <w:rFonts w:ascii="Sylfaen" w:hAnsi="Sylfaen"/>
          <w:b/>
          <w:sz w:val="24"/>
          <w:szCs w:val="24"/>
        </w:rPr>
      </w:pPr>
      <w:r w:rsidRPr="00CF2CC6">
        <w:rPr>
          <w:rFonts w:ascii="Sylfaen" w:hAnsi="Sylfaen"/>
          <w:b/>
          <w:sz w:val="24"/>
          <w:szCs w:val="24"/>
          <w:lang w:val="ka-GE"/>
        </w:rPr>
        <w:t>პროექტის მიზანი:</w:t>
      </w:r>
    </w:p>
    <w:p w:rsidR="006E6811" w:rsidRPr="00CF2CC6" w:rsidRDefault="006E6811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/>
          <w:sz w:val="24"/>
          <w:szCs w:val="24"/>
          <w:lang w:val="ka-GE"/>
        </w:rPr>
        <w:t>პროექტი</w:t>
      </w:r>
      <w:r w:rsidR="009B6CA9" w:rsidRPr="00CF2CC6">
        <w:rPr>
          <w:rFonts w:ascii="Sylfaen" w:hAnsi="Sylfaen"/>
          <w:sz w:val="24"/>
          <w:szCs w:val="24"/>
          <w:lang w:val="ka-GE"/>
        </w:rPr>
        <w:t>ს</w:t>
      </w:r>
      <w:r w:rsidRPr="00CF2CC6">
        <w:rPr>
          <w:rFonts w:ascii="Sylfaen" w:hAnsi="Sylfaen"/>
          <w:sz w:val="24"/>
          <w:szCs w:val="24"/>
          <w:lang w:val="ka-GE"/>
        </w:rPr>
        <w:t xml:space="preserve"> ძირითადი მიზანია აწსუ-ს განვითარებაში სტუდენტთა ჩართულობის ხარისხის ამაღლება, მათი მოტივაციის ზრდა, უნივერსიტეტის ადმინისტრაციასა და სტუდენტებს შორის თანამშრომლობი</w:t>
      </w:r>
      <w:r w:rsidR="009B6CA9" w:rsidRPr="00CF2CC6">
        <w:rPr>
          <w:rFonts w:ascii="Sylfaen" w:hAnsi="Sylfaen"/>
          <w:sz w:val="24"/>
          <w:szCs w:val="24"/>
          <w:lang w:val="ka-GE"/>
        </w:rPr>
        <w:t>ს</w:t>
      </w:r>
      <w:r w:rsidRPr="00CF2CC6">
        <w:rPr>
          <w:rFonts w:ascii="Sylfaen" w:hAnsi="Sylfaen"/>
          <w:sz w:val="24"/>
          <w:szCs w:val="24"/>
          <w:lang w:val="ka-GE"/>
        </w:rPr>
        <w:t xml:space="preserve"> გაღრმავების ხელშეწყობა</w:t>
      </w:r>
      <w:r w:rsidR="009B6CA9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/>
          <w:sz w:val="24"/>
          <w:szCs w:val="24"/>
          <w:lang w:val="ka-GE"/>
        </w:rPr>
        <w:t>იმ გამოწვევების გათვალისწინებით, რომელთა წინაშეც დგას უნივერსიტეტი.</w:t>
      </w:r>
      <w:r w:rsidR="000B7312" w:rsidRPr="00CF2CC6">
        <w:rPr>
          <w:rFonts w:ascii="Sylfaen" w:hAnsi="Sylfaen"/>
          <w:sz w:val="24"/>
          <w:szCs w:val="24"/>
          <w:lang w:val="ka-GE"/>
        </w:rPr>
        <w:t xml:space="preserve"> </w:t>
      </w:r>
    </w:p>
    <w:p w:rsidR="006E6811" w:rsidRPr="00CF2CC6" w:rsidRDefault="006E6811" w:rsidP="00FF616B">
      <w:pPr>
        <w:spacing w:after="60"/>
        <w:jc w:val="both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პროექტი, ასევე, ორიენტირებულია სტუდენტებში პროექტების მომზადებისა და მართვის, ლიდერული და გუნდური მუშაობის უნარ-ჩვევების გამო</w:t>
      </w:r>
      <w:r w:rsidR="009B6CA9" w:rsidRPr="00CF2CC6">
        <w:rPr>
          <w:rFonts w:ascii="Sylfaen" w:hAnsi="Sylfaen"/>
          <w:sz w:val="24"/>
          <w:szCs w:val="24"/>
          <w:lang w:val="ka-GE"/>
        </w:rPr>
        <w:t xml:space="preserve">მუშავებასა და </w:t>
      </w:r>
      <w:r w:rsidR="00E04B6C" w:rsidRPr="00CF2CC6">
        <w:rPr>
          <w:rFonts w:ascii="Sylfaen" w:hAnsi="Sylfaen"/>
          <w:sz w:val="24"/>
          <w:szCs w:val="24"/>
          <w:lang w:val="ka-GE"/>
        </w:rPr>
        <w:t>კორპორაციული კულტურის ამაღლებაზე</w:t>
      </w:r>
      <w:r w:rsidRPr="00CF2CC6">
        <w:rPr>
          <w:rFonts w:ascii="Sylfaen" w:hAnsi="Sylfaen"/>
          <w:sz w:val="24"/>
          <w:szCs w:val="24"/>
          <w:lang w:val="ka-GE"/>
        </w:rPr>
        <w:t>.</w:t>
      </w:r>
    </w:p>
    <w:p w:rsidR="006E6811" w:rsidRPr="00CF2CC6" w:rsidRDefault="006E6811" w:rsidP="00FF616B">
      <w:pPr>
        <w:spacing w:after="60"/>
        <w:rPr>
          <w:rFonts w:ascii="Sylfaen" w:hAnsi="Sylfaen"/>
          <w:b/>
          <w:sz w:val="24"/>
          <w:szCs w:val="24"/>
          <w:lang w:val="ka-GE"/>
        </w:rPr>
      </w:pPr>
      <w:r w:rsidRPr="00CF2CC6">
        <w:rPr>
          <w:rFonts w:ascii="Sylfaen" w:hAnsi="Sylfaen"/>
          <w:b/>
          <w:sz w:val="24"/>
          <w:szCs w:val="24"/>
          <w:lang w:val="ka-GE"/>
        </w:rPr>
        <w:t>პროექტის აღწერა</w:t>
      </w:r>
      <w:r w:rsidR="00E04B6C" w:rsidRPr="00CF2CC6">
        <w:rPr>
          <w:rFonts w:ascii="Sylfaen" w:hAnsi="Sylfaen"/>
          <w:b/>
          <w:sz w:val="24"/>
          <w:szCs w:val="24"/>
          <w:lang w:val="ka-GE"/>
        </w:rPr>
        <w:t xml:space="preserve"> და მოსალოდნელი შედეგები</w:t>
      </w:r>
      <w:r w:rsidRPr="00CF2CC6">
        <w:rPr>
          <w:rFonts w:ascii="Sylfaen" w:hAnsi="Sylfaen"/>
          <w:b/>
          <w:sz w:val="24"/>
          <w:szCs w:val="24"/>
          <w:lang w:val="ka-GE"/>
        </w:rPr>
        <w:t>:</w:t>
      </w:r>
    </w:p>
    <w:p w:rsidR="00074B29" w:rsidRPr="00CF2CC6" w:rsidRDefault="00074B29" w:rsidP="00FF616B">
      <w:pPr>
        <w:spacing w:after="6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თანამედროვე უნივერსიტეტში მმართველობა უნდა ეყრდნობოდეს მენეჯმენტისა და ლიდერობის 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>აღ</w:t>
      </w:r>
      <w:r w:rsidR="009B6CA9" w:rsidRPr="00CF2CC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>არებულ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 პრინციპებს, მეთოდებს, რათა ადმინისტრირება უფრო გასაგები და აღქმადი გახდეს მისი თითოეული წევრისათვის. აღნიშნული დადებითად იმოქმედებს გრძელვადიანი პროგრამების შემუშავების ინტენსივობასა და ხარისხზე </w:t>
      </w:r>
      <w:r w:rsidR="009B6CA9"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როგორც 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ცალკეული სტრუქტურული ერთეულის, </w:t>
      </w:r>
      <w:r w:rsidR="009B6CA9"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ისე 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პიროვნების</w:t>
      </w:r>
      <w:r w:rsidR="009B6CA9" w:rsidRPr="00CF2CC6">
        <w:rPr>
          <w:rFonts w:ascii="Sylfaen" w:hAnsi="Sylfaen" w:cs="Sylfaen"/>
          <w:noProof/>
          <w:sz w:val="24"/>
          <w:szCs w:val="24"/>
          <w:lang w:val="ka-GE"/>
        </w:rPr>
        <w:t>ათვის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, მათ დადებით ჩართულობასა და აქტიურობაზე.</w:t>
      </w:r>
    </w:p>
    <w:p w:rsidR="00074B29" w:rsidRPr="00CF2CC6" w:rsidRDefault="00074B29" w:rsidP="00FF616B">
      <w:pPr>
        <w:spacing w:after="6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ზემოთქმულიდან გამომდინარე, პროექტის ერთ-ერთი მიზანია განავითაროს და ხელი შეუწყოს მართვის თანამედროვე სტილის 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შემდგომ 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გაღრმავებას ჩვენს უნივერსიტეტში, რომ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ლი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 xml:space="preserve">ც ეყრდნობა შემდეგ ძირითად 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პრინცი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ებ</w:t>
      </w:r>
      <w:r w:rsidR="004F77A5" w:rsidRPr="00CF2CC6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CF2CC6">
        <w:rPr>
          <w:rFonts w:ascii="Sylfaen" w:hAnsi="Sylfaen" w:cs="Sylfaen"/>
          <w:noProof/>
          <w:sz w:val="24"/>
          <w:szCs w:val="24"/>
          <w:lang w:val="ka-GE"/>
        </w:rPr>
        <w:t>: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თანმიმდევრულობა</w:t>
      </w:r>
      <w:r w:rsidRPr="00CF2CC6">
        <w:rPr>
          <w:rFonts w:ascii="Sylfaen" w:hAnsi="Sylfaen" w:cs="Sylfaen"/>
          <w:i/>
          <w:noProof/>
          <w:sz w:val="24"/>
          <w:szCs w:val="24"/>
        </w:rPr>
        <w:t xml:space="preserve"> </w:t>
      </w: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გადაწყვეტილებათა მიღებასა და პროცესების მართვაში</w:t>
      </w:r>
      <w:r w:rsidRPr="00CF2CC6">
        <w:rPr>
          <w:rFonts w:ascii="Sylfaen" w:hAnsi="Sylfaen" w:cs="Sylfaen"/>
          <w:i/>
          <w:noProof/>
          <w:sz w:val="24"/>
          <w:szCs w:val="24"/>
        </w:rPr>
        <w:t>.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პიროვნული თავისუფლების მაქსიმალური მხარდაჭერა და ადმინისტრაციული დერეგულირება.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თანამშრომლობითი მმართველობის უპირატესობა ადმინისტრაციულ-მბრძანებლობით მართვასთან შედარებით</w:t>
      </w:r>
      <w:r w:rsidRPr="00CF2CC6">
        <w:rPr>
          <w:rFonts w:ascii="Sylfaen" w:hAnsi="Sylfaen" w:cs="Sylfaen"/>
          <w:i/>
          <w:noProof/>
          <w:sz w:val="24"/>
          <w:szCs w:val="24"/>
        </w:rPr>
        <w:t xml:space="preserve">.  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მომავალზე ორიენტირება.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ორგანიზაციის წევრების მიზანსწრაფულობისა და მათი გუნდური მუშაობის მხარდაჭერა.</w:t>
      </w:r>
    </w:p>
    <w:p w:rsidR="00074B29" w:rsidRPr="00CF2CC6" w:rsidRDefault="00074B29" w:rsidP="00FF616B">
      <w:pPr>
        <w:numPr>
          <w:ilvl w:val="0"/>
          <w:numId w:val="8"/>
        </w:numPr>
        <w:spacing w:after="60"/>
        <w:ind w:left="567"/>
        <w:jc w:val="both"/>
        <w:rPr>
          <w:rFonts w:ascii="Sylfaen" w:hAnsi="Sylfaen" w:cs="Sylfaen"/>
          <w:i/>
          <w:noProof/>
          <w:sz w:val="24"/>
          <w:szCs w:val="24"/>
          <w:lang w:val="ka-GE"/>
        </w:rPr>
      </w:pPr>
      <w:r w:rsidRPr="00CF2CC6">
        <w:rPr>
          <w:rFonts w:ascii="Sylfaen" w:hAnsi="Sylfaen" w:cs="Sylfaen"/>
          <w:i/>
          <w:noProof/>
          <w:sz w:val="24"/>
          <w:szCs w:val="24"/>
          <w:lang w:val="ka-GE"/>
        </w:rPr>
        <w:t>სოციალური კაპიტალის ფორმირებისა და განვითარების მხარდაჭერა.</w:t>
      </w:r>
    </w:p>
    <w:p w:rsidR="00D90927" w:rsidRPr="00CF2CC6" w:rsidRDefault="006E6811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Pr="00CF2CC6">
        <w:rPr>
          <w:rFonts w:ascii="Sylfaen" w:hAnsi="Sylfaen" w:cs="Sylfaen"/>
          <w:sz w:val="24"/>
          <w:szCs w:val="24"/>
          <w:lang w:val="ka-GE"/>
        </w:rPr>
        <w:t>სტუდენტები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,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უნივერსიტეტ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ის თანამედროვე გამოწვევებისა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და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სამომავლო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პერსპექტივების გათვალისწინებით,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მოახდენენ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პრობლემ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ების იდენტიფიცირებას</w:t>
      </w:r>
      <w:r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Pr="00CF2CC6">
        <w:rPr>
          <w:rFonts w:ascii="Sylfaen" w:hAnsi="Sylfaen" w:cs="Sylfaen"/>
          <w:sz w:val="24"/>
          <w:szCs w:val="24"/>
          <w:lang w:val="ka-GE"/>
        </w:rPr>
        <w:t>დასახავენ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მ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ათ</w:t>
      </w:r>
      <w:r w:rsidRPr="00CF2CC6">
        <w:rPr>
          <w:rFonts w:ascii="Sylfaen" w:hAnsi="Sylfaen" w:cs="Sylfaen"/>
          <w:sz w:val="24"/>
          <w:szCs w:val="24"/>
          <w:lang w:val="ka-GE"/>
        </w:rPr>
        <w:t>ი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გადაჭრის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გზ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ებ</w:t>
      </w:r>
      <w:r w:rsidRPr="00CF2CC6">
        <w:rPr>
          <w:rFonts w:ascii="Sylfaen" w:hAnsi="Sylfaen" w:cs="Sylfaen"/>
          <w:sz w:val="24"/>
          <w:szCs w:val="24"/>
          <w:lang w:val="ka-GE"/>
        </w:rPr>
        <w:t>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და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გამოკვეთე</w:t>
      </w:r>
      <w:r w:rsidRPr="00CF2CC6">
        <w:rPr>
          <w:rFonts w:ascii="Sylfaen" w:hAnsi="Sylfaen" w:cs="Sylfaen"/>
          <w:sz w:val="24"/>
          <w:szCs w:val="24"/>
          <w:lang w:val="ka-GE"/>
        </w:rPr>
        <w:t>ნ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როლს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არსებული ვითარების გაუმჯობესება</w:t>
      </w:r>
      <w:r w:rsidRPr="00CF2CC6">
        <w:rPr>
          <w:rFonts w:ascii="Sylfaen" w:hAnsi="Sylfaen" w:cs="Sylfaen"/>
          <w:sz w:val="24"/>
          <w:szCs w:val="24"/>
          <w:lang w:val="ka-GE"/>
        </w:rPr>
        <w:t>ში</w:t>
      </w:r>
      <w:r w:rsidRPr="00CF2CC6">
        <w:rPr>
          <w:rFonts w:ascii="Sylfaen" w:hAnsi="Sylfaen"/>
          <w:sz w:val="24"/>
          <w:szCs w:val="24"/>
          <w:lang w:val="ka-GE"/>
        </w:rPr>
        <w:t xml:space="preserve">. </w:t>
      </w:r>
    </w:p>
    <w:p w:rsidR="004F77A5" w:rsidRPr="00CF2CC6" w:rsidRDefault="004F77A5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lastRenderedPageBreak/>
        <w:t>სტუდენტებმა საკუთარი იდეები უნდა წარმოადგინონ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პროექტ</w:t>
      </w:r>
      <w:r w:rsidRPr="00CF2CC6">
        <w:rPr>
          <w:rFonts w:ascii="Sylfaen" w:hAnsi="Sylfaen" w:cs="Sylfaen"/>
          <w:sz w:val="24"/>
          <w:szCs w:val="24"/>
          <w:lang w:val="ka-GE"/>
        </w:rPr>
        <w:t>ები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ს</w:t>
      </w:r>
      <w:r w:rsidRPr="00CF2CC6">
        <w:rPr>
          <w:rFonts w:ascii="Sylfaen" w:hAnsi="Sylfaen" w:cs="Sylfaen"/>
          <w:sz w:val="24"/>
          <w:szCs w:val="24"/>
          <w:lang w:val="ka-GE"/>
        </w:rPr>
        <w:t xml:space="preserve"> სახით</w:t>
      </w:r>
      <w:r w:rsidR="006E6811" w:rsidRPr="00CF2CC6">
        <w:rPr>
          <w:rFonts w:ascii="Sylfaen" w:hAnsi="Sylfaen"/>
          <w:sz w:val="24"/>
          <w:szCs w:val="24"/>
          <w:lang w:val="ka-GE"/>
        </w:rPr>
        <w:t>,</w:t>
      </w:r>
      <w:r w:rsidRPr="00CF2CC6">
        <w:rPr>
          <w:rFonts w:ascii="Sylfaen" w:hAnsi="Sylfaen"/>
          <w:sz w:val="24"/>
          <w:szCs w:val="24"/>
          <w:lang w:val="ka-GE"/>
        </w:rPr>
        <w:t xml:space="preserve"> სადაც მითითებული იქნება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/>
          <w:sz w:val="24"/>
          <w:szCs w:val="24"/>
          <w:lang w:val="ka-GE"/>
        </w:rPr>
        <w:t xml:space="preserve">პროექტის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ეტაპები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ვადები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და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6E6811" w:rsidRPr="00CF2CC6">
        <w:rPr>
          <w:rFonts w:ascii="Sylfaen" w:hAnsi="Sylfaen" w:cs="Sylfaen"/>
          <w:sz w:val="24"/>
          <w:szCs w:val="24"/>
          <w:lang w:val="ka-GE"/>
        </w:rPr>
        <w:t>ღირებულებ</w:t>
      </w:r>
      <w:r w:rsidRPr="00CF2CC6">
        <w:rPr>
          <w:rFonts w:ascii="Sylfaen" w:hAnsi="Sylfaen" w:cs="Sylfaen"/>
          <w:sz w:val="24"/>
          <w:szCs w:val="24"/>
          <w:lang w:val="ka-GE"/>
        </w:rPr>
        <w:t>ა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. </w:t>
      </w:r>
    </w:p>
    <w:p w:rsidR="004F77A5" w:rsidRPr="00CF2CC6" w:rsidRDefault="006E6811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ა</w:t>
      </w:r>
      <w:r w:rsidR="00172837" w:rsidRPr="00CF2CC6">
        <w:rPr>
          <w:rFonts w:ascii="Sylfaen" w:hAnsi="Sylfaen" w:cs="Sylfaen"/>
          <w:sz w:val="24"/>
          <w:szCs w:val="24"/>
          <w:lang w:val="ka-GE"/>
        </w:rPr>
        <w:t>ი</w:t>
      </w:r>
      <w:r w:rsidRPr="00CF2CC6">
        <w:rPr>
          <w:rFonts w:ascii="Sylfaen" w:hAnsi="Sylfaen" w:cs="Sylfaen"/>
          <w:sz w:val="24"/>
          <w:szCs w:val="24"/>
          <w:lang w:val="ka-GE"/>
        </w:rPr>
        <w:t>ტვირთ</w:t>
      </w:r>
      <w:r w:rsidR="00172837" w:rsidRPr="00CF2CC6">
        <w:rPr>
          <w:rFonts w:ascii="Sylfaen" w:hAnsi="Sylfaen" w:cs="Sylfaen"/>
          <w:sz w:val="24"/>
          <w:szCs w:val="24"/>
          <w:lang w:val="ka-GE"/>
        </w:rPr>
        <w:t>ება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 xml:space="preserve"> მხოლოდ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/>
          <w:sz w:val="24"/>
          <w:szCs w:val="24"/>
          <w:lang w:val="ka-GE"/>
        </w:rPr>
        <w:t xml:space="preserve">აწსუ </w:t>
      </w:r>
      <w:r w:rsidRPr="00CF2CC6">
        <w:rPr>
          <w:rFonts w:ascii="Sylfaen" w:hAnsi="Sylfaen" w:cs="Sylfaen"/>
          <w:sz w:val="24"/>
          <w:szCs w:val="24"/>
          <w:lang w:val="ka-GE"/>
        </w:rPr>
        <w:t>კორპორაციული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ელ</w:t>
      </w:r>
      <w:r w:rsidR="004F77A5" w:rsidRPr="00CF2CC6">
        <w:rPr>
          <w:rFonts w:ascii="Sylfaen" w:hAnsi="Sylfaen"/>
          <w:sz w:val="24"/>
          <w:szCs w:val="24"/>
          <w:lang w:val="ka-GE"/>
        </w:rPr>
        <w:t>-</w:t>
      </w:r>
      <w:r w:rsidRPr="00CF2CC6">
        <w:rPr>
          <w:rFonts w:ascii="Sylfaen" w:hAnsi="Sylfaen" w:cs="Sylfaen"/>
          <w:sz w:val="24"/>
          <w:szCs w:val="24"/>
          <w:lang w:val="ka-GE"/>
        </w:rPr>
        <w:t>ფოსტის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CF2CC6">
        <w:rPr>
          <w:rFonts w:ascii="Sylfaen" w:hAnsi="Sylfaen"/>
          <w:sz w:val="24"/>
          <w:szCs w:val="24"/>
          <w:lang w:val="ka-GE"/>
        </w:rPr>
        <w:t xml:space="preserve">. </w:t>
      </w:r>
    </w:p>
    <w:p w:rsidR="004F77A5" w:rsidRPr="00CF2CC6" w:rsidRDefault="006E6811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t>იდეებს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საკონკურსო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Pr="00CF2CC6">
        <w:rPr>
          <w:rFonts w:ascii="Sylfaen" w:hAnsi="Sylfaen" w:cs="Sylfaen"/>
          <w:sz w:val="24"/>
          <w:szCs w:val="24"/>
          <w:lang w:val="ka-GE"/>
        </w:rPr>
        <w:t>რომლის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შემადგენლობაში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შევ</w:t>
      </w:r>
      <w:r w:rsidR="00172837" w:rsidRPr="00CF2CC6">
        <w:rPr>
          <w:rFonts w:ascii="Sylfaen" w:hAnsi="Sylfaen" w:cs="Sylfaen"/>
          <w:sz w:val="24"/>
          <w:szCs w:val="24"/>
          <w:lang w:val="ka-GE"/>
        </w:rPr>
        <w:t xml:space="preserve">ლენ </w:t>
      </w:r>
      <w:r w:rsidRPr="00CF2CC6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ადმინისტრაცი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ის</w:t>
      </w:r>
      <w:r w:rsidRPr="00CF2CC6">
        <w:rPr>
          <w:rFonts w:ascii="Sylfaen" w:hAnsi="Sylfaen"/>
          <w:sz w:val="24"/>
          <w:szCs w:val="24"/>
          <w:lang w:val="ka-GE"/>
        </w:rPr>
        <w:t xml:space="preserve">, </w:t>
      </w:r>
      <w:r w:rsidRPr="00CF2CC6">
        <w:rPr>
          <w:rFonts w:ascii="Sylfaen" w:hAnsi="Sylfaen" w:cs="Sylfaen"/>
          <w:sz w:val="24"/>
          <w:szCs w:val="24"/>
          <w:lang w:val="ka-GE"/>
        </w:rPr>
        <w:t>სტუდენტები</w:t>
      </w:r>
      <w:r w:rsidR="004F77A5" w:rsidRPr="00CF2CC6">
        <w:rPr>
          <w:rFonts w:ascii="Sylfaen" w:hAnsi="Sylfaen"/>
          <w:sz w:val="24"/>
          <w:szCs w:val="24"/>
          <w:lang w:val="ka-GE"/>
        </w:rPr>
        <w:t>სა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და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Pr="00CF2CC6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წარმომადგენ</w:t>
      </w:r>
      <w:r w:rsidRPr="00CF2CC6">
        <w:rPr>
          <w:rFonts w:ascii="Sylfaen" w:hAnsi="Sylfaen" w:cs="Sylfaen"/>
          <w:sz w:val="24"/>
          <w:szCs w:val="24"/>
          <w:lang w:val="ka-GE"/>
        </w:rPr>
        <w:t>ლ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ებ</w:t>
      </w:r>
      <w:r w:rsidRPr="00CF2CC6">
        <w:rPr>
          <w:rFonts w:ascii="Sylfaen" w:hAnsi="Sylfaen" w:cs="Sylfaen"/>
          <w:sz w:val="24"/>
          <w:szCs w:val="24"/>
          <w:lang w:val="ka-GE"/>
        </w:rPr>
        <w:t>ი</w:t>
      </w:r>
      <w:r w:rsidRPr="00CF2CC6">
        <w:rPr>
          <w:rFonts w:ascii="Sylfaen" w:hAnsi="Sylfaen"/>
          <w:sz w:val="24"/>
          <w:szCs w:val="24"/>
          <w:lang w:val="ka-GE"/>
        </w:rPr>
        <w:t xml:space="preserve">. </w:t>
      </w:r>
    </w:p>
    <w:p w:rsidR="006E6811" w:rsidRPr="00CF2CC6" w:rsidRDefault="00172837" w:rsidP="00FF616B">
      <w:pPr>
        <w:spacing w:after="60"/>
        <w:jc w:val="both"/>
        <w:rPr>
          <w:rFonts w:ascii="Sylfaen" w:hAnsi="Sylfaen"/>
          <w:sz w:val="24"/>
          <w:szCs w:val="24"/>
          <w:lang w:val="ka-GE"/>
        </w:rPr>
      </w:pPr>
      <w:r w:rsidRPr="00CF2CC6">
        <w:rPr>
          <w:rFonts w:ascii="Sylfaen" w:hAnsi="Sylfaen" w:cs="Sylfaen"/>
          <w:sz w:val="24"/>
          <w:szCs w:val="24"/>
          <w:lang w:val="ka-GE"/>
        </w:rPr>
        <w:t>გამარჯვებულ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 </w:t>
      </w:r>
      <w:r w:rsidR="004F77A5" w:rsidRPr="00CF2CC6">
        <w:rPr>
          <w:rFonts w:ascii="Sylfaen" w:hAnsi="Sylfaen" w:cs="Sylfaen"/>
          <w:sz w:val="24"/>
          <w:szCs w:val="24"/>
          <w:lang w:val="ka-GE"/>
        </w:rPr>
        <w:t>პროექტებ</w:t>
      </w:r>
      <w:r w:rsidRPr="00CF2CC6">
        <w:rPr>
          <w:rFonts w:ascii="Sylfaen" w:hAnsi="Sylfaen" w:cs="Sylfaen"/>
          <w:sz w:val="24"/>
          <w:szCs w:val="24"/>
          <w:lang w:val="ka-GE"/>
        </w:rPr>
        <w:t xml:space="preserve">ს რეკომენდაცია მიეცემა დასაფინანსებლად </w:t>
      </w:r>
      <w:r w:rsidR="00FF616B" w:rsidRPr="00CF2CC6">
        <w:rPr>
          <w:rFonts w:ascii="Sylfaen" w:hAnsi="Sylfaen" w:cs="Sylfaen"/>
          <w:sz w:val="24"/>
          <w:szCs w:val="24"/>
          <w:lang w:val="ka-GE"/>
        </w:rPr>
        <w:t>(მ.შ. აწსუ სტუდენტური დასაქმებით)</w:t>
      </w:r>
      <w:r w:rsidR="00FF616B" w:rsidRPr="00CF2CC6">
        <w:rPr>
          <w:rFonts w:ascii="Sylfaen" w:hAnsi="Sylfaen"/>
          <w:sz w:val="24"/>
          <w:szCs w:val="24"/>
          <w:lang w:val="ka-GE"/>
        </w:rPr>
        <w:t>, რომლის ფორმატი შეთანხმდება დამატებით</w:t>
      </w:r>
      <w:r w:rsidR="006E6811" w:rsidRPr="00CF2CC6">
        <w:rPr>
          <w:rFonts w:ascii="Sylfaen" w:hAnsi="Sylfaen"/>
          <w:sz w:val="24"/>
          <w:szCs w:val="24"/>
          <w:lang w:val="ka-GE"/>
        </w:rPr>
        <w:t xml:space="preserve">. </w:t>
      </w: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b/>
          <w:bCs/>
          <w:sz w:val="24"/>
          <w:szCs w:val="24"/>
          <w:lang w:val="ka-GE"/>
        </w:rPr>
        <w:t>პროექტის განხორციელების ეტაპები</w:t>
      </w:r>
      <w:r w:rsidR="00D90927" w:rsidRPr="00CF2CC6">
        <w:rPr>
          <w:rFonts w:ascii="Sylfaen" w:hAnsi="Sylfaen"/>
          <w:b/>
          <w:bCs/>
          <w:sz w:val="24"/>
          <w:szCs w:val="24"/>
          <w:lang w:val="ka-GE"/>
        </w:rPr>
        <w:t>:</w:t>
      </w:r>
    </w:p>
    <w:p w:rsidR="00E4794E" w:rsidRPr="00CF2CC6" w:rsidRDefault="00D90927" w:rsidP="00FF616B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357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სა</w:t>
      </w:r>
      <w:r w:rsidR="00FF616B" w:rsidRPr="00CF2CC6">
        <w:rPr>
          <w:rFonts w:ascii="Sylfaen" w:hAnsi="Sylfaen"/>
          <w:sz w:val="24"/>
          <w:szCs w:val="24"/>
          <w:lang w:val="ka-GE"/>
        </w:rPr>
        <w:t>პროექტ</w:t>
      </w:r>
      <w:r w:rsidRPr="00CF2CC6">
        <w:rPr>
          <w:rFonts w:ascii="Sylfaen" w:hAnsi="Sylfaen"/>
          <w:sz w:val="24"/>
          <w:szCs w:val="24"/>
          <w:lang w:val="ka-GE"/>
        </w:rPr>
        <w:t>ო განაცხად</w:t>
      </w:r>
      <w:r w:rsidR="00FF616B" w:rsidRPr="00CF2CC6">
        <w:rPr>
          <w:rFonts w:ascii="Sylfaen" w:hAnsi="Sylfaen"/>
          <w:sz w:val="24"/>
          <w:szCs w:val="24"/>
          <w:lang w:val="ka-GE"/>
        </w:rPr>
        <w:t>ების</w:t>
      </w:r>
      <w:r w:rsidRPr="00CF2CC6">
        <w:rPr>
          <w:rFonts w:ascii="Sylfaen" w:hAnsi="Sylfaen"/>
          <w:sz w:val="24"/>
          <w:szCs w:val="24"/>
          <w:lang w:val="ka-GE"/>
        </w:rPr>
        <w:t xml:space="preserve"> მიღე</w:t>
      </w:r>
      <w:r w:rsidR="00FF616B" w:rsidRPr="00CF2CC6">
        <w:rPr>
          <w:rFonts w:ascii="Sylfaen" w:hAnsi="Sylfaen"/>
          <w:sz w:val="24"/>
          <w:szCs w:val="24"/>
          <w:lang w:val="ka-GE"/>
        </w:rPr>
        <w:t>ბა</w:t>
      </w:r>
      <w:r w:rsidR="006F4DAB" w:rsidRPr="00CF2CC6">
        <w:rPr>
          <w:rFonts w:ascii="Sylfaen" w:hAnsi="Sylfaen"/>
          <w:sz w:val="24"/>
          <w:szCs w:val="24"/>
          <w:lang w:val="ka-GE"/>
        </w:rPr>
        <w:t>;</w:t>
      </w:r>
    </w:p>
    <w:p w:rsidR="00E4794E" w:rsidRPr="00CF2CC6" w:rsidRDefault="00D90927" w:rsidP="00FF616B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357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განაცხადების კონკურსი და გამარჯვებულების გამოვლენა</w:t>
      </w:r>
      <w:r w:rsidR="006F4DAB" w:rsidRPr="00CF2CC6">
        <w:rPr>
          <w:rFonts w:ascii="Sylfaen" w:hAnsi="Sylfaen"/>
          <w:sz w:val="24"/>
          <w:szCs w:val="24"/>
          <w:lang w:val="ka-GE"/>
        </w:rPr>
        <w:t>;</w:t>
      </w:r>
    </w:p>
    <w:p w:rsidR="00E4794E" w:rsidRPr="00CF2CC6" w:rsidRDefault="00D90927" w:rsidP="00FF616B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357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გამარჯვებული გუნდების ტრენინგი პროექტის ფორმირებასთან დაკავშირებით</w:t>
      </w:r>
      <w:r w:rsidR="00FF616B" w:rsidRPr="00CF2CC6">
        <w:rPr>
          <w:rFonts w:ascii="Sylfaen" w:hAnsi="Sylfaen"/>
          <w:sz w:val="24"/>
          <w:szCs w:val="24"/>
          <w:lang w:val="ka-GE"/>
        </w:rPr>
        <w:t>;</w:t>
      </w:r>
    </w:p>
    <w:p w:rsidR="006F4DAB" w:rsidRPr="00CF2CC6" w:rsidRDefault="006F4DAB" w:rsidP="00FF616B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 w:hanging="357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პროექტის საბოლოო შეთანხმება უნივერსიტეტის ადმინისტრაციასთან;</w:t>
      </w:r>
    </w:p>
    <w:p w:rsidR="00E4794E" w:rsidRPr="00CF2CC6" w:rsidRDefault="00D90927" w:rsidP="00FF616B">
      <w:pPr>
        <w:numPr>
          <w:ilvl w:val="0"/>
          <w:numId w:val="1"/>
        </w:numPr>
        <w:tabs>
          <w:tab w:val="clear" w:pos="720"/>
          <w:tab w:val="num" w:pos="426"/>
        </w:tabs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 xml:space="preserve">ხელშეკრულებების გაფორმება და </w:t>
      </w:r>
      <w:r w:rsidR="00FF616B" w:rsidRPr="00CF2CC6">
        <w:rPr>
          <w:rFonts w:ascii="Sylfaen" w:hAnsi="Sylfaen"/>
          <w:sz w:val="24"/>
          <w:szCs w:val="24"/>
          <w:lang w:val="ka-GE"/>
        </w:rPr>
        <w:t>პროექტების განხორციელება</w:t>
      </w:r>
      <w:r w:rsidR="00CF2CC6" w:rsidRPr="00CF2CC6">
        <w:rPr>
          <w:rFonts w:ascii="Sylfaen" w:hAnsi="Sylfaen"/>
          <w:sz w:val="24"/>
          <w:szCs w:val="24"/>
          <w:lang w:val="ka-GE"/>
        </w:rPr>
        <w:t xml:space="preserve"> </w:t>
      </w: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b/>
          <w:bCs/>
          <w:sz w:val="24"/>
          <w:szCs w:val="24"/>
          <w:lang w:val="ka-GE"/>
        </w:rPr>
        <w:t>პროექტების შერჩევის კრიტერიუმები</w:t>
      </w:r>
    </w:p>
    <w:p w:rsidR="006E6811" w:rsidRPr="00CF2CC6" w:rsidRDefault="006E6811" w:rsidP="00FF616B">
      <w:pPr>
        <w:pStyle w:val="ListParagraph"/>
        <w:numPr>
          <w:ilvl w:val="0"/>
          <w:numId w:val="2"/>
        </w:numPr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აქტუალ</w:t>
      </w:r>
      <w:r w:rsidR="00172837" w:rsidRPr="00CF2CC6">
        <w:rPr>
          <w:rFonts w:ascii="Sylfaen" w:hAnsi="Sylfaen"/>
          <w:sz w:val="24"/>
          <w:szCs w:val="24"/>
          <w:lang w:val="ka-GE"/>
        </w:rPr>
        <w:t>ურ</w:t>
      </w:r>
      <w:r w:rsidRPr="00CF2CC6">
        <w:rPr>
          <w:rFonts w:ascii="Sylfaen" w:hAnsi="Sylfaen"/>
          <w:sz w:val="24"/>
          <w:szCs w:val="24"/>
          <w:lang w:val="ka-GE"/>
        </w:rPr>
        <w:t>ობა</w:t>
      </w:r>
    </w:p>
    <w:p w:rsidR="006E6811" w:rsidRPr="00CF2CC6" w:rsidRDefault="006E6811" w:rsidP="00FF616B">
      <w:pPr>
        <w:pStyle w:val="ListParagraph"/>
        <w:numPr>
          <w:ilvl w:val="0"/>
          <w:numId w:val="2"/>
        </w:numPr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რეალურ</w:t>
      </w:r>
      <w:r w:rsidR="00D90927" w:rsidRPr="00CF2CC6">
        <w:rPr>
          <w:rFonts w:ascii="Sylfaen" w:hAnsi="Sylfaen"/>
          <w:sz w:val="24"/>
          <w:szCs w:val="24"/>
          <w:lang w:val="ka-GE"/>
        </w:rPr>
        <w:t>ობა</w:t>
      </w:r>
    </w:p>
    <w:p w:rsidR="006E6811" w:rsidRPr="00CF2CC6" w:rsidRDefault="006E6811" w:rsidP="00FF616B">
      <w:pPr>
        <w:pStyle w:val="ListParagraph"/>
        <w:numPr>
          <w:ilvl w:val="0"/>
          <w:numId w:val="2"/>
        </w:numPr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ინოვაციურობა და კრეატიულობა</w:t>
      </w:r>
    </w:p>
    <w:p w:rsidR="006E6811" w:rsidRPr="00CF2CC6" w:rsidRDefault="006E6811" w:rsidP="00FF616B">
      <w:pPr>
        <w:pStyle w:val="ListParagraph"/>
        <w:numPr>
          <w:ilvl w:val="0"/>
          <w:numId w:val="2"/>
        </w:numPr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მდგრადობა</w:t>
      </w:r>
    </w:p>
    <w:p w:rsidR="00D90927" w:rsidRPr="00CF2CC6" w:rsidRDefault="00D90927" w:rsidP="00FF616B">
      <w:pPr>
        <w:pStyle w:val="ListParagraph"/>
        <w:numPr>
          <w:ilvl w:val="0"/>
          <w:numId w:val="2"/>
        </w:numPr>
        <w:spacing w:after="60"/>
        <w:ind w:left="426"/>
        <w:rPr>
          <w:rFonts w:ascii="Sylfaen" w:hAnsi="Sylfaen"/>
          <w:sz w:val="24"/>
          <w:szCs w:val="24"/>
        </w:rPr>
      </w:pPr>
      <w:r w:rsidRPr="00CF2CC6">
        <w:rPr>
          <w:rFonts w:ascii="Sylfaen" w:hAnsi="Sylfaen"/>
          <w:sz w:val="24"/>
          <w:szCs w:val="24"/>
          <w:lang w:val="ka-GE"/>
        </w:rPr>
        <w:t>ხარჯთეფექტიანობა</w:t>
      </w: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</w:p>
    <w:p w:rsidR="006E6811" w:rsidRPr="00CF2CC6" w:rsidRDefault="006E6811" w:rsidP="00FF616B">
      <w:pPr>
        <w:spacing w:after="60"/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6E6811" w:rsidRPr="00CF2CC6" w:rsidSect="00FF616B">
      <w:pgSz w:w="12240" w:h="15840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1AA"/>
    <w:multiLevelType w:val="hybridMultilevel"/>
    <w:tmpl w:val="ABDEE32A"/>
    <w:lvl w:ilvl="0" w:tplc="71462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2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E2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0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A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A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6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06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30D20"/>
    <w:multiLevelType w:val="hybridMultilevel"/>
    <w:tmpl w:val="7B76E7A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CD1FAF"/>
    <w:multiLevelType w:val="hybridMultilevel"/>
    <w:tmpl w:val="8E02472C"/>
    <w:lvl w:ilvl="0" w:tplc="ED520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2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E2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0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0A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A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6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06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52089B"/>
    <w:multiLevelType w:val="hybridMultilevel"/>
    <w:tmpl w:val="52D8A2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F0FDB"/>
    <w:multiLevelType w:val="hybridMultilevel"/>
    <w:tmpl w:val="EAC89F94"/>
    <w:lvl w:ilvl="0" w:tplc="714625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629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4A3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4E7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03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AA0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FE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A97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28FC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659FE"/>
    <w:multiLevelType w:val="hybridMultilevel"/>
    <w:tmpl w:val="3BF6AD0E"/>
    <w:lvl w:ilvl="0" w:tplc="71462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D3D1E"/>
    <w:multiLevelType w:val="hybridMultilevel"/>
    <w:tmpl w:val="C02E5F36"/>
    <w:lvl w:ilvl="0" w:tplc="71462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6"/>
    <w:rsid w:val="00074B29"/>
    <w:rsid w:val="000B5586"/>
    <w:rsid w:val="000B7312"/>
    <w:rsid w:val="00172837"/>
    <w:rsid w:val="004F77A5"/>
    <w:rsid w:val="00570275"/>
    <w:rsid w:val="006E6811"/>
    <w:rsid w:val="006F4DAB"/>
    <w:rsid w:val="009B6CA9"/>
    <w:rsid w:val="009B7A36"/>
    <w:rsid w:val="00CF2CC6"/>
    <w:rsid w:val="00D90927"/>
    <w:rsid w:val="00E04B6C"/>
    <w:rsid w:val="00E4794E"/>
    <w:rsid w:val="00F371B6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D354"/>
  <w15:chartTrackingRefBased/>
  <w15:docId w15:val="{87FB9D87-1B53-485A-B543-8300724A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11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074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2018-03-02T05:44:00Z</cp:lastPrinted>
  <dcterms:created xsi:type="dcterms:W3CDTF">2018-03-02T05:48:00Z</dcterms:created>
  <dcterms:modified xsi:type="dcterms:W3CDTF">2018-10-12T07:40:00Z</dcterms:modified>
</cp:coreProperties>
</file>