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76E" w:rsidRPr="002F560E" w:rsidRDefault="00F2376E" w:rsidP="00F2376E">
      <w:pPr>
        <w:widowControl w:val="0"/>
        <w:autoSpaceDE w:val="0"/>
        <w:autoSpaceDN w:val="0"/>
        <w:adjustRightInd w:val="0"/>
        <w:spacing w:after="0" w:line="240" w:lineRule="auto"/>
        <w:rPr>
          <w:rFonts w:ascii="Sylfaen" w:hAnsi="Sylfaen"/>
          <w:color w:val="1F497D"/>
          <w:lang w:val="ka-GE"/>
        </w:rPr>
      </w:pPr>
      <w:bookmarkStart w:id="0" w:name="_top"/>
      <w:bookmarkEnd w:id="0"/>
      <w:r w:rsidRPr="002F560E">
        <w:rPr>
          <w:rFonts w:ascii="Sylfaen" w:hAnsi="Sylfaen"/>
          <w:color w:val="0070C0"/>
          <w:u w:val="single"/>
          <w:lang w:val="ka-GE"/>
        </w:rPr>
        <w:t>დანართი 5-EP-QA 1.1</w:t>
      </w:r>
    </w:p>
    <w:p w:rsidR="004F6639" w:rsidRPr="002F560E" w:rsidRDefault="00103506" w:rsidP="00695C33">
      <w:pPr>
        <w:jc w:val="center"/>
        <w:rPr>
          <w:rFonts w:ascii="Sylfaen" w:hAnsi="Sylfaen"/>
          <w:b/>
          <w:lang w:val="ka-GE"/>
        </w:rPr>
      </w:pPr>
      <w:r w:rsidRPr="002F560E">
        <w:rPr>
          <w:rFonts w:ascii="Sylfaen" w:hAnsi="Sylfaen"/>
          <w:b/>
          <w:lang w:val="ka-GE"/>
        </w:rPr>
        <w:t>პროფესიული პროგრამების შემუშავების ინსტრუქცია</w:t>
      </w:r>
    </w:p>
    <w:p w:rsidR="00610CF7" w:rsidRPr="002F560E" w:rsidRDefault="004F6639" w:rsidP="00F2376E">
      <w:pPr>
        <w:pStyle w:val="ListParagraph"/>
        <w:numPr>
          <w:ilvl w:val="0"/>
          <w:numId w:val="24"/>
        </w:numPr>
        <w:jc w:val="both"/>
        <w:rPr>
          <w:rFonts w:ascii="Sylfaen" w:hAnsi="Sylfaen" w:cs="Arial"/>
          <w:lang w:val="ka-GE"/>
        </w:rPr>
      </w:pPr>
      <w:r w:rsidRPr="002F560E">
        <w:rPr>
          <w:rFonts w:ascii="Sylfaen" w:hAnsi="Sylfaen" w:cs="Sylfaen"/>
          <w:lang w:val="ka-GE"/>
        </w:rPr>
        <w:t xml:space="preserve">მოდულური პროფესიული საგანმანათლებლო პროგრამა (შემდგომში – პროგრამა) უნდა </w:t>
      </w:r>
      <w:r w:rsidR="00AE0082" w:rsidRPr="002F560E">
        <w:rPr>
          <w:rFonts w:ascii="Sylfaen" w:hAnsi="Sylfaen" w:cs="Sylfaen"/>
          <w:lang w:val="ka-GE"/>
        </w:rPr>
        <w:t xml:space="preserve">შეიქმნას </w:t>
      </w:r>
      <w:r w:rsidRPr="002F560E">
        <w:rPr>
          <w:rFonts w:ascii="Sylfaen" w:hAnsi="Sylfaen" w:cs="Sylfaen"/>
          <w:lang w:val="ka-GE"/>
        </w:rPr>
        <w:t xml:space="preserve"> სსიპ</w:t>
      </w:r>
      <w:r w:rsidRPr="002F560E">
        <w:rPr>
          <w:rFonts w:ascii="Sylfaen" w:hAnsi="Sylfaen"/>
          <w:lang w:val="ka-GE"/>
        </w:rPr>
        <w:t xml:space="preserve"> - </w:t>
      </w:r>
      <w:r w:rsidRPr="002F560E">
        <w:rPr>
          <w:rFonts w:ascii="Sylfaen" w:hAnsi="Sylfaen" w:cs="Sylfaen"/>
          <w:lang w:val="ka-GE"/>
        </w:rPr>
        <w:t>განათლების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ხარისხის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განვითარების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ეროვნული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ცენტრის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მიერ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შემუშავებულ</w:t>
      </w:r>
      <w:r w:rsidR="00AE0082" w:rsidRPr="002F560E">
        <w:rPr>
          <w:rFonts w:ascii="Sylfaen" w:hAnsi="Sylfaen" w:cs="Sylfaen"/>
          <w:lang w:val="ka-GE"/>
        </w:rPr>
        <w:t>ი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Arial"/>
          <w:lang w:val="ka-GE"/>
        </w:rPr>
        <w:t>პროფესიული საგანმანათლებლო პროგრამის ჩარჩო დოკუმენტი</w:t>
      </w:r>
      <w:r w:rsidR="00610CF7" w:rsidRPr="002F560E">
        <w:rPr>
          <w:rFonts w:ascii="Sylfaen" w:hAnsi="Sylfaen" w:cs="Arial"/>
          <w:lang w:val="ka-GE"/>
        </w:rPr>
        <w:t>ს ადაპტირების საფუძველზე.</w:t>
      </w:r>
    </w:p>
    <w:p w:rsidR="004F6639" w:rsidRPr="002F560E" w:rsidRDefault="00610CF7" w:rsidP="00F2376E">
      <w:pPr>
        <w:pStyle w:val="ListParagraph"/>
        <w:numPr>
          <w:ilvl w:val="0"/>
          <w:numId w:val="24"/>
        </w:numPr>
        <w:ind w:left="709"/>
        <w:jc w:val="both"/>
        <w:rPr>
          <w:rFonts w:ascii="Sylfaen" w:hAnsi="Sylfaen"/>
          <w:lang w:val="ka-GE"/>
        </w:rPr>
      </w:pPr>
      <w:r w:rsidRPr="002F560E">
        <w:rPr>
          <w:rFonts w:ascii="Sylfaen" w:hAnsi="Sylfaen" w:cs="Sylfaen"/>
          <w:lang w:val="ka-GE"/>
        </w:rPr>
        <w:t>სსიპ</w:t>
      </w:r>
      <w:r w:rsidRPr="002F560E">
        <w:rPr>
          <w:rFonts w:ascii="Sylfaen" w:hAnsi="Sylfaen"/>
          <w:lang w:val="ka-GE"/>
        </w:rPr>
        <w:t xml:space="preserve"> - </w:t>
      </w:r>
      <w:r w:rsidRPr="002F560E">
        <w:rPr>
          <w:rFonts w:ascii="Sylfaen" w:hAnsi="Sylfaen" w:cs="Sylfaen"/>
          <w:lang w:val="ka-GE"/>
        </w:rPr>
        <w:t>განათლების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ხარისხის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განვითარების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ეროვნული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ცენტრის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მიერ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შემუშავებული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Arial"/>
          <w:lang w:val="ka-GE"/>
        </w:rPr>
        <w:t xml:space="preserve">პროფესიული საგანმანათლებლო პროგრამის ჩარჩო დოკუმენტით </w:t>
      </w:r>
      <w:r w:rsidR="004F6639" w:rsidRPr="002F560E">
        <w:rPr>
          <w:rFonts w:ascii="Sylfaen" w:hAnsi="Sylfaen" w:cs="Arial"/>
          <w:lang w:val="ka-GE"/>
        </w:rPr>
        <w:t>განსაზღვრულ</w:t>
      </w:r>
      <w:r w:rsidR="00AE0082" w:rsidRPr="002F560E">
        <w:rPr>
          <w:rFonts w:ascii="Sylfaen" w:hAnsi="Sylfaen" w:cs="Arial"/>
          <w:lang w:val="ka-GE"/>
        </w:rPr>
        <w:t>ი</w:t>
      </w:r>
      <w:r w:rsidRPr="002F560E">
        <w:rPr>
          <w:rFonts w:ascii="Sylfaen" w:hAnsi="Sylfaen" w:cs="Sylfaen"/>
          <w:lang w:val="ka-GE"/>
        </w:rPr>
        <w:t>ა</w:t>
      </w:r>
      <w:r w:rsidR="00117901" w:rsidRPr="002F560E">
        <w:rPr>
          <w:rFonts w:ascii="Sylfaen" w:hAnsi="Sylfaen" w:cs="Sylfaen"/>
          <w:lang w:val="ka-GE"/>
        </w:rPr>
        <w:t xml:space="preserve"> შემდეგი მოთხოვნები</w:t>
      </w:r>
      <w:r w:rsidR="00AE0082" w:rsidRPr="002F560E">
        <w:rPr>
          <w:rFonts w:ascii="Sylfaen" w:hAnsi="Sylfaen" w:cs="Sylfaen"/>
          <w:lang w:val="ka-GE"/>
        </w:rPr>
        <w:t>:</w:t>
      </w:r>
      <w:r w:rsidR="004F6639" w:rsidRPr="002F560E">
        <w:rPr>
          <w:rFonts w:ascii="Sylfaen" w:hAnsi="Sylfaen" w:cs="Sylfaen"/>
          <w:lang w:val="ka-GE"/>
        </w:rPr>
        <w:t xml:space="preserve"> </w:t>
      </w:r>
    </w:p>
    <w:p w:rsidR="00F2376E" w:rsidRPr="002F560E" w:rsidRDefault="004F6639" w:rsidP="00F2376E">
      <w:pPr>
        <w:pStyle w:val="ListParagraph"/>
        <w:numPr>
          <w:ilvl w:val="1"/>
          <w:numId w:val="24"/>
        </w:numPr>
        <w:ind w:left="993" w:hanging="502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ჩარჩო დოკუმენტის სახელწოდება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4F6639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/>
          <w:color w:val="000000" w:themeColor="text1"/>
          <w:lang w:val="ka-GE"/>
        </w:rPr>
        <w:t>სარეგისტრაციო ნომერი</w:t>
      </w:r>
      <w:r w:rsidR="00AE0082" w:rsidRPr="002F560E">
        <w:rPr>
          <w:rFonts w:ascii="Sylfaen" w:hAnsi="Sylfaen"/>
          <w:color w:val="000000" w:themeColor="text1"/>
          <w:lang w:val="ka-GE"/>
        </w:rPr>
        <w:t>;</w:t>
      </w:r>
    </w:p>
    <w:p w:rsidR="00F2376E" w:rsidRPr="002F560E" w:rsidRDefault="004F6639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პროფესიული სპეციალიზაცია/სპეციალიზაციები და მისანიჭებელი</w:t>
      </w:r>
      <w:r w:rsidR="00610CF7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კვალიფიკაცია</w:t>
      </w:r>
      <w:r w:rsidR="00610CF7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/კვალიფიკაციები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4F6639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მიზანი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4F6639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დაშვების წინაპირობა/წინაპირობები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4F6639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კურსდამთავრებულთა დასაქმების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შესაძლებლობები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4F6639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სტრუქტურა და მოდულები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FB50EC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მისანიჭებელი კვალიფიკაციის /კვალიფიკაციების  შესაბამისი სწავლის შედეგები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FB50EC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ჩარჩო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დოკუმენტის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საფუძველზე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პროფესიული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საგანმანათლებლო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პროგრამის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შემუშავება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F2376E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 xml:space="preserve"> </w:t>
      </w:r>
      <w:r w:rsidR="00FB50EC" w:rsidRPr="002F560E">
        <w:rPr>
          <w:rFonts w:ascii="Sylfaen" w:hAnsi="Sylfaen" w:cs="Sylfaen"/>
          <w:lang w:val="ka-GE"/>
        </w:rPr>
        <w:t>სწავლის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="00FB50EC" w:rsidRPr="002F560E">
        <w:rPr>
          <w:rFonts w:ascii="Sylfaen" w:hAnsi="Sylfaen" w:cs="Sylfaen"/>
          <w:lang w:val="ka-GE"/>
        </w:rPr>
        <w:t>შედეგების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="00FB50EC" w:rsidRPr="002F560E">
        <w:rPr>
          <w:rFonts w:ascii="Sylfaen" w:hAnsi="Sylfaen" w:cs="Sylfaen"/>
          <w:lang w:val="ka-GE"/>
        </w:rPr>
        <w:t>მიღწევის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="00FB50EC" w:rsidRPr="002F560E">
        <w:rPr>
          <w:rFonts w:ascii="Sylfaen" w:hAnsi="Sylfaen" w:cs="Sylfaen"/>
          <w:lang w:val="ka-GE"/>
        </w:rPr>
        <w:t>დადასტურება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="00FB50EC" w:rsidRPr="002F560E">
        <w:rPr>
          <w:rFonts w:ascii="Sylfaen" w:hAnsi="Sylfaen" w:cs="Sylfaen"/>
          <w:lang w:val="ka-GE"/>
        </w:rPr>
        <w:t>და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="00FB50EC" w:rsidRPr="002F560E">
        <w:rPr>
          <w:rFonts w:ascii="Sylfaen" w:hAnsi="Sylfaen" w:cs="Sylfaen"/>
          <w:lang w:val="ka-GE"/>
        </w:rPr>
        <w:t>კრედიტის</w:t>
      </w:r>
      <w:r w:rsidR="00AE0082" w:rsidRPr="002F560E">
        <w:rPr>
          <w:rFonts w:ascii="Sylfaen" w:hAnsi="Sylfaen" w:cs="Sylfaen"/>
          <w:lang w:val="ka-GE"/>
        </w:rPr>
        <w:t xml:space="preserve"> </w:t>
      </w:r>
      <w:r w:rsidR="00FB50EC" w:rsidRPr="002F560E">
        <w:rPr>
          <w:rFonts w:ascii="Sylfaen" w:hAnsi="Sylfaen" w:cs="Sylfaen"/>
          <w:lang w:val="ka-GE"/>
        </w:rPr>
        <w:t>მინიჭება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FB50EC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პროფესიული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კვალიფიკაციის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მინიჭება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FB50EC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სპეციალური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საგანმანათლებლო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საჭიროების</w:t>
      </w:r>
      <w:r w:rsidRPr="002F560E">
        <w:rPr>
          <w:lang w:val="ka-GE"/>
        </w:rPr>
        <w:t xml:space="preserve">   (</w:t>
      </w:r>
      <w:r w:rsidRPr="002F560E">
        <w:rPr>
          <w:rFonts w:ascii="Sylfaen" w:hAnsi="Sylfaen" w:cs="Sylfaen"/>
          <w:lang w:val="ka-GE"/>
        </w:rPr>
        <w:t>სსსმ</w:t>
      </w:r>
      <w:r w:rsidRPr="002F560E">
        <w:rPr>
          <w:lang w:val="ka-GE"/>
        </w:rPr>
        <w:t xml:space="preserve">)  </w:t>
      </w:r>
      <w:r w:rsidRPr="002F560E">
        <w:rPr>
          <w:rFonts w:ascii="Sylfaen" w:hAnsi="Sylfaen" w:cs="Sylfaen"/>
          <w:lang w:val="ka-GE"/>
        </w:rPr>
        <w:t>და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შეზღუდული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შესაძლებლობების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მქონე</w:t>
      </w:r>
      <w:r w:rsidRPr="002F560E">
        <w:rPr>
          <w:lang w:val="ka-GE"/>
        </w:rPr>
        <w:t xml:space="preserve">  (</w:t>
      </w:r>
      <w:r w:rsidRPr="002F560E">
        <w:rPr>
          <w:rFonts w:ascii="Sylfaen" w:hAnsi="Sylfaen" w:cs="Sylfaen"/>
          <w:lang w:val="ka-GE"/>
        </w:rPr>
        <w:t>შშმ</w:t>
      </w:r>
      <w:r w:rsidRPr="002F560E">
        <w:rPr>
          <w:lang w:val="ka-GE"/>
        </w:rPr>
        <w:t xml:space="preserve">) </w:t>
      </w:r>
      <w:r w:rsidRPr="002F560E">
        <w:rPr>
          <w:rFonts w:ascii="Sylfaen" w:hAnsi="Sylfaen" w:cs="Sylfaen"/>
          <w:lang w:val="ka-GE"/>
        </w:rPr>
        <w:t>პროფესიული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სტუდენტების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სწავლებისათვის</w:t>
      </w:r>
      <w:r w:rsidR="00AE0082" w:rsidRPr="002F560E">
        <w:rPr>
          <w:rFonts w:ascii="Sylfaen" w:hAnsi="Sylfaen" w:cs="Sylfaen"/>
          <w:lang w:val="ka-GE"/>
        </w:rPr>
        <w:t>;</w:t>
      </w:r>
    </w:p>
    <w:p w:rsidR="00F2376E" w:rsidRPr="002F560E" w:rsidRDefault="00FB50EC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ჩარჩო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დოკუმენტის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შემუშავების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სამართლებრივი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საფუძვლები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და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მოქმედების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ვადა</w:t>
      </w:r>
      <w:r w:rsidR="00AE0082" w:rsidRPr="002F560E">
        <w:rPr>
          <w:rFonts w:ascii="Sylfaen" w:hAnsi="Sylfaen" w:cs="Sylfaen"/>
          <w:lang w:val="ka-GE"/>
        </w:rPr>
        <w:t>;</w:t>
      </w:r>
    </w:p>
    <w:p w:rsidR="00FB50EC" w:rsidRPr="002F560E" w:rsidRDefault="00FB50EC" w:rsidP="00F2376E">
      <w:pPr>
        <w:pStyle w:val="ListParagraph"/>
        <w:numPr>
          <w:ilvl w:val="1"/>
          <w:numId w:val="24"/>
        </w:numPr>
        <w:ind w:left="993" w:hanging="502"/>
        <w:jc w:val="both"/>
        <w:rPr>
          <w:rFonts w:ascii="Sylfaen" w:hAnsi="Sylfaen" w:cs="Sylfaen"/>
          <w:lang w:val="ka-GE"/>
        </w:rPr>
      </w:pP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საავტორო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უფლებები</w:t>
      </w:r>
      <w:r w:rsidR="00AE0082" w:rsidRPr="002F560E">
        <w:rPr>
          <w:rFonts w:ascii="Sylfaen" w:hAnsi="Sylfaen" w:cs="Sylfaen"/>
          <w:lang w:val="ka-GE"/>
        </w:rPr>
        <w:t>.</w:t>
      </w:r>
    </w:p>
    <w:p w:rsidR="00117901" w:rsidRPr="002F560E" w:rsidRDefault="00117901" w:rsidP="00F2376E">
      <w:pPr>
        <w:pStyle w:val="ListParagraph"/>
        <w:numPr>
          <w:ilvl w:val="0"/>
          <w:numId w:val="24"/>
        </w:numPr>
        <w:rPr>
          <w:rFonts w:ascii="Sylfaen" w:hAnsi="Sylfaen" w:cs="Sylfaen"/>
          <w:b/>
          <w:lang w:val="ka-GE"/>
        </w:rPr>
      </w:pPr>
      <w:r w:rsidRPr="002F560E">
        <w:rPr>
          <w:rFonts w:ascii="Sylfaen" w:hAnsi="Sylfaen" w:cs="Sylfaen"/>
          <w:b/>
          <w:lang w:val="ka-GE"/>
        </w:rPr>
        <w:t>აწსუ-ს მიერ ადაპტირებული საგანმანათლებლო პროგრამა უნდა მოიცავდეს შემდეგ პუნქტებს:</w:t>
      </w:r>
    </w:p>
    <w:p w:rsidR="00F2376E" w:rsidRPr="002F560E" w:rsidRDefault="00F2376E" w:rsidP="00117901">
      <w:pPr>
        <w:pStyle w:val="ListParagraph"/>
        <w:numPr>
          <w:ilvl w:val="0"/>
          <w:numId w:val="14"/>
        </w:numPr>
        <w:rPr>
          <w:rFonts w:ascii="Sylfaen" w:hAnsi="Sylfaen"/>
          <w:vanish/>
          <w:lang w:val="ka-GE"/>
        </w:rPr>
      </w:pPr>
    </w:p>
    <w:p w:rsidR="00F2376E" w:rsidRPr="002F560E" w:rsidRDefault="00F2376E" w:rsidP="00117901">
      <w:pPr>
        <w:pStyle w:val="ListParagraph"/>
        <w:numPr>
          <w:ilvl w:val="0"/>
          <w:numId w:val="14"/>
        </w:numPr>
        <w:rPr>
          <w:rFonts w:ascii="Sylfaen" w:hAnsi="Sylfaen"/>
          <w:vanish/>
          <w:lang w:val="ka-GE"/>
        </w:rPr>
      </w:pPr>
    </w:p>
    <w:p w:rsidR="00F2376E" w:rsidRPr="002F560E" w:rsidRDefault="00F2376E" w:rsidP="00117901">
      <w:pPr>
        <w:pStyle w:val="ListParagraph"/>
        <w:numPr>
          <w:ilvl w:val="0"/>
          <w:numId w:val="14"/>
        </w:numPr>
        <w:rPr>
          <w:rFonts w:ascii="Sylfaen" w:hAnsi="Sylfaen"/>
          <w:vanish/>
          <w:lang w:val="ka-GE"/>
        </w:rPr>
      </w:pPr>
    </w:p>
    <w:p w:rsidR="00117901" w:rsidRPr="002F560E" w:rsidRDefault="00117901" w:rsidP="00F2376E">
      <w:pPr>
        <w:pStyle w:val="ListParagraph"/>
        <w:numPr>
          <w:ilvl w:val="1"/>
          <w:numId w:val="14"/>
        </w:numPr>
        <w:rPr>
          <w:rFonts w:ascii="Sylfaen" w:hAnsi="Sylfaen"/>
          <w:b/>
          <w:lang w:val="ka-GE"/>
        </w:rPr>
      </w:pPr>
      <w:r w:rsidRPr="002F560E">
        <w:rPr>
          <w:rFonts w:ascii="Sylfaen" w:hAnsi="Sylfaen" w:cs="Sylfaen"/>
          <w:lang w:val="ka-GE"/>
        </w:rPr>
        <w:t>სატიტულე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ფურცელი</w:t>
      </w:r>
      <w:r w:rsidRPr="002F560E">
        <w:rPr>
          <w:rFonts w:ascii="Sylfaen" w:hAnsi="Sylfaen"/>
          <w:b/>
          <w:lang w:val="ka-GE"/>
        </w:rPr>
        <w:t xml:space="preserve"> </w:t>
      </w:r>
      <w:r w:rsidRPr="00DB455E">
        <w:rPr>
          <w:rFonts w:ascii="Sylfaen" w:hAnsi="Sylfaen" w:cs="Sylfaen"/>
          <w:color w:val="0070C0"/>
          <w:u w:val="single"/>
          <w:lang w:val="ka-GE"/>
        </w:rPr>
        <w:t>(იხ.</w:t>
      </w:r>
      <w:r w:rsidR="00F2376E" w:rsidRPr="00DB455E">
        <w:rPr>
          <w:rFonts w:ascii="Sylfaen" w:hAnsi="Sylfaen" w:cs="Sylfaen"/>
          <w:color w:val="0070C0"/>
          <w:u w:val="single"/>
          <w:lang w:val="ka-GE"/>
        </w:rPr>
        <w:t xml:space="preserve"> </w:t>
      </w:r>
      <w:r w:rsidRPr="00DB455E">
        <w:rPr>
          <w:rFonts w:ascii="Sylfaen" w:hAnsi="Sylfaen" w:cs="Sylfaen"/>
          <w:color w:val="0070C0"/>
          <w:u w:val="single"/>
          <w:lang w:val="ka-GE"/>
        </w:rPr>
        <w:t>დანართი</w:t>
      </w:r>
      <w:r w:rsidR="00F2376E" w:rsidRPr="00DB455E">
        <w:rPr>
          <w:rFonts w:ascii="Sylfaen" w:hAnsi="Sylfaen" w:cs="Sylfaen"/>
          <w:color w:val="0070C0"/>
          <w:u w:val="single"/>
          <w:lang w:val="ka-GE"/>
        </w:rPr>
        <w:t xml:space="preserve"> 5.</w:t>
      </w:r>
      <w:r w:rsidRPr="00DB455E">
        <w:rPr>
          <w:rFonts w:ascii="Sylfaen" w:hAnsi="Sylfaen" w:cs="Sylfaen"/>
          <w:color w:val="0070C0"/>
          <w:u w:val="single"/>
          <w:lang w:val="ka-GE"/>
        </w:rPr>
        <w:t>1)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tabs>
          <w:tab w:val="left" w:pos="360"/>
        </w:tabs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იმ ჩარჩო დოკუმენტის სახელწოდება, რომლის საფუძველზეც იქმნება პროგრამა;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tabs>
          <w:tab w:val="left" w:pos="360"/>
        </w:tabs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 xml:space="preserve">ჩარჩო დოკუმენტის </w:t>
      </w:r>
      <w:r w:rsidRPr="002F560E">
        <w:rPr>
          <w:rFonts w:ascii="Sylfaen" w:hAnsi="Sylfaen"/>
          <w:color w:val="000000" w:themeColor="text1"/>
          <w:lang w:val="ka-GE"/>
        </w:rPr>
        <w:t>სარეგისტრაციო ნომერი;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tabs>
          <w:tab w:val="left" w:pos="360"/>
        </w:tabs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პროფესიული სპეციალიზაცია/სპეციალიზაციები და მისანიჭებელი კვალიფიკაცია /კვალიფიკაციები;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tabs>
          <w:tab w:val="left" w:pos="360"/>
        </w:tabs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საგანმანათლებლო პროგრამის მიზანი;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tabs>
          <w:tab w:val="left" w:pos="360"/>
        </w:tabs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დაშვების წინაპირობა/წინაპირობები;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tabs>
          <w:tab w:val="left" w:pos="360"/>
        </w:tabs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კურსდამთავრებულთა დასაქმების შესაძლებლობები;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 xml:space="preserve">საგანმანათლებლო პროგრამის სტრუქტურა და მოდულები </w:t>
      </w:r>
      <w:r w:rsidRPr="00DB455E">
        <w:rPr>
          <w:rFonts w:ascii="Sylfaen" w:hAnsi="Sylfaen" w:cs="Sylfaen"/>
          <w:color w:val="0070C0"/>
          <w:u w:val="single"/>
          <w:lang w:val="ka-GE"/>
        </w:rPr>
        <w:t>(იხ.</w:t>
      </w:r>
      <w:r w:rsidR="00F2376E" w:rsidRPr="00DB455E">
        <w:rPr>
          <w:rFonts w:ascii="Sylfaen" w:hAnsi="Sylfaen" w:cs="Sylfaen"/>
          <w:color w:val="0070C0"/>
          <w:u w:val="single"/>
          <w:lang w:val="ka-GE"/>
        </w:rPr>
        <w:t xml:space="preserve"> </w:t>
      </w:r>
      <w:r w:rsidRPr="00DB455E">
        <w:rPr>
          <w:rFonts w:ascii="Sylfaen" w:hAnsi="Sylfaen" w:cs="Sylfaen"/>
          <w:color w:val="0070C0"/>
          <w:u w:val="single"/>
          <w:lang w:val="ka-GE"/>
        </w:rPr>
        <w:t>დანართი</w:t>
      </w:r>
      <w:r w:rsidR="00F2376E" w:rsidRPr="00DB455E">
        <w:rPr>
          <w:rFonts w:ascii="Sylfaen" w:hAnsi="Sylfaen" w:cs="Sylfaen"/>
          <w:color w:val="0070C0"/>
          <w:u w:val="single"/>
          <w:lang w:val="ka-GE"/>
        </w:rPr>
        <w:t xml:space="preserve"> 5.</w:t>
      </w:r>
      <w:r w:rsidRPr="00DB455E">
        <w:rPr>
          <w:rFonts w:ascii="Sylfaen" w:hAnsi="Sylfaen" w:cs="Sylfaen"/>
          <w:color w:val="0070C0"/>
          <w:u w:val="single"/>
          <w:lang w:val="ka-GE"/>
        </w:rPr>
        <w:t>2)</w:t>
      </w:r>
      <w:r w:rsidR="000B1F59" w:rsidRPr="002F560E">
        <w:rPr>
          <w:rFonts w:ascii="Sylfaen" w:hAnsi="Sylfaen" w:cs="Sylfaen"/>
          <w:lang w:val="ka-GE"/>
        </w:rPr>
        <w:t>;</w:t>
      </w:r>
    </w:p>
    <w:p w:rsidR="0038749B" w:rsidRPr="002F560E" w:rsidRDefault="0038749B" w:rsidP="0038749B">
      <w:pPr>
        <w:pStyle w:val="ListParagraph"/>
        <w:numPr>
          <w:ilvl w:val="0"/>
          <w:numId w:val="16"/>
        </w:numPr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ქართულენოვანი სტუდენტებისთვის</w:t>
      </w:r>
      <w:r w:rsidR="0031455F" w:rsidRPr="002F560E">
        <w:rPr>
          <w:rFonts w:ascii="Sylfaen" w:hAnsi="Sylfaen" w:cs="Sylfaen"/>
          <w:lang w:val="ka-GE"/>
        </w:rPr>
        <w:t>;</w:t>
      </w:r>
    </w:p>
    <w:p w:rsidR="0038749B" w:rsidRPr="002F560E" w:rsidRDefault="0031455F" w:rsidP="0038749B">
      <w:pPr>
        <w:pStyle w:val="ListParagraph"/>
        <w:numPr>
          <w:ilvl w:val="0"/>
          <w:numId w:val="16"/>
        </w:numPr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სასწავლო გეგმა </w:t>
      </w:r>
      <w:r w:rsidR="0038749B" w:rsidRPr="002F560E">
        <w:rPr>
          <w:rFonts w:ascii="Sylfaen" w:hAnsi="Sylfaen" w:cs="Sylfaen"/>
          <w:lang w:val="ka-GE"/>
        </w:rPr>
        <w:t>არაქართულენოვანი სტუდენტებისთვის</w:t>
      </w:r>
      <w:r w:rsidRPr="002F560E">
        <w:rPr>
          <w:rFonts w:ascii="Sylfaen" w:hAnsi="Sylfaen" w:cs="Sylfaen"/>
          <w:lang w:val="ka-GE"/>
        </w:rPr>
        <w:t>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მისანიჭებელი კვალიფიკაციის /კვალიფიკაციების  შესაბამისი სწავლის შედეგები;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ind w:left="851" w:hanging="567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 xml:space="preserve">ჩარჩო დოკუმენტის საფუძველზე პროფესიული საგანმანათლებლო პროგრამის </w:t>
      </w:r>
      <w:r w:rsidR="0038749B" w:rsidRPr="002F560E">
        <w:rPr>
          <w:rFonts w:ascii="Sylfaen" w:hAnsi="Sylfaen" w:cs="Sylfaen"/>
          <w:lang w:val="ka-GE"/>
        </w:rPr>
        <w:t>შემუშავების შესაძლებლობები:</w:t>
      </w:r>
    </w:p>
    <w:p w:rsidR="00DC56DB" w:rsidRPr="002F560E" w:rsidRDefault="0038749B" w:rsidP="00DC56DB">
      <w:pPr>
        <w:pStyle w:val="ListParagraph"/>
        <w:numPr>
          <w:ilvl w:val="0"/>
          <w:numId w:val="18"/>
        </w:numPr>
        <w:tabs>
          <w:tab w:val="left" w:pos="270"/>
        </w:tabs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ოპტიმიზირებული პროგრამის ადაპტირების დროს აწსუ</w:t>
      </w:r>
      <w:r w:rsidR="00DC56DB" w:rsidRPr="002F560E">
        <w:rPr>
          <w:rFonts w:ascii="Sylfaen" w:hAnsi="Sylfaen" w:cs="Sylfaen"/>
          <w:lang w:val="ka-GE"/>
        </w:rPr>
        <w:t xml:space="preserve"> უფლებამოსილია  შეიმუშაოს</w:t>
      </w:r>
      <w:r w:rsidRPr="002F560E">
        <w:rPr>
          <w:rFonts w:ascii="Sylfaen" w:hAnsi="Sylfaen" w:cs="Sylfaen"/>
          <w:lang w:val="ka-GE"/>
        </w:rPr>
        <w:t xml:space="preserve"> ისეთი პროფესიული საგანმანათლებლო პროგრამა, რომლითაც გათვალისწინებული იქნება მხოლოდ ერთი პროფესიული სპეციალიზაცია/მისანიჭებელი კვალიფიკაცია.</w:t>
      </w:r>
    </w:p>
    <w:p w:rsidR="00DC56DB" w:rsidRPr="002F560E" w:rsidRDefault="0038749B" w:rsidP="00DC56DB">
      <w:pPr>
        <w:pStyle w:val="ListParagraph"/>
        <w:numPr>
          <w:ilvl w:val="0"/>
          <w:numId w:val="18"/>
        </w:numPr>
        <w:tabs>
          <w:tab w:val="left" w:pos="270"/>
        </w:tabs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lastRenderedPageBreak/>
        <w:t>შემუშავებული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პროფესიული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საგანმანათლებლო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პროგრამა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შესაძლებელია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ითვალისწინებდეს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არჩევითის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ტატუსის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მოდულებს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ამავე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პროფესიული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პროგრამის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ზოგადი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და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პროფესიული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მოდულების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კრედიტთა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საერთო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მოცულობის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არაუმეტეს</w:t>
      </w:r>
      <w:r w:rsidR="00F2376E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/>
          <w:lang w:val="ka-GE"/>
        </w:rPr>
        <w:t>20 %-</w:t>
      </w:r>
      <w:r w:rsidRPr="002F560E">
        <w:rPr>
          <w:rFonts w:ascii="Sylfaen" w:hAnsi="Sylfaen" w:cs="Sylfaen"/>
          <w:lang w:val="ka-GE"/>
        </w:rPr>
        <w:t>სა</w:t>
      </w:r>
      <w:r w:rsidRPr="002F560E">
        <w:rPr>
          <w:rFonts w:ascii="Sylfaen" w:hAnsi="Sylfaen"/>
          <w:lang w:val="ka-GE"/>
        </w:rPr>
        <w:t>.</w:t>
      </w:r>
    </w:p>
    <w:p w:rsidR="0038749B" w:rsidRPr="002F560E" w:rsidRDefault="0038749B" w:rsidP="0038749B">
      <w:pPr>
        <w:pStyle w:val="ListParagraph"/>
        <w:numPr>
          <w:ilvl w:val="0"/>
          <w:numId w:val="18"/>
        </w:numPr>
        <w:tabs>
          <w:tab w:val="left" w:pos="270"/>
        </w:tabs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ერთიდაიმავე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პროფესიულ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სპეციალიზაციაზე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შემუშავებული პროფესიული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საგანმანათლებლო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პროგრამა</w:t>
      </w:r>
      <w:r w:rsidRPr="002F560E">
        <w:rPr>
          <w:rFonts w:ascii="Sylfaen" w:hAnsi="Sylfaen"/>
          <w:lang w:val="ka-GE"/>
        </w:rPr>
        <w:t xml:space="preserve">, შესაძლებელია განხორციელდეს  სხვადასხვა მიდგომით, </w:t>
      </w:r>
      <w:r w:rsidRPr="002F560E">
        <w:rPr>
          <w:rFonts w:ascii="Sylfaen" w:hAnsi="Sylfaen" w:cs="Sylfaen"/>
          <w:lang w:val="ka-GE"/>
        </w:rPr>
        <w:t>რომელთაგან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ერთი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განსაზღვრავს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სავალდებულო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პროფესიული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მოდულებით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გათვალისწინებულ</w:t>
      </w:r>
      <w:r w:rsidRPr="002F560E">
        <w:rPr>
          <w:rFonts w:ascii="Sylfaen" w:hAnsi="Sylfaen"/>
          <w:lang w:val="ka-GE"/>
        </w:rPr>
        <w:t xml:space="preserve"> 50%-</w:t>
      </w:r>
      <w:r w:rsidRPr="002F560E">
        <w:rPr>
          <w:rFonts w:ascii="Sylfaen" w:hAnsi="Sylfaen" w:cs="Sylfaen"/>
          <w:lang w:val="ka-GE"/>
        </w:rPr>
        <w:t>ზე  მეტი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სწავლის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შედეგების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რეალურ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სამუშაო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გარემოში</w:t>
      </w:r>
      <w:r w:rsidR="00F30B74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მიღწევას</w:t>
      </w:r>
      <w:r w:rsidRPr="002F560E">
        <w:rPr>
          <w:rFonts w:ascii="Sylfaen" w:hAnsi="Sylfaen"/>
          <w:lang w:val="ka-GE"/>
        </w:rPr>
        <w:t>.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ind w:left="567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სწავლის შედეგების მიღწევის დადასტურება და კრედიტის მინიჭება;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ind w:hanging="578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პროფესიული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კვალიფიკაციის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მინიჭება</w:t>
      </w:r>
    </w:p>
    <w:p w:rsidR="00D96C94" w:rsidRPr="002F560E" w:rsidRDefault="00D96C94" w:rsidP="00D96C94">
      <w:pPr>
        <w:pStyle w:val="ListParagraph"/>
        <w:numPr>
          <w:ilvl w:val="0"/>
          <w:numId w:val="20"/>
        </w:numPr>
        <w:jc w:val="both"/>
        <w:rPr>
          <w:rFonts w:ascii="Sylfaen" w:hAnsi="Sylfaen"/>
          <w:lang w:val="ka-GE"/>
        </w:rPr>
      </w:pPr>
      <w:r w:rsidRPr="002F560E">
        <w:rPr>
          <w:rFonts w:ascii="Sylfaen" w:hAnsi="Sylfaen"/>
          <w:lang w:val="ka-GE"/>
        </w:rPr>
        <w:t>პროფესიული 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განსაზღვრული</w:t>
      </w:r>
      <w:r w:rsidR="000A73EC" w:rsidRPr="002F560E">
        <w:rPr>
          <w:rFonts w:ascii="Sylfaen" w:hAnsi="Sylfaen"/>
          <w:lang w:val="ka-GE"/>
        </w:rPr>
        <w:t xml:space="preserve"> (სავალდებულო ზოგადი, პროფესიული და არჩევითი)</w:t>
      </w:r>
      <w:r w:rsidRPr="002F560E">
        <w:rPr>
          <w:rFonts w:ascii="Sylfaen" w:hAnsi="Sylfaen"/>
          <w:lang w:val="ka-GE"/>
        </w:rPr>
        <w:t xml:space="preserve"> მოდულებით გათვალისწინებული </w:t>
      </w:r>
      <w:r w:rsidR="000A73EC" w:rsidRPr="002F560E">
        <w:rPr>
          <w:rFonts w:ascii="Sylfaen" w:hAnsi="Sylfaen"/>
          <w:lang w:val="ka-GE"/>
        </w:rPr>
        <w:t>ყველა კრედიტ</w:t>
      </w:r>
      <w:r w:rsidRPr="002F560E">
        <w:rPr>
          <w:rFonts w:ascii="Sylfaen" w:hAnsi="Sylfaen"/>
          <w:lang w:val="ka-GE"/>
        </w:rPr>
        <w:t>ი.</w:t>
      </w:r>
    </w:p>
    <w:p w:rsidR="00D96C94" w:rsidRPr="002F560E" w:rsidRDefault="00D96C94" w:rsidP="00D96C94">
      <w:pPr>
        <w:pStyle w:val="ListParagraph"/>
        <w:numPr>
          <w:ilvl w:val="0"/>
          <w:numId w:val="20"/>
        </w:numPr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/>
          <w:lang w:val="ka-GE"/>
        </w:rPr>
        <w:t>პროფესიული საგანმანათლებლო პროგრამა, რომელშიც სავალდებულო პროფესიული მოდულებით გათვალისწინებული სწავლის შედეგებისთვის გამოყოფილი კრედიტების საერთო მოცულობის 50% ან მეტი რეალურ სამუშაო გარემოში მიიღწევა, კვალიფიკაციის მინიჭების დამატებითი პირობაა კვალიფიკაციის გამოცდის ჩაბარება.</w:t>
      </w:r>
    </w:p>
    <w:p w:rsidR="00117901" w:rsidRPr="002F560E" w:rsidRDefault="00117901" w:rsidP="00F2376E">
      <w:pPr>
        <w:pStyle w:val="ListParagraph"/>
        <w:numPr>
          <w:ilvl w:val="1"/>
          <w:numId w:val="14"/>
        </w:numPr>
        <w:ind w:left="567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 w:cs="Sylfaen"/>
          <w:lang w:val="ka-GE"/>
        </w:rPr>
        <w:t>სპეციალური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საგანმანათლებლო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საჭიროების</w:t>
      </w:r>
      <w:r w:rsidRPr="002F560E">
        <w:rPr>
          <w:lang w:val="ka-GE"/>
        </w:rPr>
        <w:t xml:space="preserve">   (</w:t>
      </w:r>
      <w:r w:rsidRPr="002F560E">
        <w:rPr>
          <w:rFonts w:ascii="Sylfaen" w:hAnsi="Sylfaen" w:cs="Sylfaen"/>
          <w:lang w:val="ka-GE"/>
        </w:rPr>
        <w:t>სსსმ</w:t>
      </w:r>
      <w:r w:rsidRPr="002F560E">
        <w:rPr>
          <w:lang w:val="ka-GE"/>
        </w:rPr>
        <w:t xml:space="preserve">)  </w:t>
      </w:r>
      <w:r w:rsidRPr="002F560E">
        <w:rPr>
          <w:rFonts w:ascii="Sylfaen" w:hAnsi="Sylfaen" w:cs="Sylfaen"/>
          <w:lang w:val="ka-GE"/>
        </w:rPr>
        <w:t>და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შეზღუდული</w:t>
      </w:r>
      <w:r w:rsidRPr="002F560E">
        <w:rPr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შესაძლებლობების</w:t>
      </w:r>
      <w:r w:rsidRPr="002F560E">
        <w:rPr>
          <w:rFonts w:ascii="Sylfaen" w:hAnsi="Sylfaen"/>
          <w:lang w:val="ka-GE"/>
        </w:rPr>
        <w:t xml:space="preserve"> </w:t>
      </w:r>
      <w:r w:rsidR="00F30B74" w:rsidRPr="002F560E">
        <w:rPr>
          <w:rFonts w:ascii="Sylfaen" w:hAnsi="Sylfaen"/>
          <w:lang w:val="ka-GE"/>
        </w:rPr>
        <w:t xml:space="preserve">  </w:t>
      </w:r>
      <w:r w:rsidRPr="002F560E">
        <w:rPr>
          <w:rFonts w:ascii="Sylfaen" w:hAnsi="Sylfaen" w:cs="Sylfaen"/>
          <w:lang w:val="ka-GE"/>
        </w:rPr>
        <w:t>მქონე</w:t>
      </w:r>
      <w:r w:rsidRPr="002F560E">
        <w:rPr>
          <w:rFonts w:ascii="Sylfaen" w:hAnsi="Sylfaen"/>
          <w:lang w:val="ka-GE"/>
        </w:rPr>
        <w:t xml:space="preserve">  (</w:t>
      </w:r>
      <w:r w:rsidRPr="002F560E">
        <w:rPr>
          <w:rFonts w:ascii="Sylfaen" w:hAnsi="Sylfaen" w:cs="Sylfaen"/>
          <w:lang w:val="ka-GE"/>
        </w:rPr>
        <w:t>შშმ</w:t>
      </w:r>
      <w:r w:rsidRPr="002F560E">
        <w:rPr>
          <w:rFonts w:ascii="Sylfaen" w:hAnsi="Sylfaen"/>
          <w:lang w:val="ka-GE"/>
        </w:rPr>
        <w:t xml:space="preserve">) </w:t>
      </w:r>
      <w:r w:rsidRPr="002F560E">
        <w:rPr>
          <w:rFonts w:ascii="Sylfaen" w:hAnsi="Sylfaen" w:cs="Sylfaen"/>
          <w:lang w:val="ka-GE"/>
        </w:rPr>
        <w:t>პროფესიული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სტუდენტების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სწავლებისათვის</w:t>
      </w:r>
      <w:r w:rsidR="00D96C94" w:rsidRPr="002F560E">
        <w:rPr>
          <w:rFonts w:ascii="Sylfaen" w:hAnsi="Sylfaen" w:cs="Sylfaen"/>
          <w:lang w:val="ka-GE"/>
        </w:rPr>
        <w:t>.</w:t>
      </w:r>
    </w:p>
    <w:p w:rsidR="00D96C94" w:rsidRPr="002F560E" w:rsidRDefault="00D96C94" w:rsidP="00D96C94">
      <w:pPr>
        <w:pStyle w:val="ListParagraph"/>
        <w:jc w:val="both"/>
        <w:rPr>
          <w:rFonts w:ascii="Sylfaen" w:hAnsi="Sylfaen" w:cs="Sylfaen"/>
          <w:lang w:val="ka-GE"/>
        </w:rPr>
      </w:pPr>
      <w:r w:rsidRPr="002F560E">
        <w:rPr>
          <w:rFonts w:ascii="Sylfaen" w:hAnsi="Sylfaen"/>
          <w:lang w:val="ka-GE"/>
        </w:rPr>
        <w:t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მიზნით ასეთი პირები მოდულებზე დაიშვებიან მოდულის წინაპირობის/წინაპირობების დაძლევის გარეშე. 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დადასტურებისას, ხოლო კვალიფიკაცია ენიჭება მე-12 პუნქტით გათვალისწინებული წესით.</w:t>
      </w:r>
    </w:p>
    <w:p w:rsidR="00D96C94" w:rsidRPr="002F560E" w:rsidRDefault="00D96C94" w:rsidP="00D96C94">
      <w:pPr>
        <w:pStyle w:val="ListParagraph"/>
        <w:rPr>
          <w:rFonts w:ascii="Sylfaen" w:hAnsi="Sylfaen" w:cs="Sylfaen"/>
          <w:lang w:val="ka-GE"/>
        </w:rPr>
      </w:pPr>
    </w:p>
    <w:p w:rsidR="00B80A4D" w:rsidRPr="002F560E" w:rsidRDefault="00B80A4D" w:rsidP="00F2376E">
      <w:pPr>
        <w:pStyle w:val="ListParagraph"/>
        <w:numPr>
          <w:ilvl w:val="0"/>
          <w:numId w:val="24"/>
        </w:numPr>
        <w:rPr>
          <w:rFonts w:ascii="Sylfaen" w:hAnsi="Sylfaen" w:cs="Sylfaen"/>
          <w:b/>
          <w:lang w:val="ka-GE"/>
        </w:rPr>
      </w:pPr>
      <w:r w:rsidRPr="002F560E">
        <w:rPr>
          <w:rFonts w:ascii="Sylfaen" w:hAnsi="Sylfaen" w:cs="Sylfaen"/>
          <w:b/>
          <w:lang w:val="ka-GE"/>
        </w:rPr>
        <w:t>აწსუ-ს მიერ ადაპტირებულ საგანმანათლებლო პროგრამას დანართების სახით უნდა ახლდეს</w:t>
      </w:r>
      <w:r w:rsidR="00D96C94" w:rsidRPr="002F560E">
        <w:rPr>
          <w:rFonts w:ascii="Sylfaen" w:hAnsi="Sylfaen" w:cs="Sylfaen"/>
          <w:b/>
          <w:lang w:val="ka-GE"/>
        </w:rPr>
        <w:t>:</w:t>
      </w:r>
    </w:p>
    <w:p w:rsidR="00B80A4D" w:rsidRPr="002F560E" w:rsidRDefault="000F5252" w:rsidP="00A853A6">
      <w:pPr>
        <w:pStyle w:val="ListParagraph"/>
        <w:numPr>
          <w:ilvl w:val="1"/>
          <w:numId w:val="24"/>
        </w:numPr>
        <w:spacing w:before="120"/>
        <w:jc w:val="both"/>
        <w:rPr>
          <w:rFonts w:ascii="Sylfaen" w:hAnsi="Sylfaen" w:cs="Arial"/>
          <w:lang w:val="ka-GE"/>
        </w:rPr>
      </w:pPr>
      <w:r w:rsidRPr="002F560E">
        <w:rPr>
          <w:rFonts w:ascii="Sylfaen" w:hAnsi="Sylfaen" w:cs="Sylfaen"/>
          <w:lang w:val="ka-GE"/>
        </w:rPr>
        <w:t>ზოგადი</w:t>
      </w:r>
      <w:r w:rsidRPr="002F560E">
        <w:rPr>
          <w:rFonts w:ascii="Sylfaen" w:hAnsi="Sylfaen"/>
          <w:lang w:val="ka-GE"/>
        </w:rPr>
        <w:t xml:space="preserve">, </w:t>
      </w:r>
      <w:r w:rsidRPr="002F560E">
        <w:rPr>
          <w:rFonts w:ascii="Sylfaen" w:hAnsi="Sylfaen" w:cs="Sylfaen"/>
          <w:lang w:val="ka-GE"/>
        </w:rPr>
        <w:t>სავალდებულო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და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არჩევითი</w:t>
      </w:r>
      <w:r w:rsidR="00A53C95" w:rsidRPr="002F560E">
        <w:rPr>
          <w:rFonts w:ascii="Sylfaen" w:hAnsi="Sylfaen" w:cs="Sylfaen"/>
          <w:lang w:val="ka-GE"/>
        </w:rPr>
        <w:t xml:space="preserve"> </w:t>
      </w:r>
      <w:r w:rsidRPr="002F560E">
        <w:rPr>
          <w:rFonts w:ascii="Sylfaen" w:hAnsi="Sylfaen"/>
          <w:lang w:val="ka-GE"/>
        </w:rPr>
        <w:t>(</w:t>
      </w:r>
      <w:r w:rsidRPr="002F560E">
        <w:rPr>
          <w:rFonts w:ascii="Sylfaen" w:hAnsi="Sylfaen" w:cs="Sylfaen"/>
          <w:lang w:val="ka-GE"/>
        </w:rPr>
        <w:t>არსებობის</w:t>
      </w:r>
      <w:r w:rsidRPr="002F560E">
        <w:rPr>
          <w:rFonts w:ascii="Sylfaen" w:hAnsi="Sylfaen"/>
          <w:lang w:val="ka-GE"/>
        </w:rPr>
        <w:t xml:space="preserve"> </w:t>
      </w:r>
      <w:r w:rsidRPr="002F560E">
        <w:rPr>
          <w:rFonts w:ascii="Sylfaen" w:hAnsi="Sylfaen" w:cs="Sylfaen"/>
          <w:lang w:val="ka-GE"/>
        </w:rPr>
        <w:t>შემთხვევაში</w:t>
      </w:r>
      <w:r w:rsidRPr="002F560E">
        <w:rPr>
          <w:rFonts w:ascii="Sylfaen" w:hAnsi="Sylfaen"/>
          <w:lang w:val="ka-GE"/>
        </w:rPr>
        <w:t xml:space="preserve">) </w:t>
      </w:r>
      <w:r w:rsidR="00D96C94" w:rsidRPr="002F560E">
        <w:rPr>
          <w:rFonts w:ascii="Sylfaen" w:hAnsi="Sylfaen"/>
          <w:lang w:val="ka-GE"/>
        </w:rPr>
        <w:t xml:space="preserve"> </w:t>
      </w:r>
      <w:r w:rsidR="00972358" w:rsidRPr="002F560E">
        <w:rPr>
          <w:rFonts w:ascii="Sylfaen" w:hAnsi="Sylfaen"/>
          <w:lang w:val="ka-GE"/>
        </w:rPr>
        <w:t xml:space="preserve">ადაპტირებული </w:t>
      </w:r>
      <w:r w:rsidR="00B80A4D" w:rsidRPr="002F560E">
        <w:rPr>
          <w:rFonts w:ascii="Sylfaen" w:hAnsi="Sylfaen" w:cs="Sylfaen"/>
          <w:lang w:val="ka-GE"/>
        </w:rPr>
        <w:t>მოდულები</w:t>
      </w:r>
      <w:r w:rsidR="00B80A4D" w:rsidRPr="002F560E">
        <w:rPr>
          <w:rFonts w:ascii="Sylfaen" w:hAnsi="Sylfaen"/>
          <w:lang w:val="ka-GE"/>
        </w:rPr>
        <w:t>;</w:t>
      </w:r>
    </w:p>
    <w:p w:rsidR="00B80A4D" w:rsidRPr="002F560E" w:rsidRDefault="00B80A4D" w:rsidP="00A853A6">
      <w:pPr>
        <w:pStyle w:val="ListParagraph"/>
        <w:numPr>
          <w:ilvl w:val="1"/>
          <w:numId w:val="24"/>
        </w:numPr>
        <w:spacing w:before="120"/>
        <w:jc w:val="both"/>
        <w:rPr>
          <w:rFonts w:ascii="Sylfaen" w:hAnsi="Sylfaen" w:cs="Arial"/>
          <w:lang w:val="ka-GE"/>
        </w:rPr>
      </w:pPr>
      <w:r w:rsidRPr="002F560E">
        <w:rPr>
          <w:rFonts w:ascii="Sylfaen" w:hAnsi="Sylfaen" w:cs="Sylfaen"/>
          <w:lang w:val="ka-GE"/>
        </w:rPr>
        <w:t>ქართული</w:t>
      </w:r>
      <w:r w:rsidRPr="002F560E">
        <w:rPr>
          <w:rFonts w:ascii="Sylfaen" w:hAnsi="Sylfaen"/>
          <w:lang w:val="ka-GE"/>
        </w:rPr>
        <w:t xml:space="preserve"> ენის მოდულები; </w:t>
      </w:r>
    </w:p>
    <w:p w:rsidR="00B80A4D" w:rsidRPr="002F560E" w:rsidRDefault="00B80A4D" w:rsidP="00A853A6">
      <w:pPr>
        <w:pStyle w:val="ListParagraph"/>
        <w:numPr>
          <w:ilvl w:val="1"/>
          <w:numId w:val="24"/>
        </w:numPr>
        <w:spacing w:before="120"/>
        <w:jc w:val="both"/>
        <w:rPr>
          <w:rFonts w:ascii="Sylfaen" w:hAnsi="Sylfaen" w:cs="Arial"/>
          <w:lang w:val="ka-GE"/>
        </w:rPr>
      </w:pPr>
      <w:r w:rsidRPr="002F560E">
        <w:rPr>
          <w:rFonts w:ascii="Sylfaen" w:hAnsi="Sylfaen" w:cs="Arial"/>
          <w:lang w:val="ka-GE"/>
        </w:rPr>
        <w:t>სასწავლო</w:t>
      </w:r>
      <w:r w:rsidR="0031455F">
        <w:rPr>
          <w:rFonts w:ascii="Sylfaen" w:hAnsi="Sylfaen" w:cs="Arial"/>
          <w:lang w:val="ka-GE"/>
        </w:rPr>
        <w:t xml:space="preserve"> </w:t>
      </w:r>
      <w:r w:rsidRPr="002F560E">
        <w:rPr>
          <w:rFonts w:ascii="Sylfaen" w:hAnsi="Sylfaen" w:cs="Arial"/>
          <w:lang w:val="ka-GE"/>
        </w:rPr>
        <w:t>გეგმა (ქართულენოვანი სტუდენტებისთვის)</w:t>
      </w:r>
      <w:r w:rsidR="0031455F">
        <w:rPr>
          <w:rFonts w:ascii="Sylfaen" w:hAnsi="Sylfaen" w:cs="Arial"/>
          <w:lang w:val="ka-GE"/>
        </w:rPr>
        <w:t xml:space="preserve"> </w:t>
      </w:r>
      <w:r w:rsidR="0031455F" w:rsidRPr="00DB455E">
        <w:rPr>
          <w:rFonts w:ascii="Sylfaen" w:hAnsi="Sylfaen" w:cs="Sylfaen"/>
          <w:color w:val="0070C0"/>
          <w:u w:val="single"/>
          <w:lang w:val="ka-GE"/>
        </w:rPr>
        <w:t>(იხ. დანართი 5.3)</w:t>
      </w:r>
      <w:r w:rsidRPr="002F560E">
        <w:rPr>
          <w:rFonts w:ascii="Sylfaen" w:hAnsi="Sylfaen" w:cs="Arial"/>
          <w:lang w:val="ka-GE"/>
        </w:rPr>
        <w:t>;</w:t>
      </w:r>
      <w:r w:rsidR="000F5252" w:rsidRPr="002F560E">
        <w:rPr>
          <w:rFonts w:ascii="Sylfaen" w:hAnsi="Sylfaen" w:cs="Arial"/>
          <w:lang w:val="ka-GE"/>
        </w:rPr>
        <w:t xml:space="preserve"> </w:t>
      </w:r>
    </w:p>
    <w:p w:rsidR="00B80A4D" w:rsidRPr="002F560E" w:rsidRDefault="00B80A4D" w:rsidP="00A853A6">
      <w:pPr>
        <w:pStyle w:val="ListParagraph"/>
        <w:numPr>
          <w:ilvl w:val="1"/>
          <w:numId w:val="24"/>
        </w:numPr>
        <w:spacing w:before="120"/>
        <w:jc w:val="both"/>
        <w:rPr>
          <w:rFonts w:ascii="Sylfaen" w:hAnsi="Sylfaen" w:cs="Arial"/>
          <w:lang w:val="ka-GE"/>
        </w:rPr>
      </w:pPr>
      <w:r w:rsidRPr="002F560E">
        <w:rPr>
          <w:rFonts w:ascii="Sylfaen" w:hAnsi="Sylfaen" w:cs="Arial"/>
          <w:lang w:val="ka-GE"/>
        </w:rPr>
        <w:t>სასწავლო</w:t>
      </w:r>
      <w:r w:rsidR="0031455F">
        <w:rPr>
          <w:rFonts w:ascii="Sylfaen" w:hAnsi="Sylfaen" w:cs="Arial"/>
          <w:lang w:val="ka-GE"/>
        </w:rPr>
        <w:t xml:space="preserve"> </w:t>
      </w:r>
      <w:r w:rsidRPr="002F560E">
        <w:rPr>
          <w:rFonts w:ascii="Sylfaen" w:hAnsi="Sylfaen" w:cs="Arial"/>
          <w:lang w:val="ka-GE"/>
        </w:rPr>
        <w:t>გეგმა (არაქართულენოვანი სტუდენტებისთვის)</w:t>
      </w:r>
      <w:r w:rsidR="0031455F">
        <w:rPr>
          <w:rFonts w:ascii="Sylfaen" w:hAnsi="Sylfaen" w:cs="Arial"/>
          <w:lang w:val="ka-GE"/>
        </w:rPr>
        <w:t xml:space="preserve"> </w:t>
      </w:r>
      <w:r w:rsidR="0031455F" w:rsidRPr="00DB455E">
        <w:rPr>
          <w:rFonts w:ascii="Sylfaen" w:hAnsi="Sylfaen" w:cs="Sylfaen"/>
          <w:color w:val="0070C0"/>
          <w:u w:val="single"/>
          <w:lang w:val="ka-GE"/>
        </w:rPr>
        <w:t>(იხ. დანართი 5.4)</w:t>
      </w:r>
      <w:r w:rsidRPr="00DB455E">
        <w:rPr>
          <w:rFonts w:ascii="Sylfaen" w:hAnsi="Sylfaen" w:cs="Arial"/>
          <w:u w:val="single"/>
          <w:lang w:val="ka-GE"/>
        </w:rPr>
        <w:t>;</w:t>
      </w:r>
    </w:p>
    <w:p w:rsidR="00B80A4D" w:rsidRPr="002F560E" w:rsidRDefault="00B80A4D" w:rsidP="00A853A6">
      <w:pPr>
        <w:pStyle w:val="ListParagraph"/>
        <w:numPr>
          <w:ilvl w:val="1"/>
          <w:numId w:val="24"/>
        </w:numPr>
        <w:rPr>
          <w:rFonts w:ascii="Sylfaen" w:hAnsi="Sylfaen" w:cs="Arial"/>
          <w:lang w:val="ka-GE"/>
        </w:rPr>
      </w:pPr>
      <w:r w:rsidRPr="002F560E">
        <w:rPr>
          <w:rFonts w:ascii="Sylfaen" w:hAnsi="Sylfaen" w:cs="Arial"/>
          <w:lang w:val="ka-GE"/>
        </w:rPr>
        <w:t>სასწავლო გარემო და მინიმალური მატერიალური რესურსის ჩამონათვალი;</w:t>
      </w:r>
    </w:p>
    <w:p w:rsidR="00B80A4D" w:rsidRPr="002F560E" w:rsidRDefault="00B80A4D" w:rsidP="00A853A6">
      <w:pPr>
        <w:pStyle w:val="ListParagraph"/>
        <w:numPr>
          <w:ilvl w:val="1"/>
          <w:numId w:val="24"/>
        </w:numPr>
        <w:rPr>
          <w:rFonts w:ascii="Sylfaen" w:hAnsi="Sylfaen" w:cs="Arial"/>
          <w:lang w:val="ka-GE"/>
        </w:rPr>
      </w:pPr>
      <w:r w:rsidRPr="002F560E">
        <w:rPr>
          <w:rFonts w:ascii="Sylfaen" w:hAnsi="Sylfaen" w:cs="Arial"/>
          <w:lang w:val="ka-GE"/>
        </w:rPr>
        <w:t xml:space="preserve">მემორანდუმი საგანმანათლებლო პროგრამის </w:t>
      </w:r>
      <w:r w:rsidR="00D96C94" w:rsidRPr="002F560E">
        <w:rPr>
          <w:rFonts w:ascii="Sylfaen" w:hAnsi="Sylfaen" w:cs="Arial"/>
          <w:lang w:val="ka-GE"/>
        </w:rPr>
        <w:t xml:space="preserve">შესაბამისი </w:t>
      </w:r>
      <w:r w:rsidRPr="002F560E">
        <w:rPr>
          <w:rFonts w:ascii="Sylfaen" w:hAnsi="Sylfaen" w:cs="Arial"/>
          <w:lang w:val="ka-GE"/>
        </w:rPr>
        <w:t>პროფილის</w:t>
      </w:r>
      <w:r w:rsidR="00D96C94" w:rsidRPr="002F560E">
        <w:rPr>
          <w:rFonts w:ascii="Sylfaen" w:hAnsi="Sylfaen" w:cs="Arial"/>
          <w:lang w:val="ka-GE"/>
        </w:rPr>
        <w:t xml:space="preserve"> საწარმო - დაწესებულებასთან</w:t>
      </w:r>
      <w:r w:rsidRPr="002F560E">
        <w:rPr>
          <w:rFonts w:ascii="Sylfaen" w:hAnsi="Sylfaen" w:cs="Arial"/>
          <w:lang w:val="ka-GE"/>
        </w:rPr>
        <w:t xml:space="preserve"> </w:t>
      </w:r>
      <w:r w:rsidR="00D96C94" w:rsidRPr="002F560E">
        <w:rPr>
          <w:rFonts w:ascii="Sylfaen" w:hAnsi="Sylfaen" w:cs="Arial"/>
          <w:lang w:val="ka-GE"/>
        </w:rPr>
        <w:t>/ ორგანიზაციასთან</w:t>
      </w:r>
    </w:p>
    <w:p w:rsidR="00B80A4D" w:rsidRPr="002F560E" w:rsidRDefault="00B80A4D" w:rsidP="00A853A6">
      <w:pPr>
        <w:pStyle w:val="ListParagraph"/>
        <w:numPr>
          <w:ilvl w:val="1"/>
          <w:numId w:val="24"/>
        </w:numPr>
        <w:spacing w:before="120"/>
        <w:jc w:val="both"/>
        <w:rPr>
          <w:rFonts w:ascii="Sylfaen" w:hAnsi="Sylfaen" w:cs="Arial"/>
          <w:lang w:val="ka-GE"/>
        </w:rPr>
      </w:pPr>
      <w:r w:rsidRPr="002F560E">
        <w:rPr>
          <w:rFonts w:ascii="Sylfaen" w:hAnsi="Sylfaen"/>
          <w:lang w:val="ka-GE"/>
        </w:rPr>
        <w:t>პროგრამის  განმახორციელებელი პერსონალი</w:t>
      </w:r>
      <w:r w:rsidR="004E0A34" w:rsidRPr="00DB455E">
        <w:rPr>
          <w:rFonts w:ascii="Sylfaen" w:hAnsi="Sylfaen"/>
          <w:color w:val="0070C0"/>
          <w:u w:val="single"/>
          <w:lang w:val="ka-GE"/>
        </w:rPr>
        <w:t xml:space="preserve"> </w:t>
      </w:r>
      <w:r w:rsidR="0031455F" w:rsidRPr="00DB455E">
        <w:rPr>
          <w:rFonts w:ascii="Sylfaen" w:hAnsi="Sylfaen" w:cs="Sylfaen"/>
          <w:color w:val="0070C0"/>
          <w:u w:val="single"/>
          <w:lang w:val="ka-GE"/>
        </w:rPr>
        <w:t>(იხ. დანართი 5.5)</w:t>
      </w:r>
      <w:r w:rsidR="0031455F">
        <w:rPr>
          <w:rFonts w:ascii="Sylfaen" w:hAnsi="Sylfaen" w:cs="Sylfaen"/>
          <w:lang w:val="ka-GE"/>
        </w:rPr>
        <w:t>.</w:t>
      </w:r>
    </w:p>
    <w:p w:rsidR="00B80A4D" w:rsidRPr="002F560E" w:rsidRDefault="00B80A4D" w:rsidP="00B80A4D">
      <w:pPr>
        <w:pStyle w:val="ListParagraph"/>
        <w:rPr>
          <w:rFonts w:ascii="Sylfaen" w:hAnsi="Sylfaen" w:cs="Sylfaen"/>
          <w:lang w:val="ka-GE"/>
        </w:rPr>
      </w:pPr>
    </w:p>
    <w:p w:rsidR="00117901" w:rsidRPr="002F560E" w:rsidRDefault="00DA28FE" w:rsidP="00DA28FE">
      <w:pPr>
        <w:tabs>
          <w:tab w:val="left" w:pos="270"/>
        </w:tabs>
        <w:spacing w:after="0" w:line="240" w:lineRule="auto"/>
        <w:ind w:left="284"/>
        <w:contextualSpacing/>
        <w:jc w:val="both"/>
        <w:rPr>
          <w:rFonts w:ascii="Sylfaen" w:hAnsi="Sylfaen" w:cs="Sylfaen"/>
          <w:b/>
          <w:lang w:val="ka-GE"/>
        </w:rPr>
      </w:pPr>
      <w:r w:rsidRPr="002F560E">
        <w:rPr>
          <w:rFonts w:ascii="Sylfaen" w:hAnsi="Sylfaen"/>
          <w:b/>
          <w:lang w:val="ka-GE"/>
        </w:rPr>
        <w:t>5</w:t>
      </w:r>
      <w:r w:rsidR="00A853A6" w:rsidRPr="002F560E">
        <w:rPr>
          <w:rFonts w:ascii="Sylfaen" w:hAnsi="Sylfaen"/>
          <w:b/>
          <w:lang w:val="ka-GE"/>
        </w:rPr>
        <w:t xml:space="preserve">. </w:t>
      </w:r>
      <w:r w:rsidR="003E1312" w:rsidRPr="002F560E">
        <w:rPr>
          <w:rFonts w:ascii="Sylfaen" w:hAnsi="Sylfaen"/>
          <w:b/>
          <w:lang w:val="ka-GE"/>
        </w:rPr>
        <w:t>ზოგადი, სავალდებულო და არჩევითი</w:t>
      </w:r>
      <w:r w:rsidR="00A853A6" w:rsidRPr="002F560E">
        <w:rPr>
          <w:rFonts w:ascii="Sylfaen" w:hAnsi="Sylfaen"/>
          <w:b/>
          <w:lang w:val="ka-GE"/>
        </w:rPr>
        <w:t xml:space="preserve"> </w:t>
      </w:r>
      <w:r w:rsidR="003E1312" w:rsidRPr="002F560E">
        <w:rPr>
          <w:rFonts w:ascii="Sylfaen" w:hAnsi="Sylfaen"/>
          <w:b/>
          <w:lang w:val="ka-GE"/>
        </w:rPr>
        <w:t xml:space="preserve">(არსებობის შემთხვევაში) </w:t>
      </w:r>
      <w:r w:rsidR="003E1312" w:rsidRPr="002F560E">
        <w:rPr>
          <w:rFonts w:ascii="Sylfaen" w:hAnsi="Sylfaen" w:cs="Sylfaen"/>
          <w:b/>
          <w:lang w:val="ka-GE"/>
        </w:rPr>
        <w:t>მოდულების სტრუქტურა მოიცავს:</w:t>
      </w:r>
    </w:p>
    <w:p w:rsidR="003E1312" w:rsidRPr="002F560E" w:rsidRDefault="00DA28FE" w:rsidP="00DA28FE">
      <w:pPr>
        <w:spacing w:after="0" w:line="240" w:lineRule="auto"/>
        <w:ind w:left="284"/>
        <w:contextualSpacing/>
        <w:rPr>
          <w:rFonts w:ascii="Sylfaen" w:eastAsia="Sylfaen,Arial" w:hAnsi="Sylfaen" w:cs="Sylfaen"/>
          <w:bCs/>
          <w:lang w:val="ka-GE"/>
        </w:rPr>
      </w:pPr>
      <w:r w:rsidRPr="002F560E">
        <w:rPr>
          <w:rFonts w:ascii="Sylfaen" w:eastAsia="Sylfaen,Arial" w:hAnsi="Sylfaen" w:cs="Sylfaen,Arial"/>
          <w:bCs/>
          <w:lang w:val="ka-GE"/>
        </w:rPr>
        <w:t>5</w:t>
      </w:r>
      <w:r w:rsidR="00A853A6" w:rsidRPr="002F560E">
        <w:rPr>
          <w:rFonts w:ascii="Sylfaen" w:eastAsia="Sylfaen,Arial" w:hAnsi="Sylfaen" w:cs="Sylfaen,Arial"/>
          <w:bCs/>
          <w:lang w:val="ka-GE"/>
        </w:rPr>
        <w:t xml:space="preserve">.1. </w:t>
      </w:r>
      <w:r w:rsidR="003E1312" w:rsidRPr="002F560E">
        <w:rPr>
          <w:rFonts w:ascii="Sylfaen" w:eastAsia="Sylfaen,Arial" w:hAnsi="Sylfaen" w:cs="Sylfaen"/>
          <w:bCs/>
          <w:lang w:val="ka-GE"/>
        </w:rPr>
        <w:t>ზოგადი ინფორმაცია</w:t>
      </w:r>
    </w:p>
    <w:p w:rsidR="003E1312" w:rsidRPr="002F560E" w:rsidRDefault="00DA28FE" w:rsidP="00DA28FE">
      <w:pPr>
        <w:spacing w:after="0" w:line="240" w:lineRule="auto"/>
        <w:ind w:left="284"/>
        <w:contextualSpacing/>
        <w:rPr>
          <w:rFonts w:ascii="Sylfaen" w:eastAsia="Sylfaen,Arial" w:hAnsi="Sylfaen" w:cs="Sylfaen"/>
          <w:bCs/>
          <w:lang w:val="ka-GE"/>
        </w:rPr>
      </w:pPr>
      <w:r w:rsidRPr="002F560E">
        <w:rPr>
          <w:rFonts w:ascii="Sylfaen" w:eastAsia="Sylfaen,Arial" w:hAnsi="Sylfaen" w:cs="Sylfaen"/>
          <w:bCs/>
          <w:lang w:val="ka-GE"/>
        </w:rPr>
        <w:t>5</w:t>
      </w:r>
      <w:r w:rsidR="00A853A6" w:rsidRPr="002F560E">
        <w:rPr>
          <w:rFonts w:ascii="Sylfaen" w:eastAsia="Sylfaen,Arial" w:hAnsi="Sylfaen" w:cs="Sylfaen"/>
          <w:bCs/>
          <w:lang w:val="ka-GE"/>
        </w:rPr>
        <w:t xml:space="preserve">.2. </w:t>
      </w:r>
      <w:r w:rsidR="003E1312" w:rsidRPr="002F560E">
        <w:rPr>
          <w:rFonts w:ascii="Sylfaen" w:eastAsia="Sylfaen,Arial" w:hAnsi="Sylfaen" w:cs="Sylfaen"/>
          <w:bCs/>
          <w:lang w:val="ka-GE"/>
        </w:rPr>
        <w:t>სტანდარტული</w:t>
      </w:r>
      <w:r w:rsidR="002C6A0B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="003E1312" w:rsidRPr="002F560E">
        <w:rPr>
          <w:rFonts w:ascii="Sylfaen" w:eastAsia="Sylfaen,Arial" w:hAnsi="Sylfaen" w:cs="Sylfaen"/>
          <w:bCs/>
          <w:lang w:val="ka-GE"/>
        </w:rPr>
        <w:t>ჩანაწერები</w:t>
      </w:r>
    </w:p>
    <w:p w:rsidR="003E1312" w:rsidRPr="002F560E" w:rsidRDefault="00DA28FE" w:rsidP="00DA28FE">
      <w:pPr>
        <w:spacing w:after="0" w:line="240" w:lineRule="auto"/>
        <w:ind w:left="284"/>
        <w:contextualSpacing/>
        <w:rPr>
          <w:rFonts w:ascii="Sylfaen" w:eastAsia="Sylfaen,Arial" w:hAnsi="Sylfaen" w:cs="Sylfaen"/>
          <w:bCs/>
          <w:lang w:val="ka-GE"/>
        </w:rPr>
      </w:pPr>
      <w:r w:rsidRPr="002F560E">
        <w:rPr>
          <w:rFonts w:ascii="Sylfaen" w:eastAsia="Sylfaen,Arial" w:hAnsi="Sylfaen" w:cs="Sylfaen,Arial"/>
          <w:bCs/>
          <w:lang w:val="ka-GE"/>
        </w:rPr>
        <w:t>5</w:t>
      </w:r>
      <w:r w:rsidR="00A853A6" w:rsidRPr="002F560E">
        <w:rPr>
          <w:rFonts w:ascii="Sylfaen" w:eastAsia="Sylfaen,Arial" w:hAnsi="Sylfaen" w:cs="Sylfaen,Arial"/>
          <w:bCs/>
          <w:lang w:val="ka-GE"/>
        </w:rPr>
        <w:t xml:space="preserve">.3. </w:t>
      </w:r>
      <w:r w:rsidR="003E1312" w:rsidRPr="002F560E">
        <w:rPr>
          <w:rFonts w:ascii="Sylfaen" w:eastAsia="Sylfaen,Arial" w:hAnsi="Sylfaen" w:cs="Sylfaen"/>
          <w:bCs/>
          <w:lang w:val="ka-GE"/>
        </w:rPr>
        <w:t>დამხმარე</w:t>
      </w:r>
      <w:r w:rsidR="002C6A0B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="003E1312" w:rsidRPr="002F560E">
        <w:rPr>
          <w:rFonts w:ascii="Sylfaen" w:eastAsia="Sylfaen,Arial" w:hAnsi="Sylfaen" w:cs="Sylfaen"/>
          <w:bCs/>
          <w:lang w:val="ka-GE"/>
        </w:rPr>
        <w:t>ჩანაწერები</w:t>
      </w:r>
    </w:p>
    <w:p w:rsidR="002C6A0B" w:rsidRPr="002F560E" w:rsidRDefault="002C6A0B" w:rsidP="00DA28FE">
      <w:pPr>
        <w:pStyle w:val="ListParagraph"/>
        <w:numPr>
          <w:ilvl w:val="0"/>
          <w:numId w:val="21"/>
        </w:numPr>
        <w:ind w:left="709"/>
        <w:jc w:val="both"/>
        <w:rPr>
          <w:rFonts w:ascii="Sylfaen" w:eastAsia="Sylfaen,Arial" w:hAnsi="Sylfaen" w:cs="Sylfaen,Arial"/>
          <w:bCs/>
          <w:lang w:val="ka-GE"/>
        </w:rPr>
      </w:pPr>
      <w:r w:rsidRPr="002F560E">
        <w:rPr>
          <w:rFonts w:ascii="Sylfaen" w:eastAsia="Sylfaen,Arial" w:hAnsi="Sylfaen" w:cs="Sylfaen"/>
          <w:bCs/>
          <w:lang w:val="ka-GE"/>
        </w:rPr>
        <w:t>მოდულის</w:t>
      </w:r>
      <w:r w:rsidR="000A73EC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Pr="002F560E">
        <w:rPr>
          <w:rFonts w:ascii="Sylfaen" w:eastAsia="Sylfaen,Arial" w:hAnsi="Sylfaen" w:cs="Sylfaen"/>
          <w:bCs/>
          <w:lang w:val="ka-GE"/>
        </w:rPr>
        <w:t>შემუშავებაში</w:t>
      </w:r>
      <w:r w:rsidR="000A73EC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Pr="002F560E">
        <w:rPr>
          <w:rFonts w:ascii="Sylfaen" w:eastAsia="Sylfaen,Arial" w:hAnsi="Sylfaen" w:cs="Sylfaen"/>
          <w:bCs/>
          <w:lang w:val="ka-GE"/>
        </w:rPr>
        <w:t>მონაწილე</w:t>
      </w:r>
      <w:r w:rsidR="000A73EC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Pr="002F560E">
        <w:rPr>
          <w:rFonts w:ascii="Sylfaen" w:eastAsia="Sylfaen,Arial" w:hAnsi="Sylfaen" w:cs="Sylfaen"/>
          <w:bCs/>
          <w:lang w:val="ka-GE"/>
        </w:rPr>
        <w:t>პირი</w:t>
      </w:r>
      <w:r w:rsidRPr="002F560E">
        <w:rPr>
          <w:rFonts w:ascii="Sylfaen" w:eastAsia="Sylfaen,Arial" w:hAnsi="Sylfaen" w:cs="Sylfaen,Arial"/>
          <w:bCs/>
          <w:lang w:val="ka-GE"/>
        </w:rPr>
        <w:t>/</w:t>
      </w:r>
      <w:r w:rsidRPr="002F560E">
        <w:rPr>
          <w:rFonts w:ascii="Sylfaen" w:eastAsia="Sylfaen,Arial" w:hAnsi="Sylfaen" w:cs="Sylfaen"/>
          <w:bCs/>
          <w:lang w:val="ka-GE"/>
        </w:rPr>
        <w:t>პირები</w:t>
      </w:r>
    </w:p>
    <w:p w:rsidR="002C6A0B" w:rsidRPr="002F560E" w:rsidRDefault="002C6A0B" w:rsidP="00DA28FE">
      <w:pPr>
        <w:pStyle w:val="ListParagraph"/>
        <w:numPr>
          <w:ilvl w:val="0"/>
          <w:numId w:val="21"/>
        </w:numPr>
        <w:ind w:left="709"/>
        <w:jc w:val="both"/>
        <w:rPr>
          <w:rFonts w:ascii="Sylfaen" w:eastAsia="Sylfaen,Arial" w:hAnsi="Sylfaen" w:cs="Sylfaen,Arial"/>
          <w:bCs/>
          <w:lang w:val="ka-GE"/>
        </w:rPr>
      </w:pPr>
      <w:r w:rsidRPr="002F560E">
        <w:rPr>
          <w:rFonts w:ascii="Sylfaen" w:eastAsia="Sylfaen,Arial" w:hAnsi="Sylfaen" w:cs="Sylfaen"/>
          <w:bCs/>
          <w:lang w:val="ka-GE"/>
        </w:rPr>
        <w:t>საავტორო უფლებები</w:t>
      </w:r>
    </w:p>
    <w:p w:rsidR="003E1312" w:rsidRPr="002F560E" w:rsidRDefault="00DA28FE" w:rsidP="00DA28FE">
      <w:pPr>
        <w:spacing w:after="0"/>
        <w:ind w:left="284"/>
        <w:jc w:val="both"/>
        <w:rPr>
          <w:rFonts w:ascii="Sylfaen" w:eastAsia="Sylfaen,Arial" w:hAnsi="Sylfaen" w:cs="Sylfaen,Arial"/>
          <w:lang w:val="ka-GE"/>
        </w:rPr>
      </w:pPr>
      <w:r w:rsidRPr="002F560E">
        <w:rPr>
          <w:rFonts w:ascii="Sylfaen" w:hAnsi="Sylfaen" w:cs="Sylfaen"/>
          <w:b/>
          <w:lang w:val="ka-GE"/>
        </w:rPr>
        <w:lastRenderedPageBreak/>
        <w:t>6. ზოგადი</w:t>
      </w:r>
      <w:r w:rsidRPr="002F560E">
        <w:rPr>
          <w:rFonts w:ascii="Sylfaen" w:hAnsi="Sylfaen"/>
          <w:b/>
          <w:lang w:val="ka-GE"/>
        </w:rPr>
        <w:t xml:space="preserve">, სავალდებულო და არჩევითი (არსებობის შემთხვევაში) </w:t>
      </w:r>
      <w:r w:rsidRPr="002F560E">
        <w:rPr>
          <w:rFonts w:ascii="Sylfaen" w:hAnsi="Sylfaen" w:cs="Sylfaen"/>
          <w:b/>
          <w:lang w:val="ka-GE"/>
        </w:rPr>
        <w:t>მოდულები</w:t>
      </w:r>
      <w:r w:rsidRPr="002F560E">
        <w:rPr>
          <w:rFonts w:ascii="Sylfaen" w:hAnsi="Sylfaen"/>
          <w:b/>
          <w:lang w:val="ka-GE"/>
        </w:rPr>
        <w:t xml:space="preserve">ს ადაპტირების </w:t>
      </w:r>
      <w:r w:rsidR="003E1312" w:rsidRPr="002F560E">
        <w:rPr>
          <w:rFonts w:ascii="Sylfaen" w:eastAsia="Sylfaen,Arial" w:hAnsi="Sylfaen" w:cs="Sylfaen"/>
          <w:bCs/>
          <w:lang w:val="ka-GE"/>
        </w:rPr>
        <w:t xml:space="preserve">პროცედურა არ ეხება </w:t>
      </w:r>
      <w:r w:rsidR="002C6A0B" w:rsidRPr="002F560E">
        <w:rPr>
          <w:rFonts w:ascii="Sylfaen" w:eastAsia="Sylfaen,Arial" w:hAnsi="Sylfaen" w:cs="Sylfaen"/>
          <w:bCs/>
          <w:lang w:val="ka-GE"/>
        </w:rPr>
        <w:t>სტ</w:t>
      </w:r>
      <w:r w:rsidR="003E1312" w:rsidRPr="002F560E">
        <w:rPr>
          <w:rFonts w:ascii="Sylfaen" w:eastAsia="Sylfaen,Arial" w:hAnsi="Sylfaen" w:cs="Sylfaen"/>
          <w:bCs/>
          <w:lang w:val="ka-GE"/>
        </w:rPr>
        <w:t>ანდარტული ჩანაწერების პირველ და მეორე პუნქტს</w:t>
      </w:r>
      <w:r w:rsidR="002C6A0B" w:rsidRPr="002F560E">
        <w:rPr>
          <w:rFonts w:ascii="Sylfaen" w:eastAsia="Sylfaen,Arial" w:hAnsi="Sylfaen" w:cs="Sylfaen"/>
          <w:bCs/>
          <w:lang w:val="ka-GE"/>
        </w:rPr>
        <w:t>.</w:t>
      </w:r>
      <w:r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="002C6A0B" w:rsidRPr="002F560E">
        <w:rPr>
          <w:rFonts w:ascii="Sylfaen" w:eastAsia="Sylfaen,Arial" w:hAnsi="Sylfaen" w:cs="Sylfaen,Arial"/>
          <w:lang w:val="ka-GE"/>
        </w:rPr>
        <w:t>ადაპრირების პროცესი ეხება მესამე პუნქტის შემდეგ ქვეპუნქტებს:</w:t>
      </w:r>
    </w:p>
    <w:p w:rsidR="002C6A0B" w:rsidRPr="002F560E" w:rsidRDefault="00DA28FE" w:rsidP="00DA28FE">
      <w:pPr>
        <w:spacing w:after="0" w:line="240" w:lineRule="auto"/>
        <w:ind w:left="284"/>
        <w:rPr>
          <w:rFonts w:ascii="Sylfaen" w:eastAsia="Sylfaen" w:hAnsi="Sylfaen" w:cs="Sylfaen"/>
          <w:bCs/>
          <w:lang w:val="ka-GE"/>
        </w:rPr>
      </w:pPr>
      <w:r w:rsidRPr="002F560E">
        <w:rPr>
          <w:rFonts w:ascii="Sylfaen" w:eastAsia="Sylfaen" w:hAnsi="Sylfaen" w:cs="Sylfaen"/>
          <w:bCs/>
          <w:lang w:val="ka-GE"/>
        </w:rPr>
        <w:t xml:space="preserve">6.1. </w:t>
      </w:r>
      <w:r w:rsidR="002C6A0B" w:rsidRPr="002F560E">
        <w:rPr>
          <w:rFonts w:ascii="Sylfaen" w:eastAsia="Sylfaen" w:hAnsi="Sylfaen" w:cs="Sylfaen"/>
          <w:bCs/>
          <w:lang w:val="ka-GE"/>
        </w:rPr>
        <w:t>სწავლებისა და შეფასების ორგანიზება</w:t>
      </w:r>
    </w:p>
    <w:p w:rsidR="002C6A0B" w:rsidRPr="002F560E" w:rsidRDefault="00DA28FE" w:rsidP="00DA28FE">
      <w:pPr>
        <w:spacing w:after="0" w:line="240" w:lineRule="auto"/>
        <w:ind w:left="284"/>
        <w:jc w:val="both"/>
        <w:rPr>
          <w:rFonts w:ascii="Sylfaen" w:eastAsia="Sylfaen,Arial" w:hAnsi="Sylfaen" w:cs="Sylfaen"/>
          <w:bCs/>
          <w:lang w:val="ka-GE"/>
        </w:rPr>
      </w:pPr>
      <w:r w:rsidRPr="002F560E">
        <w:rPr>
          <w:rFonts w:ascii="Sylfaen" w:eastAsia="Sylfaen,Arial" w:hAnsi="Sylfaen" w:cs="Sylfaen,Arial"/>
          <w:bCs/>
          <w:lang w:val="ka-GE"/>
        </w:rPr>
        <w:t>6.2.</w:t>
      </w:r>
      <w:r w:rsidR="00BA5B10" w:rsidRPr="002F560E">
        <w:rPr>
          <w:rFonts w:ascii="Sylfaen" w:eastAsia="Sylfaen,Arial" w:hAnsi="Sylfaen" w:cs="Sylfaen,Arial"/>
          <w:bCs/>
          <w:lang w:val="ka-GE"/>
        </w:rPr>
        <w:t xml:space="preserve"> </w:t>
      </w:r>
      <w:r w:rsidR="002C6A0B" w:rsidRPr="002F560E">
        <w:rPr>
          <w:rFonts w:ascii="Sylfaen" w:eastAsia="Sylfaen,Arial" w:hAnsi="Sylfaen" w:cs="Sylfaen"/>
          <w:bCs/>
          <w:lang w:val="ka-GE"/>
        </w:rPr>
        <w:t>საათების განაწილების სქემა</w:t>
      </w:r>
    </w:p>
    <w:p w:rsidR="002C6A0B" w:rsidRPr="002F560E" w:rsidRDefault="00DA28FE" w:rsidP="00DA28FE">
      <w:pPr>
        <w:spacing w:after="0" w:line="240" w:lineRule="auto"/>
        <w:ind w:left="284"/>
        <w:jc w:val="both"/>
        <w:rPr>
          <w:rFonts w:ascii="Sylfaen" w:eastAsia="Sylfaen,Arial" w:hAnsi="Sylfaen" w:cs="Sylfaen"/>
          <w:bCs/>
          <w:lang w:val="ka-GE"/>
        </w:rPr>
      </w:pPr>
      <w:r w:rsidRPr="002F560E">
        <w:rPr>
          <w:rFonts w:ascii="Sylfaen" w:eastAsia="Sylfaen,Arial" w:hAnsi="Sylfaen" w:cs="Sylfaen"/>
          <w:bCs/>
          <w:lang w:val="ka-GE"/>
        </w:rPr>
        <w:t>6.3</w:t>
      </w:r>
      <w:r w:rsidR="00A853A6" w:rsidRPr="002F560E">
        <w:rPr>
          <w:rFonts w:ascii="Sylfaen" w:eastAsia="Sylfaen,Arial" w:hAnsi="Sylfaen" w:cs="Sylfaen"/>
          <w:bCs/>
          <w:lang w:val="ka-GE"/>
        </w:rPr>
        <w:t>.</w:t>
      </w:r>
      <w:r w:rsidR="00BA5B10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="002C6A0B" w:rsidRPr="002F560E">
        <w:rPr>
          <w:rFonts w:ascii="Sylfaen" w:eastAsia="Sylfaen,Arial" w:hAnsi="Sylfaen" w:cs="Sylfaen"/>
          <w:bCs/>
          <w:lang w:val="ka-GE"/>
        </w:rPr>
        <w:t>სასწავლო რესურსი</w:t>
      </w:r>
    </w:p>
    <w:p w:rsidR="002C6A0B" w:rsidRPr="002F560E" w:rsidRDefault="00DA28FE" w:rsidP="00DA28FE">
      <w:pPr>
        <w:tabs>
          <w:tab w:val="left" w:pos="450"/>
        </w:tabs>
        <w:spacing w:after="0" w:line="240" w:lineRule="auto"/>
        <w:ind w:left="284"/>
        <w:rPr>
          <w:rFonts w:ascii="Sylfaen" w:eastAsia="Sylfaen,Arial" w:hAnsi="Sylfaen" w:cs="Sylfaen,Arial"/>
          <w:bCs/>
          <w:lang w:val="ka-GE"/>
        </w:rPr>
      </w:pPr>
      <w:r w:rsidRPr="002F560E">
        <w:rPr>
          <w:rFonts w:ascii="Sylfaen" w:eastAsia="Sylfaen,Arial" w:hAnsi="Sylfaen" w:cs="Sylfaen"/>
          <w:bCs/>
          <w:lang w:val="ka-GE"/>
        </w:rPr>
        <w:t>6.4.</w:t>
      </w:r>
      <w:r w:rsidR="00BA5B10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="002C6A0B" w:rsidRPr="002F560E">
        <w:rPr>
          <w:rFonts w:ascii="Sylfaen" w:eastAsia="Sylfaen,Arial" w:hAnsi="Sylfaen" w:cs="Sylfaen"/>
          <w:bCs/>
          <w:lang w:val="ka-GE"/>
        </w:rPr>
        <w:t>სასწავლო გარემო და  მატერიალური რესურსი</w:t>
      </w:r>
      <w:r w:rsidR="002C6A0B" w:rsidRPr="002F560E">
        <w:rPr>
          <w:rFonts w:ascii="Sylfaen" w:eastAsia="Sylfaen,Arial" w:hAnsi="Sylfaen" w:cs="Sylfaen,Arial"/>
          <w:bCs/>
          <w:lang w:val="ka-GE"/>
        </w:rPr>
        <w:t xml:space="preserve"> - </w:t>
      </w:r>
      <w:r w:rsidR="002C6A0B" w:rsidRPr="002F560E">
        <w:rPr>
          <w:rFonts w:ascii="Sylfaen" w:eastAsia="Sylfaen,Arial" w:hAnsi="Sylfaen" w:cs="Sylfaen"/>
          <w:bCs/>
          <w:lang w:val="ka-GE"/>
        </w:rPr>
        <w:t>ინვენტარი</w:t>
      </w:r>
      <w:r w:rsidR="002C6A0B" w:rsidRPr="002F560E">
        <w:rPr>
          <w:rFonts w:ascii="Sylfaen" w:eastAsia="Sylfaen,Arial" w:hAnsi="Sylfaen" w:cs="Sylfaen,Arial"/>
          <w:bCs/>
          <w:lang w:val="ka-GE"/>
        </w:rPr>
        <w:t xml:space="preserve">, </w:t>
      </w:r>
      <w:r w:rsidR="002C6A0B" w:rsidRPr="002F560E">
        <w:rPr>
          <w:rFonts w:ascii="Sylfaen" w:eastAsia="Sylfaen,Arial" w:hAnsi="Sylfaen" w:cs="Sylfaen"/>
          <w:bCs/>
          <w:lang w:val="ka-GE"/>
        </w:rPr>
        <w:t xml:space="preserve">აღჭურვილობა </w:t>
      </w:r>
    </w:p>
    <w:p w:rsidR="002C6A0B" w:rsidRPr="002F560E" w:rsidRDefault="00DA28FE" w:rsidP="00DA28FE">
      <w:pPr>
        <w:spacing w:after="0" w:line="240" w:lineRule="auto"/>
        <w:ind w:left="284"/>
        <w:rPr>
          <w:rFonts w:ascii="Sylfaen" w:eastAsia="Sylfaen,Arial" w:hAnsi="Sylfaen" w:cs="Sylfaen"/>
          <w:bCs/>
          <w:lang w:val="ka-GE"/>
        </w:rPr>
      </w:pPr>
      <w:r w:rsidRPr="002F560E">
        <w:rPr>
          <w:rFonts w:ascii="Sylfaen" w:eastAsia="Sylfaen,Arial" w:hAnsi="Sylfaen" w:cs="Sylfaen,Arial"/>
          <w:bCs/>
          <w:lang w:val="ka-GE"/>
        </w:rPr>
        <w:t>6.5.</w:t>
      </w:r>
      <w:r w:rsidR="00A853A6" w:rsidRPr="002F560E">
        <w:rPr>
          <w:rFonts w:ascii="Sylfaen" w:eastAsia="Sylfaen,Arial" w:hAnsi="Sylfaen" w:cs="Sylfaen,Arial"/>
          <w:bCs/>
          <w:lang w:val="ka-GE"/>
        </w:rPr>
        <w:t xml:space="preserve"> </w:t>
      </w:r>
      <w:r w:rsidR="002C6A0B" w:rsidRPr="002F560E">
        <w:rPr>
          <w:rFonts w:ascii="Sylfaen" w:eastAsia="Sylfaen,Arial" w:hAnsi="Sylfaen" w:cs="Sylfaen"/>
          <w:bCs/>
          <w:lang w:val="ka-GE"/>
        </w:rPr>
        <w:t>მატერიალური რესურსი</w:t>
      </w:r>
      <w:r w:rsidR="002C6A0B" w:rsidRPr="002F560E">
        <w:rPr>
          <w:rFonts w:ascii="Sylfaen" w:eastAsia="Sylfaen,Arial" w:hAnsi="Sylfaen" w:cs="Sylfaen,Arial"/>
          <w:bCs/>
          <w:lang w:val="ka-GE"/>
        </w:rPr>
        <w:t xml:space="preserve">  - </w:t>
      </w:r>
      <w:r w:rsidR="002C6A0B" w:rsidRPr="002F560E">
        <w:rPr>
          <w:rFonts w:ascii="Sylfaen" w:eastAsia="Sylfaen,Arial" w:hAnsi="Sylfaen" w:cs="Sylfaen"/>
          <w:bCs/>
          <w:lang w:val="ka-GE"/>
        </w:rPr>
        <w:t>მასალა</w:t>
      </w:r>
      <w:r w:rsidR="002C6A0B" w:rsidRPr="002F560E">
        <w:rPr>
          <w:rFonts w:ascii="Sylfaen" w:eastAsia="Sylfaen,Arial" w:hAnsi="Sylfaen" w:cs="Sylfaen,Arial"/>
          <w:bCs/>
          <w:lang w:val="ka-GE"/>
        </w:rPr>
        <w:t xml:space="preserve">, </w:t>
      </w:r>
      <w:r w:rsidR="002C6A0B" w:rsidRPr="002F560E">
        <w:rPr>
          <w:rFonts w:ascii="Sylfaen" w:eastAsia="Sylfaen,Arial" w:hAnsi="Sylfaen" w:cs="Sylfaen"/>
          <w:bCs/>
          <w:lang w:val="ka-GE"/>
        </w:rPr>
        <w:t>ნედლეული</w:t>
      </w:r>
    </w:p>
    <w:p w:rsidR="002C6A0B" w:rsidRPr="002F560E" w:rsidRDefault="00A50AB8" w:rsidP="00DA28FE">
      <w:pPr>
        <w:pStyle w:val="ListParagraph"/>
        <w:numPr>
          <w:ilvl w:val="1"/>
          <w:numId w:val="26"/>
        </w:numPr>
        <w:ind w:left="284" w:hanging="426"/>
        <w:jc w:val="both"/>
        <w:rPr>
          <w:rFonts w:ascii="Sylfaen" w:eastAsia="Sylfaen,Arial" w:hAnsi="Sylfaen" w:cs="Sylfaen,Arial"/>
          <w:bCs/>
          <w:lang w:val="ka-GE"/>
        </w:rPr>
      </w:pPr>
      <w:r w:rsidRPr="002F560E">
        <w:rPr>
          <w:rFonts w:ascii="Sylfaen" w:eastAsia="Sylfaen,Arial" w:hAnsi="Sylfaen" w:cs="Sylfaen"/>
          <w:bCs/>
          <w:lang w:val="ka-GE"/>
        </w:rPr>
        <w:t>მოდულის</w:t>
      </w:r>
      <w:r w:rsidR="000A73EC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Pr="002F560E">
        <w:rPr>
          <w:rFonts w:ascii="Sylfaen" w:eastAsia="Sylfaen,Arial" w:hAnsi="Sylfaen" w:cs="Sylfaen"/>
          <w:bCs/>
          <w:lang w:val="ka-GE"/>
        </w:rPr>
        <w:t>შემუშავებაში</w:t>
      </w:r>
      <w:r w:rsidR="000A73EC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Pr="002F560E">
        <w:rPr>
          <w:rFonts w:ascii="Sylfaen" w:eastAsia="Sylfaen,Arial" w:hAnsi="Sylfaen" w:cs="Sylfaen"/>
          <w:bCs/>
          <w:lang w:val="ka-GE"/>
        </w:rPr>
        <w:t>მონაწილე</w:t>
      </w:r>
      <w:r w:rsidR="000A73EC" w:rsidRPr="002F560E">
        <w:rPr>
          <w:rFonts w:ascii="Sylfaen" w:eastAsia="Sylfaen,Arial" w:hAnsi="Sylfaen" w:cs="Sylfaen"/>
          <w:bCs/>
          <w:lang w:val="ka-GE"/>
        </w:rPr>
        <w:t xml:space="preserve"> </w:t>
      </w:r>
      <w:r w:rsidRPr="002F560E">
        <w:rPr>
          <w:rFonts w:ascii="Sylfaen" w:eastAsia="Sylfaen,Arial" w:hAnsi="Sylfaen" w:cs="Sylfaen"/>
          <w:bCs/>
          <w:lang w:val="ka-GE"/>
        </w:rPr>
        <w:t>პირი</w:t>
      </w:r>
      <w:r w:rsidRPr="002F560E">
        <w:rPr>
          <w:rFonts w:ascii="Sylfaen" w:eastAsia="Sylfaen,Arial" w:hAnsi="Sylfaen" w:cs="Sylfaen,Arial"/>
          <w:bCs/>
          <w:lang w:val="ka-GE"/>
        </w:rPr>
        <w:t>/</w:t>
      </w:r>
      <w:r w:rsidRPr="002F560E">
        <w:rPr>
          <w:rFonts w:ascii="Sylfaen" w:eastAsia="Sylfaen,Arial" w:hAnsi="Sylfaen" w:cs="Sylfaen"/>
          <w:bCs/>
          <w:lang w:val="ka-GE"/>
        </w:rPr>
        <w:t>პირებისა და</w:t>
      </w:r>
      <w:r w:rsidRPr="002F560E">
        <w:rPr>
          <w:rFonts w:ascii="Sylfaen" w:eastAsia="Sylfaen,Arial" w:hAnsi="Sylfaen" w:cs="Sylfaen,Arial"/>
          <w:bCs/>
          <w:lang w:val="ka-GE"/>
        </w:rPr>
        <w:t xml:space="preserve"> </w:t>
      </w:r>
      <w:r w:rsidRPr="002F560E">
        <w:rPr>
          <w:rFonts w:ascii="Sylfaen" w:eastAsia="Sylfaen,Arial" w:hAnsi="Sylfaen" w:cs="Sylfaen"/>
          <w:bCs/>
          <w:lang w:val="ka-GE"/>
        </w:rPr>
        <w:t>საავტორო უფლებების ნაცვლად</w:t>
      </w:r>
      <w:r w:rsidRPr="002F560E">
        <w:rPr>
          <w:rFonts w:ascii="Sylfaen" w:eastAsia="Sylfaen,Arial" w:hAnsi="Sylfaen" w:cs="Sylfaen,Arial"/>
          <w:bCs/>
          <w:lang w:val="ka-GE"/>
        </w:rPr>
        <w:t xml:space="preserve"> </w:t>
      </w:r>
      <w:r w:rsidR="002C6A0B" w:rsidRPr="002F560E">
        <w:rPr>
          <w:rFonts w:ascii="Sylfaen" w:eastAsia="Sylfaen,Arial" w:hAnsi="Sylfaen" w:cs="Sylfaen"/>
          <w:bCs/>
          <w:lang w:val="ka-GE"/>
        </w:rPr>
        <w:t>ადაპტირებულ მოდულში მიეთითება განმახორციელებელი პერსონალის სახელი და გვარი</w:t>
      </w:r>
      <w:r w:rsidR="00DA28FE" w:rsidRPr="002F560E">
        <w:rPr>
          <w:rFonts w:ascii="Sylfaen" w:eastAsia="Sylfaen,Arial" w:hAnsi="Sylfaen" w:cs="Sylfaen"/>
          <w:bCs/>
          <w:lang w:val="ka-GE"/>
        </w:rPr>
        <w:t>.</w:t>
      </w:r>
    </w:p>
    <w:p w:rsidR="002C6A0B" w:rsidRPr="002F560E" w:rsidRDefault="002C6A0B" w:rsidP="00DA28FE">
      <w:pPr>
        <w:spacing w:after="0" w:line="240" w:lineRule="auto"/>
        <w:jc w:val="both"/>
        <w:rPr>
          <w:rFonts w:ascii="Sylfaen" w:eastAsia="Sylfaen,Arial" w:hAnsi="Sylfaen" w:cs="Sylfaen,Arial"/>
          <w:b/>
          <w:bCs/>
          <w:lang w:val="ka-GE"/>
        </w:rPr>
      </w:pPr>
    </w:p>
    <w:p w:rsidR="00A50AB8" w:rsidRPr="002F560E" w:rsidRDefault="00A50AB8" w:rsidP="004F6639">
      <w:pPr>
        <w:tabs>
          <w:tab w:val="left" w:pos="270"/>
        </w:tabs>
        <w:contextualSpacing/>
        <w:jc w:val="both"/>
        <w:rPr>
          <w:rFonts w:ascii="Sylfaen" w:hAnsi="Sylfaen" w:cs="Sylfaen"/>
          <w:sz w:val="20"/>
          <w:szCs w:val="20"/>
          <w:lang w:val="ka-GE"/>
        </w:rPr>
      </w:pPr>
    </w:p>
    <w:p w:rsidR="00A53C95" w:rsidRPr="002F560E" w:rsidRDefault="00A53C95">
      <w:pPr>
        <w:rPr>
          <w:rFonts w:ascii="Sylfaen" w:hAnsi="Sylfaen" w:cs="Arial"/>
          <w:b/>
          <w:sz w:val="20"/>
          <w:szCs w:val="20"/>
          <w:lang w:val="ka-GE"/>
        </w:rPr>
      </w:pPr>
      <w:r w:rsidRPr="002F560E">
        <w:rPr>
          <w:rFonts w:ascii="Sylfaen" w:hAnsi="Sylfaen" w:cs="Arial"/>
          <w:b/>
          <w:sz w:val="20"/>
          <w:szCs w:val="20"/>
          <w:lang w:val="ka-GE"/>
        </w:rPr>
        <w:br w:type="page"/>
      </w:r>
    </w:p>
    <w:p w:rsidR="00117901" w:rsidRPr="002F560E" w:rsidRDefault="00117901" w:rsidP="00A53C95">
      <w:pPr>
        <w:spacing w:before="120" w:after="0"/>
        <w:rPr>
          <w:rFonts w:ascii="Sylfaen" w:hAnsi="Sylfaen" w:cs="Arial"/>
          <w:color w:val="0070C0"/>
          <w:sz w:val="21"/>
          <w:szCs w:val="21"/>
          <w:lang w:val="ka-GE"/>
        </w:rPr>
      </w:pPr>
      <w:r w:rsidRPr="002F560E">
        <w:rPr>
          <w:rFonts w:ascii="Sylfaen" w:hAnsi="Sylfaen" w:cs="Arial"/>
          <w:color w:val="0070C0"/>
          <w:sz w:val="20"/>
          <w:szCs w:val="20"/>
          <w:lang w:val="ka-GE"/>
        </w:rPr>
        <w:lastRenderedPageBreak/>
        <w:t xml:space="preserve">დანართი </w:t>
      </w:r>
      <w:r w:rsidR="00F2376E" w:rsidRPr="002F560E">
        <w:rPr>
          <w:rFonts w:ascii="Sylfaen" w:hAnsi="Sylfaen" w:cs="Arial"/>
          <w:color w:val="0070C0"/>
          <w:sz w:val="20"/>
          <w:szCs w:val="20"/>
          <w:lang w:val="ka-GE"/>
        </w:rPr>
        <w:t>5.1</w:t>
      </w:r>
    </w:p>
    <w:p w:rsidR="00117901" w:rsidRPr="002F560E" w:rsidRDefault="00117901" w:rsidP="00117901">
      <w:pPr>
        <w:spacing w:after="0"/>
        <w:jc w:val="right"/>
        <w:rPr>
          <w:rFonts w:ascii="Sylfaen" w:hAnsi="Sylfaen" w:cs="Arial"/>
          <w:lang w:val="ka-GE"/>
        </w:rPr>
      </w:pPr>
      <w:r w:rsidRPr="002F560E">
        <w:rPr>
          <w:rFonts w:ascii="Sylfaen" w:hAnsi="Sylfaen" w:cs="Arial"/>
          <w:lang w:val="ka-GE"/>
        </w:rPr>
        <w:t>,,დამტკიცებულია’’</w:t>
      </w:r>
    </w:p>
    <w:p w:rsidR="00117901" w:rsidRPr="002F560E" w:rsidRDefault="00117901" w:rsidP="00117901">
      <w:pPr>
        <w:spacing w:after="0"/>
        <w:jc w:val="right"/>
        <w:rPr>
          <w:rFonts w:ascii="Sylfaen" w:hAnsi="Sylfaen" w:cs="Arial"/>
          <w:sz w:val="20"/>
          <w:szCs w:val="20"/>
          <w:lang w:val="ka-GE"/>
        </w:rPr>
      </w:pPr>
      <w:r w:rsidRPr="002F560E">
        <w:rPr>
          <w:rFonts w:ascii="Sylfaen" w:hAnsi="Sylfaen" w:cs="Arial"/>
          <w:sz w:val="20"/>
          <w:szCs w:val="20"/>
          <w:lang w:val="ka-GE"/>
        </w:rPr>
        <w:t xml:space="preserve">აკაკი     წერეთლის   სახელმწიფო   უნივერსიტეტის </w:t>
      </w:r>
    </w:p>
    <w:p w:rsidR="00117901" w:rsidRPr="002F560E" w:rsidRDefault="00117901" w:rsidP="00117901">
      <w:pPr>
        <w:spacing w:after="0"/>
        <w:jc w:val="right"/>
        <w:rPr>
          <w:rFonts w:ascii="Sylfaen" w:hAnsi="Sylfaen" w:cs="Arial"/>
          <w:sz w:val="20"/>
          <w:szCs w:val="20"/>
          <w:lang w:val="ka-GE"/>
        </w:rPr>
      </w:pPr>
      <w:r w:rsidRPr="002F560E">
        <w:rPr>
          <w:rFonts w:ascii="Sylfaen" w:hAnsi="Sylfaen" w:cs="Arial"/>
          <w:sz w:val="20"/>
          <w:szCs w:val="20"/>
          <w:lang w:val="ka-GE"/>
        </w:rPr>
        <w:t>აკადემიური   საბჭოს   სხდომაზე</w:t>
      </w:r>
    </w:p>
    <w:p w:rsidR="00117901" w:rsidRPr="002F560E" w:rsidRDefault="00117901" w:rsidP="00117901">
      <w:pPr>
        <w:spacing w:after="0"/>
        <w:jc w:val="right"/>
        <w:rPr>
          <w:rFonts w:ascii="Sylfaen" w:hAnsi="Sylfaen" w:cs="Arial"/>
          <w:sz w:val="20"/>
          <w:szCs w:val="20"/>
          <w:lang w:val="ka-GE"/>
        </w:rPr>
      </w:pPr>
      <w:bookmarkStart w:id="1" w:name="_GoBack"/>
      <w:bookmarkEnd w:id="1"/>
      <w:r w:rsidRPr="002F560E">
        <w:rPr>
          <w:rFonts w:ascii="Sylfaen" w:hAnsi="Sylfaen" w:cs="Arial"/>
          <w:sz w:val="20"/>
          <w:szCs w:val="20"/>
          <w:lang w:val="ka-GE"/>
        </w:rPr>
        <w:t>„–––„–––––––––––––––––––––„ 2017 წ.</w:t>
      </w:r>
    </w:p>
    <w:p w:rsidR="00117901" w:rsidRPr="002F560E" w:rsidRDefault="00117901" w:rsidP="00117901">
      <w:pPr>
        <w:spacing w:after="0"/>
        <w:jc w:val="right"/>
        <w:rPr>
          <w:rFonts w:ascii="Sylfaen" w:hAnsi="Sylfaen" w:cs="Arial"/>
          <w:sz w:val="20"/>
          <w:szCs w:val="20"/>
          <w:lang w:val="ka-GE"/>
        </w:rPr>
      </w:pPr>
      <w:r w:rsidRPr="002F560E">
        <w:rPr>
          <w:rFonts w:ascii="Sylfaen" w:hAnsi="Sylfaen" w:cs="Arial"/>
          <w:sz w:val="20"/>
          <w:szCs w:val="20"/>
          <w:lang w:val="ka-GE"/>
        </w:rPr>
        <w:t>რექტორი   –––––––––––––  გიორგი ღავთაძე</w:t>
      </w:r>
    </w:p>
    <w:p w:rsidR="00117901" w:rsidRPr="002F560E" w:rsidRDefault="00117901" w:rsidP="00117901">
      <w:pPr>
        <w:spacing w:after="0"/>
        <w:jc w:val="center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117901" w:rsidRPr="002F560E" w:rsidRDefault="00117901" w:rsidP="00117901">
      <w:pPr>
        <w:spacing w:after="0"/>
        <w:jc w:val="center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117901" w:rsidRPr="002F560E" w:rsidRDefault="00117901" w:rsidP="00117901">
      <w:pPr>
        <w:jc w:val="center"/>
        <w:rPr>
          <w:rFonts w:ascii="Sylfaen" w:hAnsi="Sylfaen" w:cs="Arial"/>
          <w:sz w:val="26"/>
          <w:szCs w:val="26"/>
          <w:lang w:val="ka-GE"/>
        </w:rPr>
      </w:pPr>
      <w:r w:rsidRPr="002F560E">
        <w:rPr>
          <w:rFonts w:ascii="Sylfaen" w:hAnsi="Sylfaen" w:cs="Arial"/>
          <w:sz w:val="26"/>
          <w:szCs w:val="26"/>
          <w:lang w:val="ka-GE"/>
        </w:rPr>
        <w:t>აკაკი   წერეთლის  სახელმწიფო  უნივერსიტეტი</w:t>
      </w:r>
    </w:p>
    <w:p w:rsidR="00117901" w:rsidRPr="002F560E" w:rsidRDefault="00117901" w:rsidP="00117901">
      <w:pPr>
        <w:jc w:val="center"/>
        <w:rPr>
          <w:rFonts w:ascii="Sylfaen" w:hAnsi="Sylfaen" w:cs="Arial"/>
          <w:sz w:val="26"/>
          <w:szCs w:val="26"/>
          <w:lang w:val="ka-GE"/>
        </w:rPr>
      </w:pPr>
      <w:r w:rsidRPr="002F560E">
        <w:rPr>
          <w:rFonts w:ascii="Sylfaen" w:hAnsi="Sylfaen" w:cs="Arial"/>
          <w:sz w:val="26"/>
          <w:szCs w:val="26"/>
          <w:lang w:val="ka-GE"/>
        </w:rPr>
        <w:t>პროფესიული საგ</w:t>
      </w:r>
      <w:r w:rsidR="00E20371" w:rsidRPr="002F560E">
        <w:rPr>
          <w:rFonts w:ascii="Sylfaen" w:hAnsi="Sylfaen" w:cs="Arial"/>
          <w:sz w:val="26"/>
          <w:szCs w:val="26"/>
          <w:lang w:val="ka-GE"/>
        </w:rPr>
        <w:t>ა</w:t>
      </w:r>
      <w:r w:rsidRPr="002F560E">
        <w:rPr>
          <w:rFonts w:ascii="Sylfaen" w:hAnsi="Sylfaen" w:cs="Arial"/>
          <w:sz w:val="26"/>
          <w:szCs w:val="26"/>
          <w:lang w:val="ka-GE"/>
        </w:rPr>
        <w:t>ნმანათლებლო პროგრამა</w:t>
      </w:r>
    </w:p>
    <w:p w:rsidR="00117901" w:rsidRPr="002F560E" w:rsidRDefault="00117901" w:rsidP="00117901">
      <w:pPr>
        <w:jc w:val="center"/>
        <w:rPr>
          <w:rFonts w:ascii="Sylfaen" w:hAnsi="Sylfaen" w:cs="Arial"/>
          <w:sz w:val="24"/>
          <w:szCs w:val="24"/>
          <w:lang w:val="ka-GE"/>
        </w:rPr>
      </w:pPr>
    </w:p>
    <w:p w:rsidR="00117901" w:rsidRPr="002F560E" w:rsidRDefault="000B1F59" w:rsidP="00117901">
      <w:pPr>
        <w:jc w:val="center"/>
        <w:rPr>
          <w:rFonts w:ascii="Sylfaen" w:hAnsi="Sylfaen"/>
          <w:sz w:val="24"/>
          <w:szCs w:val="20"/>
          <w:lang w:val="ka-GE"/>
        </w:rPr>
      </w:pP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</w:r>
      <w:r>
        <w:rPr>
          <w:rFonts w:ascii="Sylfaen" w:hAnsi="Sylfaen" w:cs="Sylfaen"/>
          <w:sz w:val="24"/>
          <w:szCs w:val="20"/>
          <w:lang w:val="ka-GE"/>
        </w:rPr>
        <w:softHyphen/>
        <w:t>------------------------------------------------------</w:t>
      </w:r>
    </w:p>
    <w:p w:rsidR="00117901" w:rsidRPr="002F560E" w:rsidRDefault="00117901" w:rsidP="00117901">
      <w:pPr>
        <w:jc w:val="center"/>
        <w:rPr>
          <w:rFonts w:ascii="Sylfaen" w:hAnsi="Sylfaen"/>
          <w:sz w:val="24"/>
          <w:szCs w:val="28"/>
          <w:lang w:val="ka-GE"/>
        </w:rPr>
      </w:pPr>
    </w:p>
    <w:p w:rsidR="004F4338" w:rsidRPr="002F560E" w:rsidRDefault="004F4338" w:rsidP="00117901">
      <w:pPr>
        <w:jc w:val="center"/>
        <w:rPr>
          <w:rFonts w:ascii="Sylfaen" w:hAnsi="Sylfaen"/>
          <w:sz w:val="24"/>
          <w:szCs w:val="28"/>
          <w:lang w:val="ka-GE"/>
        </w:rPr>
      </w:pPr>
    </w:p>
    <w:p w:rsidR="004F4338" w:rsidRPr="002F560E" w:rsidRDefault="004F4338" w:rsidP="00117901">
      <w:pPr>
        <w:jc w:val="center"/>
        <w:rPr>
          <w:rFonts w:ascii="Sylfaen" w:hAnsi="Sylfaen"/>
          <w:sz w:val="24"/>
          <w:szCs w:val="28"/>
          <w:lang w:val="ka-GE"/>
        </w:rPr>
      </w:pPr>
    </w:p>
    <w:p w:rsidR="004F4338" w:rsidRPr="002F560E" w:rsidRDefault="004F4338" w:rsidP="00117901">
      <w:pPr>
        <w:jc w:val="center"/>
        <w:rPr>
          <w:rFonts w:ascii="Sylfaen" w:hAnsi="Sylfaen"/>
          <w:sz w:val="24"/>
          <w:szCs w:val="28"/>
          <w:lang w:val="ka-GE"/>
        </w:rPr>
      </w:pPr>
    </w:p>
    <w:p w:rsidR="00117901" w:rsidRPr="002F560E" w:rsidRDefault="004F4338" w:rsidP="004F4338">
      <w:pPr>
        <w:rPr>
          <w:rFonts w:ascii="Sylfaen" w:hAnsi="Sylfaen" w:cs="Sylfaen"/>
          <w:sz w:val="20"/>
          <w:lang w:val="ka-GE"/>
        </w:rPr>
      </w:pPr>
      <w:r w:rsidRPr="002F560E">
        <w:rPr>
          <w:rFonts w:ascii="Sylfaen" w:hAnsi="Sylfaen" w:cs="Sylfaen"/>
          <w:sz w:val="20"/>
          <w:lang w:val="ka-GE"/>
        </w:rPr>
        <w:t>პროგრამის  ხელმძღვანელი:</w:t>
      </w:r>
    </w:p>
    <w:p w:rsidR="004F4338" w:rsidRPr="002F560E" w:rsidRDefault="004F4338" w:rsidP="004F4338">
      <w:pPr>
        <w:rPr>
          <w:rFonts w:ascii="Sylfaen" w:hAnsi="Sylfaen"/>
          <w:sz w:val="24"/>
          <w:szCs w:val="28"/>
          <w:lang w:val="ka-GE"/>
        </w:rPr>
      </w:pPr>
    </w:p>
    <w:p w:rsidR="00117901" w:rsidRPr="002F560E" w:rsidRDefault="00117901" w:rsidP="00117901">
      <w:pPr>
        <w:spacing w:after="0"/>
        <w:rPr>
          <w:rFonts w:ascii="Sylfaen" w:hAnsi="Sylfaen" w:cs="Arial"/>
          <w:color w:val="00B050"/>
          <w:sz w:val="28"/>
          <w:szCs w:val="28"/>
          <w:lang w:val="ka-GE"/>
        </w:rPr>
      </w:pPr>
      <w:r w:rsidRPr="002F560E">
        <w:rPr>
          <w:rFonts w:ascii="Sylfaen" w:hAnsi="Sylfaen" w:cs="Sylfaen"/>
          <w:sz w:val="20"/>
          <w:lang w:val="ka-GE"/>
        </w:rPr>
        <w:t xml:space="preserve">საკონტაქტო  ინფორმაცია: </w:t>
      </w:r>
    </w:p>
    <w:p w:rsidR="00117901" w:rsidRPr="002F560E" w:rsidRDefault="004F4338" w:rsidP="00117901">
      <w:pPr>
        <w:pStyle w:val="ListParagraph"/>
        <w:ind w:left="0"/>
        <w:rPr>
          <w:rFonts w:ascii="Sylfaen" w:hAnsi="Sylfaen" w:cs="Sylfaen"/>
          <w:sz w:val="18"/>
          <w:lang w:val="ka-GE"/>
        </w:rPr>
      </w:pPr>
      <w:r w:rsidRPr="002F560E">
        <w:rPr>
          <w:rFonts w:ascii="Sylfaen" w:hAnsi="Sylfaen" w:cs="Sylfaen"/>
          <w:sz w:val="18"/>
          <w:lang w:val="ka-GE"/>
        </w:rPr>
        <w:t>მისამართი</w:t>
      </w:r>
    </w:p>
    <w:p w:rsidR="00117901" w:rsidRPr="002F560E" w:rsidRDefault="00117901" w:rsidP="00117901">
      <w:pPr>
        <w:pStyle w:val="ListParagraph"/>
        <w:ind w:left="0"/>
        <w:rPr>
          <w:rFonts w:ascii="Sylfaen" w:hAnsi="Sylfaen" w:cs="Sylfaen"/>
          <w:sz w:val="18"/>
          <w:lang w:val="ka-GE"/>
        </w:rPr>
      </w:pPr>
      <w:r w:rsidRPr="002F560E">
        <w:rPr>
          <w:rFonts w:ascii="Sylfaen" w:hAnsi="Sylfaen" w:cs="Sylfaen"/>
          <w:sz w:val="18"/>
          <w:lang w:val="ka-GE"/>
        </w:rPr>
        <w:t>ტ</w:t>
      </w:r>
      <w:r w:rsidR="00E20371" w:rsidRPr="002F560E">
        <w:rPr>
          <w:rFonts w:ascii="Sylfaen" w:hAnsi="Sylfaen" w:cs="Sylfaen"/>
          <w:sz w:val="18"/>
          <w:lang w:val="ka-GE"/>
        </w:rPr>
        <w:t>ელ</w:t>
      </w:r>
      <w:r w:rsidRPr="002F560E">
        <w:rPr>
          <w:rFonts w:ascii="Sylfaen" w:hAnsi="Sylfaen" w:cs="Sylfaen"/>
          <w:sz w:val="18"/>
          <w:lang w:val="ka-GE"/>
        </w:rPr>
        <w:t xml:space="preserve">: </w:t>
      </w:r>
    </w:p>
    <w:p w:rsidR="00117901" w:rsidRPr="002F560E" w:rsidRDefault="00117901" w:rsidP="00117901">
      <w:pPr>
        <w:pStyle w:val="ListParagraph"/>
        <w:ind w:left="0"/>
        <w:rPr>
          <w:rFonts w:ascii="Sylfaen" w:hAnsi="Sylfaen" w:cs="Sylfaen"/>
          <w:sz w:val="18"/>
          <w:lang w:val="ka-GE"/>
        </w:rPr>
      </w:pPr>
      <w:r w:rsidRPr="002F560E">
        <w:rPr>
          <w:rFonts w:ascii="Sylfaen" w:hAnsi="Sylfaen" w:cs="Sylfaen"/>
          <w:sz w:val="18"/>
          <w:lang w:val="ka-GE"/>
        </w:rPr>
        <w:t xml:space="preserve"> E-mail: </w:t>
      </w:r>
    </w:p>
    <w:p w:rsidR="00117901" w:rsidRPr="002F560E" w:rsidRDefault="00117901" w:rsidP="00117901">
      <w:pPr>
        <w:pStyle w:val="ListParagraph"/>
        <w:ind w:left="0"/>
        <w:rPr>
          <w:rFonts w:ascii="Sylfaen" w:hAnsi="Sylfaen" w:cs="Sylfaen"/>
          <w:sz w:val="20"/>
          <w:lang w:val="ka-GE"/>
        </w:rPr>
      </w:pPr>
    </w:p>
    <w:p w:rsidR="00117901" w:rsidRPr="002F560E" w:rsidRDefault="00117901" w:rsidP="00117901">
      <w:pPr>
        <w:pStyle w:val="ListParagraph"/>
        <w:ind w:left="0"/>
        <w:rPr>
          <w:rFonts w:ascii="Sylfaen" w:hAnsi="Sylfaen" w:cs="Sylfaen"/>
          <w:b/>
          <w:lang w:val="ka-GE"/>
        </w:rPr>
      </w:pPr>
    </w:p>
    <w:p w:rsidR="00117901" w:rsidRPr="002F560E" w:rsidRDefault="00117901" w:rsidP="00117901">
      <w:pPr>
        <w:pStyle w:val="ListParagraph"/>
        <w:ind w:left="0"/>
        <w:rPr>
          <w:rFonts w:ascii="Sylfaen" w:hAnsi="Sylfaen" w:cs="Sylfaen"/>
          <w:sz w:val="18"/>
          <w:lang w:val="ka-GE"/>
        </w:rPr>
      </w:pPr>
    </w:p>
    <w:p w:rsidR="00117901" w:rsidRPr="002F560E" w:rsidRDefault="00117901" w:rsidP="00117901">
      <w:pPr>
        <w:rPr>
          <w:rFonts w:ascii="Sylfaen" w:hAnsi="Sylfaen"/>
          <w:lang w:val="ka-GE"/>
        </w:rPr>
      </w:pPr>
    </w:p>
    <w:p w:rsidR="00117901" w:rsidRPr="002F560E" w:rsidRDefault="00117901" w:rsidP="00117901">
      <w:pPr>
        <w:rPr>
          <w:lang w:val="ka-GE"/>
        </w:rPr>
      </w:pPr>
    </w:p>
    <w:p w:rsidR="00117901" w:rsidRPr="002F560E" w:rsidRDefault="00117901" w:rsidP="00117901">
      <w:pPr>
        <w:rPr>
          <w:rFonts w:ascii="Sylfaen" w:hAnsi="Sylfaen"/>
          <w:lang w:val="ka-GE"/>
        </w:rPr>
      </w:pPr>
    </w:p>
    <w:p w:rsidR="00117901" w:rsidRPr="002F560E" w:rsidRDefault="00117901" w:rsidP="00117901">
      <w:pPr>
        <w:rPr>
          <w:rFonts w:ascii="Sylfaen" w:hAnsi="Sylfaen"/>
          <w:lang w:val="ka-GE"/>
        </w:rPr>
      </w:pPr>
    </w:p>
    <w:p w:rsidR="00A50AB8" w:rsidRPr="002F560E" w:rsidRDefault="00A50AB8" w:rsidP="00117901">
      <w:pPr>
        <w:rPr>
          <w:rFonts w:ascii="Sylfaen" w:hAnsi="Sylfaen"/>
          <w:lang w:val="ka-GE"/>
        </w:rPr>
      </w:pPr>
    </w:p>
    <w:p w:rsidR="00117901" w:rsidRPr="002F560E" w:rsidRDefault="00117901" w:rsidP="00117901">
      <w:pPr>
        <w:pStyle w:val="ListParagraph"/>
        <w:ind w:left="0"/>
        <w:jc w:val="center"/>
        <w:rPr>
          <w:rFonts w:ascii="Sylfaen" w:hAnsi="Sylfaen" w:cs="Sylfaen"/>
          <w:sz w:val="24"/>
          <w:szCs w:val="24"/>
          <w:lang w:val="ka-GE"/>
        </w:rPr>
      </w:pPr>
      <w:r w:rsidRPr="002F560E">
        <w:rPr>
          <w:rFonts w:ascii="Sylfaen" w:hAnsi="Sylfaen" w:cs="Sylfaen"/>
          <w:sz w:val="24"/>
          <w:szCs w:val="24"/>
          <w:lang w:val="ka-GE"/>
        </w:rPr>
        <w:t>ქუთაისი</w:t>
      </w:r>
    </w:p>
    <w:p w:rsidR="00117901" w:rsidRPr="002F560E" w:rsidRDefault="00117901" w:rsidP="00A50AB8">
      <w:pPr>
        <w:pStyle w:val="ListParagraph"/>
        <w:ind w:left="0"/>
        <w:jc w:val="center"/>
        <w:rPr>
          <w:rFonts w:ascii="Sylfaen" w:hAnsi="Sylfaen" w:cs="Sylfaen"/>
          <w:sz w:val="24"/>
          <w:szCs w:val="24"/>
          <w:lang w:val="ka-GE"/>
        </w:rPr>
      </w:pPr>
      <w:r w:rsidRPr="002F560E">
        <w:rPr>
          <w:rFonts w:ascii="Sylfaen" w:hAnsi="Sylfaen" w:cs="Sylfaen"/>
          <w:sz w:val="24"/>
          <w:szCs w:val="24"/>
          <w:lang w:val="ka-GE"/>
        </w:rPr>
        <w:t xml:space="preserve">2017 </w:t>
      </w:r>
    </w:p>
    <w:p w:rsidR="00117901" w:rsidRPr="002F560E" w:rsidRDefault="00117901" w:rsidP="004F6639">
      <w:pPr>
        <w:tabs>
          <w:tab w:val="left" w:pos="270"/>
        </w:tabs>
        <w:contextualSpacing/>
        <w:jc w:val="both"/>
        <w:rPr>
          <w:rFonts w:ascii="Sylfaen" w:hAnsi="Sylfaen" w:cs="Sylfaen"/>
          <w:sz w:val="20"/>
          <w:szCs w:val="20"/>
          <w:lang w:val="ka-GE"/>
        </w:rPr>
      </w:pPr>
    </w:p>
    <w:p w:rsidR="00117901" w:rsidRPr="002F560E" w:rsidRDefault="00117901" w:rsidP="004F6639">
      <w:pPr>
        <w:tabs>
          <w:tab w:val="left" w:pos="270"/>
        </w:tabs>
        <w:contextualSpacing/>
        <w:jc w:val="both"/>
        <w:rPr>
          <w:rFonts w:ascii="Sylfaen" w:hAnsi="Sylfaen" w:cs="Sylfaen"/>
          <w:color w:val="0070C0"/>
          <w:sz w:val="20"/>
          <w:szCs w:val="20"/>
          <w:lang w:val="ka-GE"/>
        </w:rPr>
      </w:pPr>
      <w:r w:rsidRPr="002F560E">
        <w:rPr>
          <w:rFonts w:ascii="Sylfaen" w:hAnsi="Sylfaen" w:cs="Sylfaen"/>
          <w:color w:val="0070C0"/>
          <w:sz w:val="20"/>
          <w:szCs w:val="20"/>
          <w:lang w:val="ka-GE"/>
        </w:rPr>
        <w:lastRenderedPageBreak/>
        <w:t>დანართი</w:t>
      </w:r>
      <w:r w:rsidR="00A53C95" w:rsidRPr="002F560E">
        <w:rPr>
          <w:rFonts w:ascii="Sylfaen" w:hAnsi="Sylfaen" w:cs="Sylfaen"/>
          <w:color w:val="0070C0"/>
          <w:sz w:val="20"/>
          <w:szCs w:val="20"/>
          <w:lang w:val="ka-GE"/>
        </w:rPr>
        <w:t xml:space="preserve"> 5.</w:t>
      </w:r>
      <w:r w:rsidRPr="002F560E">
        <w:rPr>
          <w:rFonts w:ascii="Sylfaen" w:hAnsi="Sylfaen" w:cs="Sylfaen"/>
          <w:color w:val="0070C0"/>
          <w:sz w:val="20"/>
          <w:szCs w:val="20"/>
          <w:lang w:val="ka-GE"/>
        </w:rPr>
        <w:t>2</w:t>
      </w:r>
    </w:p>
    <w:p w:rsidR="004F6639" w:rsidRPr="002F560E" w:rsidRDefault="000B1F59" w:rsidP="000B1F59">
      <w:pPr>
        <w:tabs>
          <w:tab w:val="left" w:pos="270"/>
        </w:tabs>
        <w:contextualSpacing/>
        <w:jc w:val="center"/>
        <w:rPr>
          <w:rFonts w:ascii="Sylfaen" w:hAnsi="Sylfaen" w:cs="Sylfaen"/>
          <w:sz w:val="20"/>
          <w:szCs w:val="20"/>
          <w:lang w:val="ka-GE"/>
        </w:rPr>
      </w:pPr>
      <w:r w:rsidRPr="002F560E">
        <w:rPr>
          <w:rFonts w:ascii="Sylfaen" w:hAnsi="Sylfaen" w:cs="Sylfaen"/>
          <w:lang w:val="ka-GE"/>
        </w:rPr>
        <w:t>საგანმანათლებლო პროგრამის სტრუქტურა და მოდულები</w:t>
      </w:r>
    </w:p>
    <w:tbl>
      <w:tblPr>
        <w:tblStyle w:val="TableGrid1"/>
        <w:tblW w:w="10105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720"/>
        <w:gridCol w:w="4795"/>
        <w:gridCol w:w="3510"/>
        <w:gridCol w:w="1080"/>
      </w:tblGrid>
      <w:tr w:rsidR="004F4338" w:rsidRPr="002F560E" w:rsidTr="00A53C95"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ზოგადი მოდულები</w:t>
            </w: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№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მოდულის დასახელება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მოდულზე დაშვების წინაპირობა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18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0"/>
                <w:lang w:val="ka-GE"/>
              </w:rPr>
              <w:t>კრედიტი</w:t>
            </w: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3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3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rPr>
          <w:trHeight w:val="233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ka-GE"/>
              </w:rPr>
            </w:pPr>
            <w:r w:rsidRPr="002F560E">
              <w:rPr>
                <w:rFonts w:ascii="Sylfaen" w:hAnsi="Sylfaen" w:cs="Sylfaen"/>
                <w:b/>
                <w:color w:val="000000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10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საერთო დარგობრივი მოდულები</w:t>
            </w: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№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მოდულის დასახელება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მოდულზე  დაშვების წინაპირობა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0"/>
                <w:lang w:val="ka-GE"/>
              </w:rPr>
              <w:t>კრედიტი</w:t>
            </w: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Calibri" w:hAnsi="Sylfaen" w:cs="Arial"/>
                <w:color w:val="C00000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4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4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4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rPr>
          <w:trHeight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4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Calibri" w:hAnsi="Sylfaen" w:cs="Arial"/>
                <w:sz w:val="18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4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Calibri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8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 xml:space="preserve">სპეციალიზაციის დარგობრივი მოდულები </w:t>
            </w:r>
          </w:p>
        </w:tc>
      </w:tr>
      <w:tr w:rsidR="004F4338" w:rsidRPr="002F560E" w:rsidTr="00A53C95">
        <w:tc>
          <w:tcPr>
            <w:tcW w:w="10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№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მოდულის დასახელება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მოდულზე დაშვების წინაპირობა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18"/>
                <w:szCs w:val="20"/>
                <w:lang w:val="ka-GE"/>
              </w:rPr>
            </w:pPr>
            <w:r w:rsidRPr="002F560E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0"/>
                <w:lang w:val="ka-GE"/>
              </w:rPr>
              <w:t>კრედიტი</w:t>
            </w:r>
          </w:p>
        </w:tc>
      </w:tr>
      <w:tr w:rsidR="004F4338" w:rsidRPr="002F560E" w:rsidTr="00A53C95">
        <w:trPr>
          <w:trHeight w:val="2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spacing w:after="120"/>
              <w:rPr>
                <w:rFonts w:ascii="Sylfaen" w:hAnsi="Sylfaen" w:cs="Arial"/>
                <w:sz w:val="18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tabs>
                <w:tab w:val="left" w:pos="374"/>
              </w:tabs>
              <w:spacing w:after="100" w:afterAutospacing="1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5"/>
              </w:num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87339C">
            <w:pPr>
              <w:tabs>
                <w:tab w:val="left" w:pos="374"/>
              </w:tabs>
              <w:rPr>
                <w:rFonts w:ascii="Sylfaen" w:hAnsi="Sylfaen" w:cs="Sylfaen"/>
                <w:sz w:val="18"/>
                <w:szCs w:val="20"/>
                <w:lang w:val="ka-GE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38" w:rsidRPr="002F560E" w:rsidRDefault="004F4338" w:rsidP="004F433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  <w:tr w:rsidR="004F4338" w:rsidRPr="002F560E" w:rsidTr="00A53C95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2F560E"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38" w:rsidRPr="002F560E" w:rsidRDefault="004F4338" w:rsidP="0087339C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</w:p>
        </w:tc>
      </w:tr>
    </w:tbl>
    <w:p w:rsidR="004F6639" w:rsidRPr="002F560E" w:rsidRDefault="004F6639" w:rsidP="006D5D7F">
      <w:pPr>
        <w:rPr>
          <w:rFonts w:ascii="Sylfaen" w:hAnsi="Sylfaen"/>
          <w:lang w:val="ka-GE"/>
        </w:rPr>
      </w:pPr>
    </w:p>
    <w:sectPr w:rsidR="004F6639" w:rsidRPr="002F560E" w:rsidSect="00DA28FE">
      <w:pgSz w:w="12240" w:h="15840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tone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,Ari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857D5"/>
    <w:multiLevelType w:val="multilevel"/>
    <w:tmpl w:val="98C89986"/>
    <w:lvl w:ilvl="0">
      <w:start w:val="6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Sylfaen" w:hint="default"/>
      </w:rPr>
    </w:lvl>
  </w:abstractNum>
  <w:abstractNum w:abstractNumId="1" w15:restartNumberingAfterBreak="0">
    <w:nsid w:val="17F30188"/>
    <w:multiLevelType w:val="multilevel"/>
    <w:tmpl w:val="1B9C927E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6F38ED"/>
    <w:multiLevelType w:val="hybridMultilevel"/>
    <w:tmpl w:val="568CBE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B2160"/>
    <w:multiLevelType w:val="hybridMultilevel"/>
    <w:tmpl w:val="4E7C6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117B9"/>
    <w:multiLevelType w:val="hybridMultilevel"/>
    <w:tmpl w:val="F982920A"/>
    <w:lvl w:ilvl="0" w:tplc="A9E42D0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3" w:hanging="360"/>
      </w:pPr>
    </w:lvl>
    <w:lvl w:ilvl="2" w:tplc="0409001B" w:tentative="1">
      <w:start w:val="1"/>
      <w:numFmt w:val="lowerRoman"/>
      <w:lvlText w:val="%3."/>
      <w:lvlJc w:val="right"/>
      <w:pPr>
        <w:ind w:left="2183" w:hanging="180"/>
      </w:pPr>
    </w:lvl>
    <w:lvl w:ilvl="3" w:tplc="0409000F" w:tentative="1">
      <w:start w:val="1"/>
      <w:numFmt w:val="decimal"/>
      <w:lvlText w:val="%4."/>
      <w:lvlJc w:val="left"/>
      <w:pPr>
        <w:ind w:left="2903" w:hanging="360"/>
      </w:pPr>
    </w:lvl>
    <w:lvl w:ilvl="4" w:tplc="04090019" w:tentative="1">
      <w:start w:val="1"/>
      <w:numFmt w:val="lowerLetter"/>
      <w:lvlText w:val="%5."/>
      <w:lvlJc w:val="left"/>
      <w:pPr>
        <w:ind w:left="3623" w:hanging="360"/>
      </w:pPr>
    </w:lvl>
    <w:lvl w:ilvl="5" w:tplc="0409001B" w:tentative="1">
      <w:start w:val="1"/>
      <w:numFmt w:val="lowerRoman"/>
      <w:lvlText w:val="%6."/>
      <w:lvlJc w:val="right"/>
      <w:pPr>
        <w:ind w:left="4343" w:hanging="180"/>
      </w:pPr>
    </w:lvl>
    <w:lvl w:ilvl="6" w:tplc="0409000F" w:tentative="1">
      <w:start w:val="1"/>
      <w:numFmt w:val="decimal"/>
      <w:lvlText w:val="%7."/>
      <w:lvlJc w:val="left"/>
      <w:pPr>
        <w:ind w:left="5063" w:hanging="360"/>
      </w:pPr>
    </w:lvl>
    <w:lvl w:ilvl="7" w:tplc="04090019" w:tentative="1">
      <w:start w:val="1"/>
      <w:numFmt w:val="lowerLetter"/>
      <w:lvlText w:val="%8."/>
      <w:lvlJc w:val="left"/>
      <w:pPr>
        <w:ind w:left="5783" w:hanging="360"/>
      </w:pPr>
    </w:lvl>
    <w:lvl w:ilvl="8" w:tplc="040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333665C6"/>
    <w:multiLevelType w:val="multilevel"/>
    <w:tmpl w:val="625A9F5E"/>
    <w:lvl w:ilvl="0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Sylfaen" w:hint="default"/>
      </w:rPr>
    </w:lvl>
  </w:abstractNum>
  <w:abstractNum w:abstractNumId="6" w15:restartNumberingAfterBreak="0">
    <w:nsid w:val="380257F8"/>
    <w:multiLevelType w:val="hybridMultilevel"/>
    <w:tmpl w:val="F5903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424CB"/>
    <w:multiLevelType w:val="hybridMultilevel"/>
    <w:tmpl w:val="7654E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06025"/>
    <w:multiLevelType w:val="hybridMultilevel"/>
    <w:tmpl w:val="5802C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E6DF6"/>
    <w:multiLevelType w:val="hybridMultilevel"/>
    <w:tmpl w:val="84F2D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8550F"/>
    <w:multiLevelType w:val="hybridMultilevel"/>
    <w:tmpl w:val="38349BAC"/>
    <w:lvl w:ilvl="0" w:tplc="B9D6C0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67DBC"/>
    <w:multiLevelType w:val="hybridMultilevel"/>
    <w:tmpl w:val="F5EA9646"/>
    <w:lvl w:ilvl="0" w:tplc="0032F3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404AA"/>
    <w:multiLevelType w:val="hybridMultilevel"/>
    <w:tmpl w:val="3458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64A62"/>
    <w:multiLevelType w:val="multilevel"/>
    <w:tmpl w:val="5E7C43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BB222E2"/>
    <w:multiLevelType w:val="hybridMultilevel"/>
    <w:tmpl w:val="F5601B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7E5E95"/>
    <w:multiLevelType w:val="hybridMultilevel"/>
    <w:tmpl w:val="99C47B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BA19B1"/>
    <w:multiLevelType w:val="hybridMultilevel"/>
    <w:tmpl w:val="9E16200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430DA1"/>
    <w:multiLevelType w:val="hybridMultilevel"/>
    <w:tmpl w:val="F79A5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E760FF"/>
    <w:multiLevelType w:val="hybridMultilevel"/>
    <w:tmpl w:val="8516006C"/>
    <w:lvl w:ilvl="0" w:tplc="54A6E75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7524D"/>
    <w:multiLevelType w:val="hybridMultilevel"/>
    <w:tmpl w:val="6400BC80"/>
    <w:lvl w:ilvl="0" w:tplc="76227DCC">
      <w:numFmt w:val="bullet"/>
      <w:lvlText w:val=""/>
      <w:lvlJc w:val="left"/>
      <w:pPr>
        <w:ind w:left="720" w:hanging="360"/>
      </w:pPr>
      <w:rPr>
        <w:rFonts w:ascii="Wingdings" w:eastAsia="Sylfaen,Sylfaen,Sylfaen,Sylfaen" w:hAnsi="Wingdings" w:cs="Sylfaen,Sylfaen,Sylfaen,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C4B86"/>
    <w:multiLevelType w:val="hybridMultilevel"/>
    <w:tmpl w:val="298066A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2F291A"/>
    <w:multiLevelType w:val="hybridMultilevel"/>
    <w:tmpl w:val="F55EE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B46FC"/>
    <w:multiLevelType w:val="hybridMultilevel"/>
    <w:tmpl w:val="0E5893CA"/>
    <w:lvl w:ilvl="0" w:tplc="0032F3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27BB8"/>
    <w:multiLevelType w:val="multilevel"/>
    <w:tmpl w:val="E8FCD312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7AE62C1E"/>
    <w:multiLevelType w:val="hybridMultilevel"/>
    <w:tmpl w:val="6EE82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76139"/>
    <w:multiLevelType w:val="multilevel"/>
    <w:tmpl w:val="21A89988"/>
    <w:lvl w:ilvl="0">
      <w:start w:val="7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Sylfaen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6"/>
  </w:num>
  <w:num w:numId="5">
    <w:abstractNumId w:val="24"/>
  </w:num>
  <w:num w:numId="6">
    <w:abstractNumId w:val="8"/>
  </w:num>
  <w:num w:numId="7">
    <w:abstractNumId w:val="21"/>
  </w:num>
  <w:num w:numId="8">
    <w:abstractNumId w:val="22"/>
  </w:num>
  <w:num w:numId="9">
    <w:abstractNumId w:val="11"/>
  </w:num>
  <w:num w:numId="10">
    <w:abstractNumId w:val="7"/>
  </w:num>
  <w:num w:numId="11">
    <w:abstractNumId w:val="10"/>
  </w:num>
  <w:num w:numId="12">
    <w:abstractNumId w:val="17"/>
  </w:num>
  <w:num w:numId="13">
    <w:abstractNumId w:val="4"/>
  </w:num>
  <w:num w:numId="14">
    <w:abstractNumId w:val="23"/>
  </w:num>
  <w:num w:numId="15">
    <w:abstractNumId w:val="19"/>
  </w:num>
  <w:num w:numId="16">
    <w:abstractNumId w:val="20"/>
  </w:num>
  <w:num w:numId="17">
    <w:abstractNumId w:val="15"/>
  </w:num>
  <w:num w:numId="18">
    <w:abstractNumId w:val="16"/>
  </w:num>
  <w:num w:numId="19">
    <w:abstractNumId w:val="18"/>
  </w:num>
  <w:num w:numId="20">
    <w:abstractNumId w:val="14"/>
  </w:num>
  <w:num w:numId="21">
    <w:abstractNumId w:val="2"/>
  </w:num>
  <w:num w:numId="22">
    <w:abstractNumId w:val="9"/>
  </w:num>
  <w:num w:numId="23">
    <w:abstractNumId w:val="5"/>
  </w:num>
  <w:num w:numId="24">
    <w:abstractNumId w:val="1"/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03506"/>
    <w:rsid w:val="000A73EC"/>
    <w:rsid w:val="000B1F59"/>
    <w:rsid w:val="000F5252"/>
    <w:rsid w:val="00103506"/>
    <w:rsid w:val="00117901"/>
    <w:rsid w:val="0026119B"/>
    <w:rsid w:val="002C6A0B"/>
    <w:rsid w:val="002F560E"/>
    <w:rsid w:val="0031455F"/>
    <w:rsid w:val="0038749B"/>
    <w:rsid w:val="003E1312"/>
    <w:rsid w:val="004E0A34"/>
    <w:rsid w:val="004F4338"/>
    <w:rsid w:val="004F6639"/>
    <w:rsid w:val="00552842"/>
    <w:rsid w:val="00610CF7"/>
    <w:rsid w:val="0066341D"/>
    <w:rsid w:val="00695C33"/>
    <w:rsid w:val="006D5D7F"/>
    <w:rsid w:val="00972358"/>
    <w:rsid w:val="00A50AB8"/>
    <w:rsid w:val="00A53C95"/>
    <w:rsid w:val="00A853A6"/>
    <w:rsid w:val="00AE0082"/>
    <w:rsid w:val="00B80A4D"/>
    <w:rsid w:val="00B954FD"/>
    <w:rsid w:val="00BA5B10"/>
    <w:rsid w:val="00D900ED"/>
    <w:rsid w:val="00D96C94"/>
    <w:rsid w:val="00DA28FE"/>
    <w:rsid w:val="00DB455E"/>
    <w:rsid w:val="00DC56DB"/>
    <w:rsid w:val="00E20371"/>
    <w:rsid w:val="00EB759E"/>
    <w:rsid w:val="00F2376E"/>
    <w:rsid w:val="00F30B74"/>
    <w:rsid w:val="00FB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33AE4-1C84-4BA2-9AB6-0058EE6B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xlixml">
    <w:name w:val="muxli_xml"/>
    <w:basedOn w:val="Normal"/>
    <w:uiPriority w:val="99"/>
    <w:rsid w:val="004F6639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F6639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table" w:customStyle="1" w:styleId="TableGrid1">
    <w:name w:val="Table Grid1"/>
    <w:basedOn w:val="TableNormal"/>
    <w:uiPriority w:val="59"/>
    <w:rsid w:val="004F6639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F6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link w:val="ListParagraph"/>
    <w:uiPriority w:val="34"/>
    <w:locked/>
    <w:rsid w:val="00117901"/>
    <w:rPr>
      <w:rFonts w:ascii="StoneSans" w:eastAsia="Times New Roman" w:hAnsi="StoneSans" w:cs="Times New Roman"/>
      <w:lang w:val="en-GB"/>
    </w:rPr>
  </w:style>
  <w:style w:type="paragraph" w:styleId="PlainText">
    <w:name w:val="Plain Text"/>
    <w:basedOn w:val="Normal"/>
    <w:link w:val="PlainTextChar"/>
    <w:rsid w:val="003E13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3E1312"/>
    <w:rPr>
      <w:rFonts w:ascii="Courier New" w:eastAsia="Times New Roman" w:hAnsi="Courier New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5528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E914-4DBA-4F12-B206-7A9A881F1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16</cp:revision>
  <dcterms:created xsi:type="dcterms:W3CDTF">2017-12-09T08:17:00Z</dcterms:created>
  <dcterms:modified xsi:type="dcterms:W3CDTF">2018-02-09T17:12:00Z</dcterms:modified>
</cp:coreProperties>
</file>