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66133" w14:textId="77777777" w:rsidR="00E01325" w:rsidRPr="002E5554" w:rsidRDefault="00E01325" w:rsidP="00E01325">
      <w:pPr>
        <w:jc w:val="center"/>
        <w:rPr>
          <w:rFonts w:ascii="Sylfaen" w:hAnsi="Sylfaen"/>
          <w:b/>
          <w:bCs/>
          <w:sz w:val="28"/>
          <w:szCs w:val="28"/>
        </w:rPr>
      </w:pPr>
      <w:r w:rsidRPr="002E5554">
        <w:rPr>
          <w:rFonts w:ascii="Sylfaen" w:hAnsi="Sylfaen"/>
          <w:b/>
          <w:bCs/>
          <w:sz w:val="28"/>
          <w:szCs w:val="28"/>
        </w:rPr>
        <w:t>Akaki Tsereteli State University</w:t>
      </w:r>
    </w:p>
    <w:p w14:paraId="7ABB9C1E" w14:textId="77777777" w:rsidR="00E01325" w:rsidRPr="002E5554" w:rsidRDefault="00E01325" w:rsidP="00E01325">
      <w:pPr>
        <w:jc w:val="center"/>
        <w:rPr>
          <w:rFonts w:ascii="Sylfaen" w:hAnsi="Sylfaen"/>
          <w:sz w:val="28"/>
          <w:szCs w:val="28"/>
        </w:rPr>
      </w:pPr>
    </w:p>
    <w:p w14:paraId="0A612CC1" w14:textId="189F2E0C" w:rsidR="00E01325" w:rsidRPr="002E5554" w:rsidRDefault="00E01325" w:rsidP="00E01325">
      <w:pPr>
        <w:jc w:val="center"/>
        <w:rPr>
          <w:rFonts w:ascii="Sylfaen" w:hAnsi="Sylfaen"/>
          <w:sz w:val="28"/>
          <w:szCs w:val="28"/>
        </w:rPr>
      </w:pPr>
      <w:r w:rsidRPr="002E5554">
        <w:rPr>
          <w:rFonts w:ascii="Sylfaen" w:hAnsi="Sylfaen"/>
          <w:sz w:val="28"/>
          <w:szCs w:val="28"/>
        </w:rPr>
        <w:t>O</w:t>
      </w:r>
      <w:r w:rsidR="00B134AA" w:rsidRPr="002E5554">
        <w:rPr>
          <w:rFonts w:ascii="Sylfaen" w:hAnsi="Sylfaen"/>
          <w:sz w:val="28"/>
          <w:szCs w:val="28"/>
        </w:rPr>
        <w:t xml:space="preserve"> </w:t>
      </w:r>
      <w:r w:rsidRPr="002E5554">
        <w:rPr>
          <w:rFonts w:ascii="Sylfaen" w:hAnsi="Sylfaen"/>
          <w:sz w:val="28"/>
          <w:szCs w:val="28"/>
        </w:rPr>
        <w:t>r</w:t>
      </w:r>
      <w:r w:rsidR="00B134AA" w:rsidRPr="002E5554">
        <w:rPr>
          <w:rFonts w:ascii="Sylfaen" w:hAnsi="Sylfaen"/>
          <w:sz w:val="28"/>
          <w:szCs w:val="28"/>
        </w:rPr>
        <w:t xml:space="preserve"> </w:t>
      </w:r>
      <w:r w:rsidRPr="002E5554">
        <w:rPr>
          <w:rFonts w:ascii="Sylfaen" w:hAnsi="Sylfaen"/>
          <w:sz w:val="28"/>
          <w:szCs w:val="28"/>
        </w:rPr>
        <w:t>d</w:t>
      </w:r>
      <w:r w:rsidR="00B134AA" w:rsidRPr="002E5554">
        <w:rPr>
          <w:rFonts w:ascii="Sylfaen" w:hAnsi="Sylfaen"/>
          <w:sz w:val="28"/>
          <w:szCs w:val="28"/>
        </w:rPr>
        <w:t xml:space="preserve"> </w:t>
      </w:r>
      <w:r w:rsidRPr="002E5554">
        <w:rPr>
          <w:rFonts w:ascii="Sylfaen" w:hAnsi="Sylfaen"/>
          <w:sz w:val="28"/>
          <w:szCs w:val="28"/>
        </w:rPr>
        <w:t>e</w:t>
      </w:r>
      <w:r w:rsidR="00B134AA" w:rsidRPr="002E5554">
        <w:rPr>
          <w:rFonts w:ascii="Sylfaen" w:hAnsi="Sylfaen"/>
          <w:sz w:val="28"/>
          <w:szCs w:val="28"/>
        </w:rPr>
        <w:t xml:space="preserve"> </w:t>
      </w:r>
      <w:r w:rsidRPr="002E5554">
        <w:rPr>
          <w:rFonts w:ascii="Sylfaen" w:hAnsi="Sylfaen"/>
          <w:sz w:val="28"/>
          <w:szCs w:val="28"/>
        </w:rPr>
        <w:t>r</w:t>
      </w:r>
    </w:p>
    <w:p w14:paraId="4CFE9359" w14:textId="77777777" w:rsidR="00E01325" w:rsidRPr="002E5554" w:rsidRDefault="00E01325" w:rsidP="00E01325">
      <w:pPr>
        <w:jc w:val="center"/>
        <w:rPr>
          <w:rFonts w:ascii="Sylfaen" w:hAnsi="Sylfaen"/>
          <w:sz w:val="24"/>
          <w:szCs w:val="24"/>
        </w:rPr>
      </w:pPr>
    </w:p>
    <w:p w14:paraId="5D678FC0" w14:textId="77777777" w:rsidR="00E01325" w:rsidRPr="002E5554" w:rsidRDefault="00E01325" w:rsidP="00E01325">
      <w:pPr>
        <w:jc w:val="right"/>
        <w:rPr>
          <w:rFonts w:ascii="Sylfaen" w:hAnsi="Sylfaen"/>
          <w:b/>
          <w:bCs/>
          <w:sz w:val="24"/>
          <w:szCs w:val="24"/>
        </w:rPr>
      </w:pPr>
    </w:p>
    <w:p w14:paraId="275EC73F" w14:textId="7A8EA6B8" w:rsidR="00E01325" w:rsidRPr="002E5554" w:rsidRDefault="00E01325" w:rsidP="002E5554">
      <w:pPr>
        <w:jc w:val="right"/>
        <w:rPr>
          <w:rFonts w:ascii="Sylfaen" w:hAnsi="Sylfaen"/>
          <w:b/>
          <w:bCs/>
          <w:sz w:val="24"/>
          <w:szCs w:val="24"/>
        </w:rPr>
      </w:pPr>
      <w:r w:rsidRPr="002E5554">
        <w:rPr>
          <w:rFonts w:ascii="Sylfaen" w:hAnsi="Sylfaen"/>
          <w:b/>
          <w:bCs/>
          <w:sz w:val="24"/>
          <w:szCs w:val="24"/>
        </w:rPr>
        <w:t>6.06.2019</w:t>
      </w:r>
    </w:p>
    <w:p w14:paraId="7A0E8B62" w14:textId="77777777" w:rsidR="00E01325" w:rsidRPr="002E5554" w:rsidRDefault="00E01325" w:rsidP="00E01325">
      <w:pPr>
        <w:jc w:val="right"/>
        <w:rPr>
          <w:rFonts w:ascii="Sylfaen" w:hAnsi="Sylfaen"/>
          <w:b/>
          <w:bCs/>
          <w:sz w:val="24"/>
          <w:szCs w:val="24"/>
        </w:rPr>
      </w:pPr>
    </w:p>
    <w:p w14:paraId="1B062417" w14:textId="16F201E3" w:rsidR="00E01325" w:rsidRPr="002E5554" w:rsidRDefault="00E01325" w:rsidP="00E01325">
      <w:pPr>
        <w:rPr>
          <w:rFonts w:ascii="Sylfaen" w:hAnsi="Sylfaen"/>
          <w:b/>
          <w:bCs/>
          <w:sz w:val="24"/>
          <w:szCs w:val="24"/>
        </w:rPr>
      </w:pPr>
      <w:r w:rsidRPr="002E5554">
        <w:rPr>
          <w:rFonts w:ascii="Sylfaen" w:hAnsi="Sylfaen"/>
          <w:b/>
          <w:bCs/>
          <w:sz w:val="24"/>
          <w:szCs w:val="24"/>
        </w:rPr>
        <w:t xml:space="preserve">On the approval of the total number of some faculty board members of LEPL Akaki Tsereteli State University, the date and place of the elections to be held in the academic personnel </w:t>
      </w:r>
      <w:r w:rsidR="00B134AA" w:rsidRPr="002E5554">
        <w:rPr>
          <w:rFonts w:ascii="Sylfaen" w:hAnsi="Sylfaen"/>
          <w:b/>
          <w:bCs/>
          <w:sz w:val="24"/>
          <w:szCs w:val="24"/>
        </w:rPr>
        <w:t xml:space="preserve">representative </w:t>
      </w:r>
      <w:r w:rsidRPr="002E5554">
        <w:rPr>
          <w:rFonts w:ascii="Sylfaen" w:hAnsi="Sylfaen"/>
          <w:b/>
          <w:bCs/>
          <w:sz w:val="24"/>
          <w:szCs w:val="24"/>
        </w:rPr>
        <w:t xml:space="preserve">faculty board, the deadline </w:t>
      </w:r>
      <w:r w:rsidR="00B134AA" w:rsidRPr="002E5554">
        <w:rPr>
          <w:rFonts w:ascii="Sylfaen" w:hAnsi="Sylfaen"/>
          <w:b/>
          <w:bCs/>
          <w:sz w:val="24"/>
          <w:szCs w:val="24"/>
        </w:rPr>
        <w:t>of the</w:t>
      </w:r>
      <w:r w:rsidRPr="002E5554">
        <w:rPr>
          <w:rFonts w:ascii="Sylfaen" w:hAnsi="Sylfaen"/>
          <w:b/>
          <w:bCs/>
          <w:sz w:val="24"/>
          <w:szCs w:val="24"/>
        </w:rPr>
        <w:t xml:space="preserve"> registration for candidates and the list of documents to be submitted.</w:t>
      </w:r>
    </w:p>
    <w:p w14:paraId="55A35900" w14:textId="77777777" w:rsidR="00E01325" w:rsidRPr="002E5554" w:rsidRDefault="00E01325" w:rsidP="00E01325">
      <w:pPr>
        <w:rPr>
          <w:rFonts w:ascii="Sylfaen" w:hAnsi="Sylfaen"/>
          <w:b/>
          <w:bCs/>
          <w:sz w:val="24"/>
          <w:szCs w:val="24"/>
        </w:rPr>
      </w:pPr>
    </w:p>
    <w:p w14:paraId="769A3C40" w14:textId="38134AA2" w:rsidR="00E01325" w:rsidRPr="002E5554" w:rsidRDefault="00B134AA" w:rsidP="00E01325">
      <w:pPr>
        <w:rPr>
          <w:rFonts w:ascii="Sylfaen" w:hAnsi="Sylfaen"/>
          <w:sz w:val="24"/>
          <w:szCs w:val="24"/>
        </w:rPr>
      </w:pPr>
      <w:r w:rsidRPr="002E5554">
        <w:rPr>
          <w:rFonts w:ascii="Sylfaen" w:hAnsi="Sylfaen"/>
          <w:sz w:val="24"/>
          <w:szCs w:val="24"/>
        </w:rPr>
        <w:t xml:space="preserve">“On the approval of </w:t>
      </w:r>
      <w:r w:rsidR="00E01325" w:rsidRPr="002E5554">
        <w:rPr>
          <w:rFonts w:ascii="Sylfaen" w:hAnsi="Sylfaen"/>
          <w:sz w:val="24"/>
          <w:szCs w:val="24"/>
        </w:rPr>
        <w:t xml:space="preserve">Legal Entity of Public Law – </w:t>
      </w:r>
      <w:r w:rsidRPr="002E5554">
        <w:rPr>
          <w:rFonts w:ascii="Sylfaen" w:hAnsi="Sylfaen"/>
          <w:sz w:val="24"/>
          <w:szCs w:val="24"/>
        </w:rPr>
        <w:t>Akaki Tsereteli State University</w:t>
      </w:r>
      <w:r w:rsidR="00E01325" w:rsidRPr="002E5554">
        <w:rPr>
          <w:rFonts w:ascii="Sylfaen" w:hAnsi="Sylfaen"/>
          <w:sz w:val="24"/>
          <w:szCs w:val="24"/>
        </w:rPr>
        <w:t xml:space="preserve"> charter”; according to the charter approved by the order #132/n of September 9, 2013 by the minister of Education and Science of Georgia</w:t>
      </w:r>
      <w:r w:rsidRPr="002E5554">
        <w:rPr>
          <w:rFonts w:ascii="Sylfaen" w:hAnsi="Sylfaen"/>
          <w:sz w:val="24"/>
          <w:szCs w:val="24"/>
        </w:rPr>
        <w:t xml:space="preserve">, LEPL ATSU election code and </w:t>
      </w:r>
      <w:r w:rsidR="00E01325" w:rsidRPr="002E5554">
        <w:rPr>
          <w:rFonts w:ascii="Sylfaen" w:hAnsi="Sylfaen"/>
          <w:sz w:val="24"/>
          <w:szCs w:val="24"/>
        </w:rPr>
        <w:t xml:space="preserve">the provisions of </w:t>
      </w:r>
      <w:r w:rsidRPr="002E5554">
        <w:rPr>
          <w:rFonts w:ascii="Sylfaen" w:hAnsi="Sylfaen"/>
          <w:sz w:val="24"/>
          <w:szCs w:val="24"/>
        </w:rPr>
        <w:t xml:space="preserve">the </w:t>
      </w:r>
      <w:r w:rsidR="00E01325" w:rsidRPr="002E5554">
        <w:rPr>
          <w:rFonts w:ascii="Sylfaen" w:hAnsi="Sylfaen"/>
          <w:sz w:val="24"/>
          <w:szCs w:val="24"/>
        </w:rPr>
        <w:t>relevant faculties, I announce:</w:t>
      </w:r>
    </w:p>
    <w:p w14:paraId="160648A2" w14:textId="77777777" w:rsidR="00E01325" w:rsidRPr="002E5554" w:rsidRDefault="00E01325" w:rsidP="00E01325">
      <w:pPr>
        <w:rPr>
          <w:rFonts w:ascii="Sylfaen" w:hAnsi="Sylfaen"/>
          <w:sz w:val="24"/>
          <w:szCs w:val="24"/>
        </w:rPr>
      </w:pPr>
    </w:p>
    <w:p w14:paraId="0A1D1931" w14:textId="4590D5B8" w:rsidR="00E01325" w:rsidRPr="002E5554" w:rsidRDefault="00E01325" w:rsidP="00E01325">
      <w:pPr>
        <w:rPr>
          <w:rFonts w:ascii="Sylfaen" w:hAnsi="Sylfaen"/>
          <w:sz w:val="24"/>
          <w:szCs w:val="24"/>
        </w:rPr>
      </w:pPr>
      <w:r w:rsidRPr="002E5554">
        <w:rPr>
          <w:rFonts w:ascii="Sylfaen" w:hAnsi="Sylfaen"/>
          <w:b/>
          <w:bCs/>
          <w:sz w:val="24"/>
          <w:szCs w:val="24"/>
        </w:rPr>
        <w:t>Article 1.</w:t>
      </w:r>
      <w:r w:rsidRPr="002E5554">
        <w:rPr>
          <w:rFonts w:ascii="Sylfaen" w:hAnsi="Sylfaen"/>
          <w:sz w:val="24"/>
          <w:szCs w:val="24"/>
        </w:rPr>
        <w:t xml:space="preserve"> The total number of the Faculty of </w:t>
      </w:r>
      <w:r w:rsidR="00993DBC" w:rsidRPr="002E5554">
        <w:rPr>
          <w:rFonts w:ascii="Sylfaen" w:hAnsi="Sylfaen"/>
          <w:sz w:val="24"/>
          <w:szCs w:val="24"/>
        </w:rPr>
        <w:t>Humanities</w:t>
      </w:r>
      <w:r w:rsidRPr="002E5554">
        <w:rPr>
          <w:rFonts w:ascii="Sylfaen" w:hAnsi="Sylfaen"/>
          <w:sz w:val="24"/>
          <w:szCs w:val="24"/>
        </w:rPr>
        <w:t xml:space="preserve"> board members </w:t>
      </w:r>
      <w:r w:rsidR="00D93BC5" w:rsidRPr="002E5554">
        <w:rPr>
          <w:rFonts w:ascii="Sylfaen" w:hAnsi="Sylfaen"/>
          <w:sz w:val="24"/>
          <w:szCs w:val="24"/>
        </w:rPr>
        <w:t xml:space="preserve">of LEPL ATSU </w:t>
      </w:r>
      <w:r w:rsidRPr="002E5554">
        <w:rPr>
          <w:rFonts w:ascii="Sylfaen" w:hAnsi="Sylfaen"/>
          <w:sz w:val="24"/>
          <w:szCs w:val="24"/>
        </w:rPr>
        <w:t xml:space="preserve">shall be determined by 21 </w:t>
      </w:r>
      <w:r w:rsidR="00B134AA" w:rsidRPr="002E5554">
        <w:rPr>
          <w:rFonts w:ascii="Sylfaen" w:hAnsi="Sylfaen"/>
          <w:sz w:val="24"/>
          <w:szCs w:val="24"/>
        </w:rPr>
        <w:t>people</w:t>
      </w:r>
      <w:r w:rsidRPr="002E5554">
        <w:rPr>
          <w:rFonts w:ascii="Sylfaen" w:hAnsi="Sylfaen"/>
          <w:sz w:val="24"/>
          <w:szCs w:val="24"/>
        </w:rPr>
        <w:t xml:space="preserve">. The board consists of the </w:t>
      </w:r>
      <w:r w:rsidR="00B134AA" w:rsidRPr="002E5554">
        <w:rPr>
          <w:rFonts w:ascii="Sylfaen" w:hAnsi="Sylfaen"/>
          <w:sz w:val="24"/>
          <w:szCs w:val="24"/>
        </w:rPr>
        <w:t xml:space="preserve">faculty </w:t>
      </w:r>
      <w:r w:rsidRPr="002E5554">
        <w:rPr>
          <w:rFonts w:ascii="Sylfaen" w:hAnsi="Sylfaen"/>
          <w:sz w:val="24"/>
          <w:szCs w:val="24"/>
        </w:rPr>
        <w:t xml:space="preserve">dean, students – 5, academic personnel – 14, including the representatives of the </w:t>
      </w:r>
      <w:r w:rsidR="00B134AA" w:rsidRPr="002E5554">
        <w:rPr>
          <w:rFonts w:ascii="Sylfaen" w:hAnsi="Sylfaen"/>
          <w:sz w:val="24"/>
          <w:szCs w:val="24"/>
        </w:rPr>
        <w:t>educational</w:t>
      </w:r>
      <w:r w:rsidRPr="002E5554">
        <w:rPr>
          <w:rFonts w:ascii="Sylfaen" w:hAnsi="Sylfaen"/>
          <w:sz w:val="24"/>
          <w:szCs w:val="24"/>
        </w:rPr>
        <w:t>-scientific structural units of the faculty:</w:t>
      </w:r>
    </w:p>
    <w:p w14:paraId="195C11F8" w14:textId="77777777" w:rsidR="00E01325" w:rsidRPr="002E5554" w:rsidRDefault="00E01325" w:rsidP="00E01325">
      <w:pPr>
        <w:rPr>
          <w:rFonts w:ascii="Sylfaen" w:hAnsi="Sylfaen"/>
          <w:sz w:val="24"/>
          <w:szCs w:val="24"/>
        </w:rPr>
      </w:pPr>
    </w:p>
    <w:p w14:paraId="7C2A0E2A" w14:textId="77777777" w:rsidR="00E01325" w:rsidRPr="002E5554" w:rsidRDefault="00E01325" w:rsidP="00E01325">
      <w:pPr>
        <w:pStyle w:val="ListParagraph"/>
        <w:numPr>
          <w:ilvl w:val="0"/>
          <w:numId w:val="1"/>
        </w:numPr>
        <w:rPr>
          <w:rFonts w:ascii="Sylfaen" w:hAnsi="Sylfaen"/>
          <w:sz w:val="24"/>
          <w:szCs w:val="24"/>
        </w:rPr>
      </w:pPr>
      <w:r w:rsidRPr="002E5554">
        <w:rPr>
          <w:rFonts w:ascii="Sylfaen" w:hAnsi="Sylfaen"/>
          <w:sz w:val="24"/>
          <w:szCs w:val="24"/>
        </w:rPr>
        <w:t>Georgian Philology Department – 3 members;</w:t>
      </w:r>
    </w:p>
    <w:p w14:paraId="746E4E80" w14:textId="77777777" w:rsidR="00E01325" w:rsidRPr="002E5554" w:rsidRDefault="00E01325" w:rsidP="00E01325">
      <w:pPr>
        <w:pStyle w:val="ListParagraph"/>
        <w:numPr>
          <w:ilvl w:val="0"/>
          <w:numId w:val="1"/>
        </w:numPr>
        <w:rPr>
          <w:rFonts w:ascii="Sylfaen" w:hAnsi="Sylfaen"/>
          <w:sz w:val="24"/>
          <w:szCs w:val="24"/>
        </w:rPr>
      </w:pPr>
      <w:r w:rsidRPr="002E5554">
        <w:rPr>
          <w:rFonts w:ascii="Sylfaen" w:hAnsi="Sylfaen"/>
          <w:sz w:val="24"/>
          <w:szCs w:val="24"/>
        </w:rPr>
        <w:t>English Philology Department – 3 members;</w:t>
      </w:r>
    </w:p>
    <w:p w14:paraId="46C67E69" w14:textId="77777777" w:rsidR="00E01325" w:rsidRPr="002E5554" w:rsidRDefault="00E01325" w:rsidP="00E01325">
      <w:pPr>
        <w:pStyle w:val="ListParagraph"/>
        <w:numPr>
          <w:ilvl w:val="0"/>
          <w:numId w:val="1"/>
        </w:numPr>
        <w:rPr>
          <w:rFonts w:ascii="Sylfaen" w:hAnsi="Sylfaen"/>
          <w:sz w:val="24"/>
          <w:szCs w:val="24"/>
        </w:rPr>
      </w:pPr>
      <w:r w:rsidRPr="002E5554">
        <w:rPr>
          <w:rFonts w:ascii="Sylfaen" w:hAnsi="Sylfaen"/>
          <w:sz w:val="24"/>
          <w:szCs w:val="24"/>
        </w:rPr>
        <w:t>German Philology Department – 1 member;</w:t>
      </w:r>
    </w:p>
    <w:p w14:paraId="47EC4A00" w14:textId="5337C3E8" w:rsidR="00E01325" w:rsidRPr="002E5554" w:rsidRDefault="00E01325" w:rsidP="00E01325">
      <w:pPr>
        <w:pStyle w:val="ListParagraph"/>
        <w:numPr>
          <w:ilvl w:val="0"/>
          <w:numId w:val="1"/>
        </w:numPr>
        <w:rPr>
          <w:rFonts w:ascii="Sylfaen" w:hAnsi="Sylfaen"/>
          <w:sz w:val="24"/>
          <w:szCs w:val="24"/>
        </w:rPr>
      </w:pPr>
      <w:r w:rsidRPr="002E5554">
        <w:rPr>
          <w:rFonts w:ascii="Sylfaen" w:hAnsi="Sylfaen"/>
          <w:sz w:val="24"/>
          <w:szCs w:val="24"/>
        </w:rPr>
        <w:t xml:space="preserve">Roman and </w:t>
      </w:r>
      <w:r w:rsidRPr="0002764A">
        <w:rPr>
          <w:rFonts w:ascii="Sylfaen" w:hAnsi="Sylfaen"/>
          <w:sz w:val="24"/>
          <w:szCs w:val="24"/>
        </w:rPr>
        <w:t>Classic</w:t>
      </w:r>
      <w:r w:rsidR="0002764A">
        <w:rPr>
          <w:rFonts w:ascii="Sylfaen" w:hAnsi="Sylfaen"/>
          <w:sz w:val="24"/>
          <w:szCs w:val="24"/>
          <w:lang w:val="ka-GE"/>
        </w:rPr>
        <w:t xml:space="preserve"> </w:t>
      </w:r>
      <w:r w:rsidRPr="002E5554">
        <w:rPr>
          <w:rFonts w:ascii="Sylfaen" w:hAnsi="Sylfaen"/>
          <w:sz w:val="24"/>
          <w:szCs w:val="24"/>
        </w:rPr>
        <w:t>Philology Department – 1 member;</w:t>
      </w:r>
    </w:p>
    <w:p w14:paraId="4EDFC342" w14:textId="77777777" w:rsidR="00E01325" w:rsidRPr="002E5554" w:rsidRDefault="00E01325" w:rsidP="00E01325">
      <w:pPr>
        <w:pStyle w:val="ListParagraph"/>
        <w:numPr>
          <w:ilvl w:val="0"/>
          <w:numId w:val="1"/>
        </w:numPr>
        <w:rPr>
          <w:rFonts w:ascii="Sylfaen" w:hAnsi="Sylfaen"/>
          <w:sz w:val="24"/>
          <w:szCs w:val="24"/>
        </w:rPr>
      </w:pPr>
      <w:r w:rsidRPr="002E5554">
        <w:rPr>
          <w:rFonts w:ascii="Sylfaen" w:hAnsi="Sylfaen"/>
          <w:sz w:val="24"/>
          <w:szCs w:val="24"/>
        </w:rPr>
        <w:t>Oriental Philology Department – 1 member;</w:t>
      </w:r>
    </w:p>
    <w:p w14:paraId="79528BF9" w14:textId="77777777" w:rsidR="00E01325" w:rsidRPr="002E5554" w:rsidRDefault="00E01325" w:rsidP="00E01325">
      <w:pPr>
        <w:pStyle w:val="ListParagraph"/>
        <w:numPr>
          <w:ilvl w:val="0"/>
          <w:numId w:val="1"/>
        </w:numPr>
        <w:rPr>
          <w:rFonts w:ascii="Sylfaen" w:hAnsi="Sylfaen"/>
          <w:sz w:val="24"/>
          <w:szCs w:val="24"/>
        </w:rPr>
      </w:pPr>
      <w:r w:rsidRPr="002E5554">
        <w:rPr>
          <w:rFonts w:ascii="Sylfaen" w:hAnsi="Sylfaen"/>
          <w:sz w:val="24"/>
          <w:szCs w:val="24"/>
        </w:rPr>
        <w:t>Slavic Philology Department – 2 members;</w:t>
      </w:r>
    </w:p>
    <w:p w14:paraId="6ED0B6DB" w14:textId="77777777" w:rsidR="00E01325" w:rsidRPr="002E5554" w:rsidRDefault="00E01325" w:rsidP="00E01325">
      <w:pPr>
        <w:pStyle w:val="ListParagraph"/>
        <w:numPr>
          <w:ilvl w:val="0"/>
          <w:numId w:val="1"/>
        </w:numPr>
        <w:rPr>
          <w:rFonts w:ascii="Sylfaen" w:hAnsi="Sylfaen"/>
          <w:sz w:val="24"/>
          <w:szCs w:val="24"/>
        </w:rPr>
      </w:pPr>
      <w:r w:rsidRPr="002E5554">
        <w:rPr>
          <w:rFonts w:ascii="Sylfaen" w:hAnsi="Sylfaen"/>
          <w:sz w:val="24"/>
          <w:szCs w:val="24"/>
        </w:rPr>
        <w:t>Department of History and Archeology – 3 members;</w:t>
      </w:r>
    </w:p>
    <w:p w14:paraId="5803E2DF" w14:textId="3BAA37C0" w:rsidR="00E01325" w:rsidRPr="002E5554" w:rsidRDefault="0002764A" w:rsidP="0002764A">
      <w:pPr>
        <w:pStyle w:val="ListParagraph"/>
        <w:numPr>
          <w:ilvl w:val="0"/>
          <w:numId w:val="1"/>
        </w:numPr>
        <w:rPr>
          <w:rFonts w:ascii="Sylfaen" w:hAnsi="Sylfaen"/>
          <w:sz w:val="24"/>
          <w:szCs w:val="24"/>
        </w:rPr>
      </w:pPr>
      <w:r w:rsidRPr="0002764A">
        <w:rPr>
          <w:rFonts w:ascii="Sylfaen" w:hAnsi="Sylfaen"/>
          <w:sz w:val="24"/>
          <w:szCs w:val="24"/>
        </w:rPr>
        <w:t xml:space="preserve">Department of Philosophy and Psychology </w:t>
      </w:r>
      <w:r w:rsidR="00E01325" w:rsidRPr="002E5554">
        <w:rPr>
          <w:rFonts w:ascii="Sylfaen" w:hAnsi="Sylfaen"/>
          <w:sz w:val="24"/>
          <w:szCs w:val="24"/>
        </w:rPr>
        <w:t>– 1 member.</w:t>
      </w:r>
    </w:p>
    <w:p w14:paraId="731F7EA7" w14:textId="77777777" w:rsidR="00E01325" w:rsidRPr="002E5554" w:rsidRDefault="00E01325" w:rsidP="00E01325">
      <w:pPr>
        <w:rPr>
          <w:rFonts w:ascii="Sylfaen" w:hAnsi="Sylfaen"/>
          <w:sz w:val="24"/>
          <w:szCs w:val="24"/>
        </w:rPr>
      </w:pPr>
    </w:p>
    <w:p w14:paraId="1A4AC96D" w14:textId="401A48E8" w:rsidR="0032418D" w:rsidRPr="002E5554" w:rsidRDefault="002A4110">
      <w:pPr>
        <w:rPr>
          <w:rFonts w:ascii="Sylfaen" w:hAnsi="Sylfaen"/>
          <w:sz w:val="24"/>
          <w:szCs w:val="24"/>
        </w:rPr>
      </w:pPr>
      <w:r w:rsidRPr="002E5554">
        <w:rPr>
          <w:rFonts w:ascii="Sylfaen" w:hAnsi="Sylfaen"/>
          <w:b/>
          <w:bCs/>
          <w:sz w:val="24"/>
          <w:szCs w:val="24"/>
        </w:rPr>
        <w:lastRenderedPageBreak/>
        <w:t>Article 2.</w:t>
      </w:r>
      <w:r w:rsidRPr="002E5554">
        <w:rPr>
          <w:rFonts w:ascii="Sylfaen" w:hAnsi="Sylfaen"/>
          <w:sz w:val="24"/>
          <w:szCs w:val="24"/>
        </w:rPr>
        <w:t xml:space="preserve"> The board of the Faculty of Business, Law and Social Sciences of LEPL ATSU shall be determined by 17 members. The board consists of the faculty dean, students – 4, academic personnel – 12, including the representatives of the educational-scientific structural units of the faculty:</w:t>
      </w:r>
    </w:p>
    <w:p w14:paraId="7342F46D" w14:textId="0441B239" w:rsidR="002A4110" w:rsidRPr="002E5554" w:rsidRDefault="002A4110" w:rsidP="002A4110">
      <w:pPr>
        <w:pStyle w:val="ListParagraph"/>
        <w:numPr>
          <w:ilvl w:val="0"/>
          <w:numId w:val="2"/>
        </w:numPr>
        <w:rPr>
          <w:rFonts w:ascii="Sylfaen" w:hAnsi="Sylfaen"/>
          <w:sz w:val="24"/>
          <w:szCs w:val="24"/>
        </w:rPr>
      </w:pPr>
      <w:r w:rsidRPr="002E5554">
        <w:rPr>
          <w:rFonts w:ascii="Sylfaen" w:hAnsi="Sylfaen"/>
          <w:sz w:val="24"/>
          <w:szCs w:val="24"/>
        </w:rPr>
        <w:t>Department of Law – 2 members;</w:t>
      </w:r>
    </w:p>
    <w:p w14:paraId="675EEA34" w14:textId="3A849B04" w:rsidR="002A4110" w:rsidRPr="002E5554" w:rsidRDefault="002A4110" w:rsidP="002A4110">
      <w:pPr>
        <w:pStyle w:val="ListParagraph"/>
        <w:numPr>
          <w:ilvl w:val="0"/>
          <w:numId w:val="2"/>
        </w:numPr>
        <w:rPr>
          <w:rFonts w:ascii="Sylfaen" w:hAnsi="Sylfaen"/>
          <w:sz w:val="24"/>
          <w:szCs w:val="24"/>
        </w:rPr>
      </w:pPr>
      <w:r w:rsidRPr="002E5554">
        <w:rPr>
          <w:rFonts w:ascii="Sylfaen" w:hAnsi="Sylfaen"/>
          <w:sz w:val="24"/>
          <w:szCs w:val="24"/>
        </w:rPr>
        <w:t>Department of Economics – 2 members;</w:t>
      </w:r>
    </w:p>
    <w:p w14:paraId="3BE1B645" w14:textId="1F550759" w:rsidR="002A4110" w:rsidRPr="002E5554" w:rsidRDefault="002A4110" w:rsidP="002A4110">
      <w:pPr>
        <w:pStyle w:val="ListParagraph"/>
        <w:numPr>
          <w:ilvl w:val="0"/>
          <w:numId w:val="2"/>
        </w:numPr>
        <w:rPr>
          <w:rFonts w:ascii="Sylfaen" w:hAnsi="Sylfaen"/>
          <w:sz w:val="24"/>
          <w:szCs w:val="24"/>
        </w:rPr>
      </w:pPr>
      <w:r w:rsidRPr="002E5554">
        <w:rPr>
          <w:rFonts w:ascii="Sylfaen" w:hAnsi="Sylfaen"/>
          <w:sz w:val="24"/>
          <w:szCs w:val="24"/>
        </w:rPr>
        <w:t>Department of Business Administration – 6 members;</w:t>
      </w:r>
    </w:p>
    <w:p w14:paraId="6B89741D" w14:textId="4B6BD268" w:rsidR="002A4110" w:rsidRPr="002E5554" w:rsidRDefault="002A4110" w:rsidP="002A4110">
      <w:pPr>
        <w:pStyle w:val="ListParagraph"/>
        <w:numPr>
          <w:ilvl w:val="0"/>
          <w:numId w:val="2"/>
        </w:numPr>
        <w:rPr>
          <w:rFonts w:ascii="Sylfaen" w:hAnsi="Sylfaen"/>
          <w:sz w:val="24"/>
          <w:szCs w:val="24"/>
        </w:rPr>
      </w:pPr>
      <w:r w:rsidRPr="002E5554">
        <w:rPr>
          <w:rFonts w:ascii="Sylfaen" w:hAnsi="Sylfaen"/>
          <w:sz w:val="24"/>
          <w:szCs w:val="24"/>
        </w:rPr>
        <w:t>Department of Social Sciences – 2 members.</w:t>
      </w:r>
    </w:p>
    <w:p w14:paraId="0273CFBA" w14:textId="2FF4D449" w:rsidR="002A4110" w:rsidRPr="002E5554" w:rsidRDefault="002A4110" w:rsidP="002A4110">
      <w:pPr>
        <w:rPr>
          <w:rFonts w:ascii="Sylfaen" w:hAnsi="Sylfaen"/>
          <w:sz w:val="24"/>
          <w:szCs w:val="24"/>
          <w:lang w:val="ka-GE"/>
        </w:rPr>
      </w:pPr>
    </w:p>
    <w:p w14:paraId="5E80B376" w14:textId="53C915F0" w:rsidR="002A4110" w:rsidRPr="002E5554" w:rsidRDefault="002A4110" w:rsidP="002A4110">
      <w:pPr>
        <w:rPr>
          <w:rFonts w:ascii="Sylfaen" w:hAnsi="Sylfaen"/>
          <w:sz w:val="24"/>
          <w:szCs w:val="24"/>
        </w:rPr>
      </w:pPr>
      <w:r w:rsidRPr="002E5554">
        <w:rPr>
          <w:rFonts w:ascii="Sylfaen" w:hAnsi="Sylfaen"/>
          <w:b/>
          <w:bCs/>
          <w:sz w:val="24"/>
          <w:szCs w:val="24"/>
        </w:rPr>
        <w:t>Article 3.</w:t>
      </w:r>
      <w:r w:rsidRPr="002E5554">
        <w:rPr>
          <w:rFonts w:ascii="Sylfaen" w:hAnsi="Sylfaen"/>
          <w:sz w:val="24"/>
          <w:szCs w:val="24"/>
        </w:rPr>
        <w:t xml:space="preserve"> </w:t>
      </w:r>
      <w:r w:rsidR="0002764A" w:rsidRPr="0002764A">
        <w:rPr>
          <w:rFonts w:ascii="Sylfaen" w:hAnsi="Sylfaen"/>
          <w:sz w:val="24"/>
          <w:szCs w:val="24"/>
        </w:rPr>
        <w:t xml:space="preserve">The board of the Pedagogics Faculty </w:t>
      </w:r>
      <w:r w:rsidRPr="002E5554">
        <w:rPr>
          <w:rFonts w:ascii="Sylfaen" w:hAnsi="Sylfaen"/>
          <w:sz w:val="24"/>
          <w:szCs w:val="24"/>
        </w:rPr>
        <w:t xml:space="preserve">of LEPL ATSU shall be determined by </w:t>
      </w:r>
      <w:r w:rsidR="0000438F" w:rsidRPr="002E5554">
        <w:rPr>
          <w:rFonts w:ascii="Sylfaen" w:hAnsi="Sylfaen"/>
          <w:sz w:val="24"/>
          <w:szCs w:val="24"/>
        </w:rPr>
        <w:t>9</w:t>
      </w:r>
      <w:r w:rsidRPr="002E5554">
        <w:rPr>
          <w:rFonts w:ascii="Sylfaen" w:hAnsi="Sylfaen"/>
          <w:sz w:val="24"/>
          <w:szCs w:val="24"/>
        </w:rPr>
        <w:t xml:space="preserve"> members. The board consists of the faculty dean, students – </w:t>
      </w:r>
      <w:r w:rsidR="0000438F" w:rsidRPr="002E5554">
        <w:rPr>
          <w:rFonts w:ascii="Sylfaen" w:hAnsi="Sylfaen"/>
          <w:sz w:val="24"/>
          <w:szCs w:val="24"/>
        </w:rPr>
        <w:t>2</w:t>
      </w:r>
      <w:r w:rsidRPr="002E5554">
        <w:rPr>
          <w:rFonts w:ascii="Sylfaen" w:hAnsi="Sylfaen"/>
          <w:sz w:val="24"/>
          <w:szCs w:val="24"/>
        </w:rPr>
        <w:t xml:space="preserve">, academic personnel – </w:t>
      </w:r>
      <w:r w:rsidR="0000438F" w:rsidRPr="002E5554">
        <w:rPr>
          <w:rFonts w:ascii="Sylfaen" w:hAnsi="Sylfaen"/>
          <w:sz w:val="24"/>
          <w:szCs w:val="24"/>
        </w:rPr>
        <w:t>6</w:t>
      </w:r>
      <w:r w:rsidRPr="002E5554">
        <w:rPr>
          <w:rFonts w:ascii="Sylfaen" w:hAnsi="Sylfaen"/>
          <w:sz w:val="24"/>
          <w:szCs w:val="24"/>
        </w:rPr>
        <w:t>, including the representatives of the educational-scientific structural units of the faculty:</w:t>
      </w:r>
    </w:p>
    <w:p w14:paraId="107A79AD" w14:textId="0BAEE57A" w:rsidR="0000438F" w:rsidRPr="002E5554" w:rsidRDefault="0000438F" w:rsidP="0000438F">
      <w:pPr>
        <w:pStyle w:val="ListParagraph"/>
        <w:numPr>
          <w:ilvl w:val="0"/>
          <w:numId w:val="3"/>
        </w:numPr>
        <w:rPr>
          <w:rFonts w:ascii="Sylfaen" w:hAnsi="Sylfaen"/>
          <w:sz w:val="24"/>
          <w:szCs w:val="24"/>
        </w:rPr>
      </w:pPr>
      <w:r w:rsidRPr="002E5554">
        <w:rPr>
          <w:rFonts w:ascii="Sylfaen" w:hAnsi="Sylfaen"/>
          <w:sz w:val="24"/>
          <w:szCs w:val="24"/>
        </w:rPr>
        <w:t>Department of Pedagogy – 2 members;</w:t>
      </w:r>
    </w:p>
    <w:p w14:paraId="4FA63F74" w14:textId="23556ACD" w:rsidR="0000438F" w:rsidRPr="002E5554" w:rsidRDefault="0000438F" w:rsidP="0000438F">
      <w:pPr>
        <w:pStyle w:val="ListParagraph"/>
        <w:numPr>
          <w:ilvl w:val="0"/>
          <w:numId w:val="3"/>
        </w:numPr>
        <w:rPr>
          <w:rFonts w:ascii="Sylfaen" w:hAnsi="Sylfaen"/>
          <w:sz w:val="24"/>
          <w:szCs w:val="24"/>
        </w:rPr>
      </w:pPr>
      <w:r w:rsidRPr="002E5554">
        <w:rPr>
          <w:rFonts w:ascii="Sylfaen" w:hAnsi="Sylfaen"/>
          <w:sz w:val="24"/>
          <w:szCs w:val="24"/>
        </w:rPr>
        <w:t>Department of Teaching Methodology – 4 members.</w:t>
      </w:r>
    </w:p>
    <w:p w14:paraId="1EEF0CE5" w14:textId="2636B4C5" w:rsidR="0000438F" w:rsidRPr="002E5554" w:rsidRDefault="0000438F" w:rsidP="0000438F">
      <w:pPr>
        <w:rPr>
          <w:rFonts w:ascii="Sylfaen" w:hAnsi="Sylfaen"/>
          <w:b/>
          <w:bCs/>
          <w:sz w:val="24"/>
          <w:szCs w:val="24"/>
        </w:rPr>
      </w:pPr>
    </w:p>
    <w:p w14:paraId="1BC1A895" w14:textId="7087E69A" w:rsidR="0000438F" w:rsidRPr="002E5554" w:rsidRDefault="0000438F" w:rsidP="0000438F">
      <w:pPr>
        <w:rPr>
          <w:rFonts w:ascii="Sylfaen" w:hAnsi="Sylfaen"/>
          <w:sz w:val="24"/>
          <w:szCs w:val="24"/>
        </w:rPr>
      </w:pPr>
      <w:r w:rsidRPr="002E5554">
        <w:rPr>
          <w:rFonts w:ascii="Sylfaen" w:hAnsi="Sylfaen"/>
          <w:b/>
          <w:bCs/>
          <w:sz w:val="24"/>
          <w:szCs w:val="24"/>
        </w:rPr>
        <w:t>Artic</w:t>
      </w:r>
      <w:r w:rsidR="00993DBC" w:rsidRPr="002E5554">
        <w:rPr>
          <w:rFonts w:ascii="Sylfaen" w:hAnsi="Sylfaen"/>
          <w:b/>
          <w:bCs/>
          <w:sz w:val="24"/>
          <w:szCs w:val="24"/>
        </w:rPr>
        <w:t>l</w:t>
      </w:r>
      <w:r w:rsidRPr="002E5554">
        <w:rPr>
          <w:rFonts w:ascii="Sylfaen" w:hAnsi="Sylfaen"/>
          <w:b/>
          <w:bCs/>
          <w:sz w:val="24"/>
          <w:szCs w:val="24"/>
        </w:rPr>
        <w:t>e 4</w:t>
      </w:r>
      <w:r w:rsidR="00993DBC" w:rsidRPr="002E5554">
        <w:rPr>
          <w:rFonts w:ascii="Sylfaen" w:hAnsi="Sylfaen"/>
          <w:b/>
          <w:bCs/>
          <w:sz w:val="24"/>
          <w:szCs w:val="24"/>
        </w:rPr>
        <w:t>.</w:t>
      </w:r>
      <w:r w:rsidR="00993DBC" w:rsidRPr="002E5554">
        <w:rPr>
          <w:rFonts w:ascii="Sylfaen" w:hAnsi="Sylfaen"/>
          <w:sz w:val="24"/>
          <w:szCs w:val="24"/>
        </w:rPr>
        <w:t xml:space="preserve"> The board of the Faculty of Exact and Natural Sciences of LEPL ATSU shall be determined by 21 members. The board consists of the faculty dean, students – 5, academic personnel – 15, including the representatives of the educational-scientific structural units of the faculty:</w:t>
      </w:r>
    </w:p>
    <w:p w14:paraId="28A68826" w14:textId="0C49EDBB" w:rsidR="00993DBC" w:rsidRPr="002E5554" w:rsidRDefault="00993DBC" w:rsidP="00993DBC">
      <w:pPr>
        <w:pStyle w:val="ListParagraph"/>
        <w:numPr>
          <w:ilvl w:val="0"/>
          <w:numId w:val="4"/>
        </w:numPr>
        <w:rPr>
          <w:rFonts w:ascii="Sylfaen" w:hAnsi="Sylfaen"/>
          <w:sz w:val="24"/>
          <w:szCs w:val="24"/>
        </w:rPr>
      </w:pPr>
      <w:r w:rsidRPr="002E5554">
        <w:rPr>
          <w:rFonts w:ascii="Sylfaen" w:hAnsi="Sylfaen"/>
          <w:sz w:val="24"/>
          <w:szCs w:val="24"/>
        </w:rPr>
        <w:t>Department of Math – 4 members;</w:t>
      </w:r>
    </w:p>
    <w:p w14:paraId="0B31CF31" w14:textId="2A6049D4" w:rsidR="00993DBC" w:rsidRPr="002E5554" w:rsidRDefault="00993DBC" w:rsidP="00993DBC">
      <w:pPr>
        <w:pStyle w:val="ListParagraph"/>
        <w:numPr>
          <w:ilvl w:val="0"/>
          <w:numId w:val="4"/>
        </w:numPr>
        <w:rPr>
          <w:rFonts w:ascii="Sylfaen" w:hAnsi="Sylfaen"/>
          <w:sz w:val="24"/>
          <w:szCs w:val="24"/>
        </w:rPr>
      </w:pPr>
      <w:r w:rsidRPr="002E5554">
        <w:rPr>
          <w:rFonts w:ascii="Sylfaen" w:hAnsi="Sylfaen"/>
          <w:sz w:val="24"/>
          <w:szCs w:val="24"/>
        </w:rPr>
        <w:t>Department of Physics – 1 member;</w:t>
      </w:r>
    </w:p>
    <w:p w14:paraId="4AFD1D56" w14:textId="1A01ABEC" w:rsidR="00993DBC" w:rsidRPr="002E5554" w:rsidRDefault="00993DBC" w:rsidP="00993DBC">
      <w:pPr>
        <w:pStyle w:val="ListParagraph"/>
        <w:numPr>
          <w:ilvl w:val="0"/>
          <w:numId w:val="4"/>
        </w:numPr>
        <w:rPr>
          <w:rFonts w:ascii="Sylfaen" w:hAnsi="Sylfaen"/>
          <w:sz w:val="24"/>
          <w:szCs w:val="24"/>
        </w:rPr>
      </w:pPr>
      <w:r w:rsidRPr="002E5554">
        <w:rPr>
          <w:rFonts w:ascii="Sylfaen" w:hAnsi="Sylfaen"/>
          <w:sz w:val="24"/>
          <w:szCs w:val="24"/>
        </w:rPr>
        <w:t>Department of Chemistry – 2 members;</w:t>
      </w:r>
    </w:p>
    <w:p w14:paraId="4D2D2D70" w14:textId="4CD44F35" w:rsidR="00993DBC" w:rsidRPr="002E5554" w:rsidRDefault="00993DBC" w:rsidP="00993DBC">
      <w:pPr>
        <w:pStyle w:val="ListParagraph"/>
        <w:numPr>
          <w:ilvl w:val="0"/>
          <w:numId w:val="4"/>
        </w:numPr>
        <w:rPr>
          <w:rFonts w:ascii="Sylfaen" w:hAnsi="Sylfaen"/>
          <w:sz w:val="24"/>
          <w:szCs w:val="24"/>
        </w:rPr>
      </w:pPr>
      <w:r w:rsidRPr="002E5554">
        <w:rPr>
          <w:rFonts w:ascii="Sylfaen" w:hAnsi="Sylfaen"/>
          <w:sz w:val="24"/>
          <w:szCs w:val="24"/>
        </w:rPr>
        <w:t>Department of Biology – 4 members;</w:t>
      </w:r>
    </w:p>
    <w:p w14:paraId="07EF739B" w14:textId="5DE5E263" w:rsidR="00993DBC" w:rsidRPr="002E5554" w:rsidRDefault="00993DBC" w:rsidP="00993DBC">
      <w:pPr>
        <w:pStyle w:val="ListParagraph"/>
        <w:numPr>
          <w:ilvl w:val="0"/>
          <w:numId w:val="4"/>
        </w:numPr>
        <w:rPr>
          <w:rFonts w:ascii="Sylfaen" w:hAnsi="Sylfaen"/>
          <w:sz w:val="24"/>
          <w:szCs w:val="24"/>
        </w:rPr>
      </w:pPr>
      <w:r w:rsidRPr="002E5554">
        <w:rPr>
          <w:rFonts w:ascii="Sylfaen" w:hAnsi="Sylfaen"/>
          <w:sz w:val="24"/>
          <w:szCs w:val="24"/>
        </w:rPr>
        <w:t>Department of Geography – 1 member;</w:t>
      </w:r>
    </w:p>
    <w:p w14:paraId="572ACBE7" w14:textId="7F63FA7D" w:rsidR="00993DBC" w:rsidRPr="002E5554" w:rsidRDefault="00993DBC" w:rsidP="00993DBC">
      <w:pPr>
        <w:pStyle w:val="ListParagraph"/>
        <w:numPr>
          <w:ilvl w:val="0"/>
          <w:numId w:val="4"/>
        </w:numPr>
        <w:rPr>
          <w:rFonts w:ascii="Sylfaen" w:hAnsi="Sylfaen"/>
          <w:sz w:val="24"/>
          <w:szCs w:val="24"/>
        </w:rPr>
      </w:pPr>
      <w:r w:rsidRPr="002E5554">
        <w:rPr>
          <w:rFonts w:ascii="Sylfaen" w:hAnsi="Sylfaen"/>
          <w:sz w:val="24"/>
          <w:szCs w:val="24"/>
        </w:rPr>
        <w:t>Depar</w:t>
      </w:r>
      <w:r w:rsidR="0002764A">
        <w:rPr>
          <w:rFonts w:ascii="Sylfaen" w:hAnsi="Sylfaen"/>
          <w:sz w:val="24"/>
          <w:szCs w:val="24"/>
        </w:rPr>
        <w:t>tment of Computer</w:t>
      </w:r>
      <w:r w:rsidRPr="002E5554">
        <w:rPr>
          <w:rFonts w:ascii="Sylfaen" w:hAnsi="Sylfaen"/>
          <w:sz w:val="24"/>
          <w:szCs w:val="24"/>
        </w:rPr>
        <w:t xml:space="preserve"> Technologies – 3 members.</w:t>
      </w:r>
    </w:p>
    <w:p w14:paraId="652D3B90" w14:textId="77777777" w:rsidR="00993DBC" w:rsidRPr="002E5554" w:rsidRDefault="00993DBC" w:rsidP="00D93BC5">
      <w:pPr>
        <w:pStyle w:val="ListParagraph"/>
        <w:rPr>
          <w:rFonts w:ascii="Sylfaen" w:hAnsi="Sylfaen"/>
          <w:sz w:val="24"/>
          <w:szCs w:val="24"/>
        </w:rPr>
      </w:pPr>
    </w:p>
    <w:p w14:paraId="6405DA6F" w14:textId="2E9BC7F4" w:rsidR="00993DBC" w:rsidRPr="002E5554" w:rsidRDefault="00993DBC" w:rsidP="00993DBC">
      <w:pPr>
        <w:rPr>
          <w:rFonts w:ascii="Sylfaen" w:hAnsi="Sylfaen"/>
          <w:sz w:val="24"/>
          <w:szCs w:val="24"/>
        </w:rPr>
      </w:pPr>
      <w:r w:rsidRPr="002E5554">
        <w:rPr>
          <w:rFonts w:ascii="Sylfaen" w:hAnsi="Sylfaen"/>
          <w:b/>
          <w:bCs/>
          <w:sz w:val="24"/>
          <w:szCs w:val="24"/>
        </w:rPr>
        <w:t>Article 5</w:t>
      </w:r>
      <w:r w:rsidRPr="002E5554">
        <w:rPr>
          <w:rFonts w:ascii="Sylfaen" w:hAnsi="Sylfaen"/>
          <w:sz w:val="24"/>
          <w:szCs w:val="24"/>
        </w:rPr>
        <w:t xml:space="preserve">. The </w:t>
      </w:r>
      <w:r w:rsidR="003B43CE">
        <w:rPr>
          <w:rFonts w:ascii="Sylfaen" w:hAnsi="Sylfaen"/>
          <w:sz w:val="24"/>
          <w:szCs w:val="24"/>
        </w:rPr>
        <w:t xml:space="preserve">total number of the Faculty of </w:t>
      </w:r>
      <w:r w:rsidRPr="0051173E">
        <w:rPr>
          <w:rFonts w:ascii="Sylfaen" w:hAnsi="Sylfaen"/>
          <w:sz w:val="24"/>
          <w:szCs w:val="24"/>
        </w:rPr>
        <w:t>Technical</w:t>
      </w:r>
      <w:r w:rsidR="003B43CE" w:rsidRPr="0051173E">
        <w:rPr>
          <w:rFonts w:ascii="Sylfaen" w:hAnsi="Sylfaen"/>
          <w:sz w:val="24"/>
          <w:szCs w:val="24"/>
        </w:rPr>
        <w:t xml:space="preserve"> </w:t>
      </w:r>
      <w:r w:rsidR="0034682E" w:rsidRPr="0051173E">
        <w:rPr>
          <w:rFonts w:ascii="Sylfaen" w:hAnsi="Sylfaen"/>
          <w:sz w:val="24"/>
          <w:szCs w:val="24"/>
        </w:rPr>
        <w:t xml:space="preserve">Engineering </w:t>
      </w:r>
      <w:r w:rsidR="0034682E" w:rsidRPr="002E5554">
        <w:rPr>
          <w:rFonts w:ascii="Sylfaen" w:hAnsi="Sylfaen"/>
          <w:sz w:val="24"/>
          <w:szCs w:val="24"/>
        </w:rPr>
        <w:t>board</w:t>
      </w:r>
      <w:r w:rsidRPr="002E5554">
        <w:rPr>
          <w:rFonts w:ascii="Sylfaen" w:hAnsi="Sylfaen"/>
          <w:sz w:val="24"/>
          <w:szCs w:val="24"/>
        </w:rPr>
        <w:t xml:space="preserve"> members </w:t>
      </w:r>
      <w:r w:rsidR="00D93BC5" w:rsidRPr="002E5554">
        <w:rPr>
          <w:rFonts w:ascii="Sylfaen" w:hAnsi="Sylfaen"/>
          <w:sz w:val="24"/>
          <w:szCs w:val="24"/>
        </w:rPr>
        <w:t xml:space="preserve">of LEPL ATSU </w:t>
      </w:r>
      <w:r w:rsidRPr="002E5554">
        <w:rPr>
          <w:rFonts w:ascii="Sylfaen" w:hAnsi="Sylfaen"/>
          <w:sz w:val="24"/>
          <w:szCs w:val="24"/>
        </w:rPr>
        <w:t xml:space="preserve">shall be determined by </w:t>
      </w:r>
      <w:r w:rsidRPr="002E5554">
        <w:rPr>
          <w:rFonts w:ascii="Sylfaen" w:hAnsi="Sylfaen"/>
          <w:sz w:val="24"/>
          <w:szCs w:val="24"/>
          <w:lang w:val="ka-GE"/>
        </w:rPr>
        <w:t>17</w:t>
      </w:r>
      <w:r w:rsidRPr="002E5554">
        <w:rPr>
          <w:rFonts w:ascii="Sylfaen" w:hAnsi="Sylfaen"/>
          <w:sz w:val="24"/>
          <w:szCs w:val="24"/>
        </w:rPr>
        <w:t xml:space="preserve"> people. The board consists of the faculty dean, students – 5, academic personnel – 1</w:t>
      </w:r>
      <w:r w:rsidRPr="002E5554">
        <w:rPr>
          <w:rFonts w:ascii="Sylfaen" w:hAnsi="Sylfaen"/>
          <w:sz w:val="24"/>
          <w:szCs w:val="24"/>
          <w:lang w:val="ka-GE"/>
        </w:rPr>
        <w:t>1</w:t>
      </w:r>
      <w:r w:rsidRPr="002E5554">
        <w:rPr>
          <w:rFonts w:ascii="Sylfaen" w:hAnsi="Sylfaen"/>
          <w:sz w:val="24"/>
          <w:szCs w:val="24"/>
        </w:rPr>
        <w:t>, including the representatives of the educational-scientific structural units of the faculty:</w:t>
      </w:r>
    </w:p>
    <w:p w14:paraId="655B64F5" w14:textId="533E05BC" w:rsidR="00993DBC" w:rsidRPr="002E5554" w:rsidRDefault="00993DBC" w:rsidP="00993DBC">
      <w:pPr>
        <w:pStyle w:val="ListParagraph"/>
        <w:numPr>
          <w:ilvl w:val="0"/>
          <w:numId w:val="5"/>
        </w:numPr>
        <w:rPr>
          <w:rFonts w:ascii="Sylfaen" w:hAnsi="Sylfaen"/>
          <w:sz w:val="24"/>
          <w:szCs w:val="24"/>
        </w:rPr>
      </w:pPr>
      <w:r w:rsidRPr="002E5554">
        <w:rPr>
          <w:rFonts w:ascii="Sylfaen" w:hAnsi="Sylfaen"/>
          <w:sz w:val="24"/>
          <w:szCs w:val="24"/>
        </w:rPr>
        <w:t xml:space="preserve">Department of Construction and Transport </w:t>
      </w:r>
      <w:r w:rsidRPr="002E5554">
        <w:rPr>
          <w:rFonts w:ascii="Sylfaen" w:hAnsi="Sylfaen"/>
          <w:sz w:val="24"/>
          <w:szCs w:val="24"/>
          <w:lang w:val="ka-GE"/>
        </w:rPr>
        <w:t>–</w:t>
      </w:r>
      <w:r w:rsidRPr="002E5554">
        <w:rPr>
          <w:rFonts w:ascii="Sylfaen" w:hAnsi="Sylfaen"/>
          <w:sz w:val="24"/>
          <w:szCs w:val="24"/>
        </w:rPr>
        <w:t xml:space="preserve"> 5 members;</w:t>
      </w:r>
    </w:p>
    <w:p w14:paraId="27B0B79A" w14:textId="47A85F70" w:rsidR="00993DBC" w:rsidRPr="002E5554" w:rsidRDefault="00993DBC" w:rsidP="00993DBC">
      <w:pPr>
        <w:pStyle w:val="ListParagraph"/>
        <w:numPr>
          <w:ilvl w:val="0"/>
          <w:numId w:val="5"/>
        </w:numPr>
        <w:rPr>
          <w:rFonts w:ascii="Sylfaen" w:hAnsi="Sylfaen"/>
          <w:sz w:val="24"/>
          <w:szCs w:val="24"/>
        </w:rPr>
      </w:pPr>
      <w:r w:rsidRPr="002E5554">
        <w:rPr>
          <w:rFonts w:ascii="Sylfaen" w:hAnsi="Sylfaen"/>
          <w:sz w:val="24"/>
          <w:szCs w:val="24"/>
        </w:rPr>
        <w:t>Department of</w:t>
      </w:r>
      <w:r w:rsidR="0051173E">
        <w:rPr>
          <w:rFonts w:ascii="Sylfaen" w:hAnsi="Sylfaen"/>
          <w:sz w:val="24"/>
          <w:szCs w:val="24"/>
        </w:rPr>
        <w:t xml:space="preserve"> </w:t>
      </w:r>
      <w:r w:rsidR="0051173E" w:rsidRPr="0002764A">
        <w:rPr>
          <w:rFonts w:ascii="Sylfaen" w:hAnsi="Sylfaen"/>
          <w:sz w:val="24"/>
          <w:szCs w:val="24"/>
        </w:rPr>
        <w:t>Mechanics and</w:t>
      </w:r>
      <w:r w:rsidR="0051173E">
        <w:rPr>
          <w:rFonts w:ascii="Sylfaen" w:hAnsi="Sylfaen"/>
          <w:sz w:val="24"/>
          <w:szCs w:val="24"/>
        </w:rPr>
        <w:t xml:space="preserve"> </w:t>
      </w:r>
      <w:r w:rsidRPr="002E5554">
        <w:rPr>
          <w:rFonts w:ascii="Sylfaen" w:hAnsi="Sylfaen"/>
          <w:sz w:val="24"/>
          <w:szCs w:val="24"/>
        </w:rPr>
        <w:t>Mechanical Engineering – 4 members;</w:t>
      </w:r>
    </w:p>
    <w:p w14:paraId="7B8AEAA9" w14:textId="3CEDAEAE" w:rsidR="00993DBC" w:rsidRPr="002E5554" w:rsidRDefault="00993DBC" w:rsidP="00993DBC">
      <w:pPr>
        <w:pStyle w:val="ListParagraph"/>
        <w:numPr>
          <w:ilvl w:val="0"/>
          <w:numId w:val="5"/>
        </w:numPr>
        <w:rPr>
          <w:rFonts w:ascii="Sylfaen" w:hAnsi="Sylfaen"/>
          <w:sz w:val="24"/>
          <w:szCs w:val="24"/>
        </w:rPr>
      </w:pPr>
      <w:r w:rsidRPr="002E5554">
        <w:rPr>
          <w:rFonts w:ascii="Sylfaen" w:hAnsi="Sylfaen"/>
          <w:sz w:val="24"/>
          <w:szCs w:val="24"/>
        </w:rPr>
        <w:t>Department of Energy and Telecommunications – 2 members.</w:t>
      </w:r>
    </w:p>
    <w:p w14:paraId="05531D96" w14:textId="3647F8FB" w:rsidR="00D93BC5" w:rsidRPr="002E5554" w:rsidRDefault="00D93BC5" w:rsidP="00D93BC5">
      <w:pPr>
        <w:rPr>
          <w:rFonts w:ascii="Sylfaen" w:hAnsi="Sylfaen"/>
          <w:sz w:val="24"/>
          <w:szCs w:val="24"/>
        </w:rPr>
      </w:pPr>
    </w:p>
    <w:p w14:paraId="022794DF" w14:textId="0A588128" w:rsidR="00D93BC5" w:rsidRPr="002E5554" w:rsidRDefault="00D93BC5" w:rsidP="00D93BC5">
      <w:pPr>
        <w:rPr>
          <w:rFonts w:ascii="Sylfaen" w:hAnsi="Sylfaen"/>
          <w:sz w:val="24"/>
          <w:szCs w:val="24"/>
        </w:rPr>
      </w:pPr>
      <w:r w:rsidRPr="002E5554">
        <w:rPr>
          <w:rFonts w:ascii="Sylfaen" w:hAnsi="Sylfaen"/>
          <w:b/>
          <w:bCs/>
          <w:sz w:val="24"/>
          <w:szCs w:val="24"/>
        </w:rPr>
        <w:t>Article 6.</w:t>
      </w:r>
      <w:r w:rsidRPr="002E5554">
        <w:rPr>
          <w:rFonts w:ascii="Sylfaen" w:hAnsi="Sylfaen"/>
          <w:sz w:val="24"/>
          <w:szCs w:val="24"/>
        </w:rPr>
        <w:t xml:space="preserve"> The board of the Faculty of Medicine of LEPL ATSU shall be determined by 10 members. The board consists of the faculty dean, students – 2, academic personnel – 7, including the representatives of the educational-scientific structural units of the faculty:</w:t>
      </w:r>
    </w:p>
    <w:p w14:paraId="005F9574" w14:textId="09CF2A3E" w:rsidR="00D93BC5" w:rsidRPr="002E5554" w:rsidRDefault="00D93BC5" w:rsidP="00D93BC5">
      <w:pPr>
        <w:pStyle w:val="ListParagraph"/>
        <w:numPr>
          <w:ilvl w:val="0"/>
          <w:numId w:val="6"/>
        </w:numPr>
        <w:rPr>
          <w:rFonts w:ascii="Sylfaen" w:hAnsi="Sylfaen"/>
          <w:sz w:val="24"/>
          <w:szCs w:val="24"/>
        </w:rPr>
      </w:pPr>
      <w:r w:rsidRPr="002E5554">
        <w:rPr>
          <w:rFonts w:ascii="Sylfaen" w:hAnsi="Sylfaen"/>
          <w:sz w:val="24"/>
          <w:szCs w:val="24"/>
        </w:rPr>
        <w:t xml:space="preserve">Department </w:t>
      </w:r>
      <w:r w:rsidRPr="0002764A">
        <w:rPr>
          <w:rFonts w:ascii="Sylfaen" w:hAnsi="Sylfaen"/>
          <w:sz w:val="24"/>
          <w:szCs w:val="24"/>
        </w:rPr>
        <w:t xml:space="preserve">of </w:t>
      </w:r>
      <w:r w:rsidR="0051173E" w:rsidRPr="0002764A">
        <w:rPr>
          <w:rFonts w:ascii="Sylfaen" w:hAnsi="Sylfaen"/>
          <w:sz w:val="24"/>
          <w:szCs w:val="24"/>
        </w:rPr>
        <w:t>Stomatology</w:t>
      </w:r>
      <w:r w:rsidR="00A740FE" w:rsidRPr="002E5554">
        <w:rPr>
          <w:rFonts w:ascii="Sylfaen" w:hAnsi="Sylfaen"/>
          <w:sz w:val="24"/>
          <w:szCs w:val="24"/>
        </w:rPr>
        <w:t xml:space="preserve"> and Pharmacy – 2 members;</w:t>
      </w:r>
    </w:p>
    <w:p w14:paraId="3DBFA5D8" w14:textId="0758B467" w:rsidR="00A740FE" w:rsidRPr="002E5554" w:rsidRDefault="00A740FE" w:rsidP="00D93BC5">
      <w:pPr>
        <w:pStyle w:val="ListParagraph"/>
        <w:numPr>
          <w:ilvl w:val="0"/>
          <w:numId w:val="6"/>
        </w:numPr>
        <w:rPr>
          <w:rFonts w:ascii="Sylfaen" w:hAnsi="Sylfaen"/>
          <w:sz w:val="24"/>
          <w:szCs w:val="24"/>
        </w:rPr>
      </w:pPr>
      <w:r w:rsidRPr="002E5554">
        <w:rPr>
          <w:rFonts w:ascii="Sylfaen" w:hAnsi="Sylfaen"/>
          <w:sz w:val="24"/>
          <w:szCs w:val="24"/>
        </w:rPr>
        <w:t>Department of Clinical Medicine – 5 members.</w:t>
      </w:r>
    </w:p>
    <w:p w14:paraId="710D80AC" w14:textId="402E82E3" w:rsidR="00A740FE" w:rsidRPr="002E5554" w:rsidRDefault="00A740FE" w:rsidP="00A740FE">
      <w:pPr>
        <w:rPr>
          <w:rFonts w:ascii="Sylfaen" w:hAnsi="Sylfaen"/>
          <w:sz w:val="24"/>
          <w:szCs w:val="24"/>
        </w:rPr>
      </w:pPr>
    </w:p>
    <w:p w14:paraId="536005A5" w14:textId="1AD1E45E" w:rsidR="00A740FE" w:rsidRPr="002E5554" w:rsidRDefault="00A740FE" w:rsidP="00A740FE">
      <w:pPr>
        <w:rPr>
          <w:rFonts w:ascii="Sylfaen" w:hAnsi="Sylfaen"/>
          <w:sz w:val="24"/>
          <w:szCs w:val="24"/>
        </w:rPr>
      </w:pPr>
      <w:r w:rsidRPr="002E5554">
        <w:rPr>
          <w:rFonts w:ascii="Sylfaen" w:hAnsi="Sylfaen"/>
          <w:b/>
          <w:bCs/>
          <w:sz w:val="24"/>
          <w:szCs w:val="24"/>
        </w:rPr>
        <w:t>Article 7.</w:t>
      </w:r>
      <w:r w:rsidR="00A658ED">
        <w:rPr>
          <w:rFonts w:ascii="Sylfaen" w:hAnsi="Sylfaen"/>
          <w:sz w:val="24"/>
          <w:szCs w:val="24"/>
        </w:rPr>
        <w:t xml:space="preserve"> The board of the </w:t>
      </w:r>
      <w:r w:rsidR="0034682E" w:rsidRPr="0051173E">
        <w:rPr>
          <w:rFonts w:ascii="Sylfaen" w:hAnsi="Sylfaen"/>
          <w:sz w:val="24"/>
          <w:szCs w:val="24"/>
        </w:rPr>
        <w:t xml:space="preserve">Faculty </w:t>
      </w:r>
      <w:r w:rsidR="00EB597B">
        <w:rPr>
          <w:rFonts w:ascii="Sylfaen" w:hAnsi="Sylfaen"/>
          <w:sz w:val="24"/>
          <w:szCs w:val="24"/>
        </w:rPr>
        <w:t xml:space="preserve">of </w:t>
      </w:r>
      <w:r w:rsidRPr="0051173E">
        <w:rPr>
          <w:rFonts w:ascii="Sylfaen" w:hAnsi="Sylfaen"/>
          <w:sz w:val="24"/>
          <w:szCs w:val="24"/>
        </w:rPr>
        <w:t xml:space="preserve">Technological </w:t>
      </w:r>
      <w:r w:rsidR="00A658ED" w:rsidRPr="0051173E">
        <w:rPr>
          <w:rFonts w:ascii="Sylfaen" w:hAnsi="Sylfaen"/>
          <w:sz w:val="24"/>
          <w:szCs w:val="24"/>
        </w:rPr>
        <w:t xml:space="preserve">Engineering </w:t>
      </w:r>
      <w:r w:rsidRPr="0051173E">
        <w:rPr>
          <w:rFonts w:ascii="Sylfaen" w:hAnsi="Sylfaen"/>
          <w:sz w:val="24"/>
          <w:szCs w:val="24"/>
        </w:rPr>
        <w:t xml:space="preserve"> LEPL </w:t>
      </w:r>
      <w:r w:rsidRPr="002E5554">
        <w:rPr>
          <w:rFonts w:ascii="Sylfaen" w:hAnsi="Sylfaen"/>
          <w:sz w:val="24"/>
          <w:szCs w:val="24"/>
        </w:rPr>
        <w:t>ATSU shall be determined by 10 members. The board consists of the faculty dean, students – 3, academic personnel – 6, including the representatives of the educational-scientific structural units of the faculty:</w:t>
      </w:r>
    </w:p>
    <w:p w14:paraId="6BB37A11" w14:textId="58577895" w:rsidR="00A740FE" w:rsidRPr="002E5554" w:rsidRDefault="00A740FE" w:rsidP="00A740FE">
      <w:pPr>
        <w:pStyle w:val="ListParagraph"/>
        <w:numPr>
          <w:ilvl w:val="0"/>
          <w:numId w:val="7"/>
        </w:numPr>
        <w:rPr>
          <w:rFonts w:ascii="Sylfaen" w:hAnsi="Sylfaen"/>
          <w:sz w:val="24"/>
          <w:szCs w:val="24"/>
        </w:rPr>
      </w:pPr>
      <w:r w:rsidRPr="002E5554">
        <w:rPr>
          <w:rFonts w:ascii="Sylfaen" w:hAnsi="Sylfaen"/>
          <w:sz w:val="24"/>
          <w:szCs w:val="24"/>
        </w:rPr>
        <w:t>Department of Chemical and Environmental Technologies – 3 members;</w:t>
      </w:r>
    </w:p>
    <w:p w14:paraId="14DEFD80" w14:textId="18FB5C92" w:rsidR="00A740FE" w:rsidRPr="002E5554" w:rsidRDefault="00A740FE" w:rsidP="00A740FE">
      <w:pPr>
        <w:pStyle w:val="ListParagraph"/>
        <w:numPr>
          <w:ilvl w:val="0"/>
          <w:numId w:val="7"/>
        </w:numPr>
        <w:rPr>
          <w:rFonts w:ascii="Sylfaen" w:hAnsi="Sylfaen"/>
          <w:sz w:val="24"/>
          <w:szCs w:val="24"/>
        </w:rPr>
      </w:pPr>
      <w:r w:rsidRPr="002E5554">
        <w:rPr>
          <w:rFonts w:ascii="Sylfaen" w:hAnsi="Sylfaen"/>
          <w:sz w:val="24"/>
          <w:szCs w:val="24"/>
        </w:rPr>
        <w:t>Department of Food Products – 1 member;</w:t>
      </w:r>
    </w:p>
    <w:p w14:paraId="7E1B08AE" w14:textId="222EF027" w:rsidR="00A740FE" w:rsidRPr="002E5554" w:rsidRDefault="00A740FE" w:rsidP="00A740FE">
      <w:pPr>
        <w:pStyle w:val="ListParagraph"/>
        <w:numPr>
          <w:ilvl w:val="0"/>
          <w:numId w:val="7"/>
        </w:numPr>
        <w:rPr>
          <w:rFonts w:ascii="Sylfaen" w:hAnsi="Sylfaen"/>
          <w:sz w:val="24"/>
          <w:szCs w:val="24"/>
        </w:rPr>
      </w:pPr>
      <w:r w:rsidRPr="002E5554">
        <w:rPr>
          <w:rFonts w:ascii="Sylfaen" w:hAnsi="Sylfaen"/>
          <w:sz w:val="24"/>
          <w:szCs w:val="24"/>
        </w:rPr>
        <w:t>Department of Design and Technology – 2 members.</w:t>
      </w:r>
    </w:p>
    <w:p w14:paraId="7DBFDCFC" w14:textId="448DA110" w:rsidR="00A740FE" w:rsidRPr="002E5554" w:rsidRDefault="00A740FE" w:rsidP="00A740FE">
      <w:pPr>
        <w:rPr>
          <w:rFonts w:ascii="Sylfaen" w:hAnsi="Sylfaen"/>
          <w:b/>
          <w:bCs/>
          <w:sz w:val="24"/>
          <w:szCs w:val="24"/>
        </w:rPr>
      </w:pPr>
    </w:p>
    <w:p w14:paraId="0868C3D9" w14:textId="01362315" w:rsidR="00A740FE" w:rsidRPr="002E5554" w:rsidRDefault="00A740FE" w:rsidP="00A740FE">
      <w:pPr>
        <w:rPr>
          <w:rFonts w:ascii="Sylfaen" w:hAnsi="Sylfaen"/>
          <w:sz w:val="24"/>
          <w:szCs w:val="24"/>
        </w:rPr>
      </w:pPr>
      <w:r w:rsidRPr="002E5554">
        <w:rPr>
          <w:rFonts w:ascii="Sylfaen" w:hAnsi="Sylfaen"/>
          <w:b/>
          <w:bCs/>
          <w:sz w:val="24"/>
          <w:szCs w:val="24"/>
        </w:rPr>
        <w:t>Article 8.</w:t>
      </w:r>
      <w:r w:rsidR="0053317B">
        <w:rPr>
          <w:rFonts w:ascii="Sylfaen" w:hAnsi="Sylfaen"/>
          <w:sz w:val="24"/>
          <w:szCs w:val="24"/>
        </w:rPr>
        <w:t xml:space="preserve"> The board of the Maritime-</w:t>
      </w:r>
      <w:r w:rsidRPr="002E5554">
        <w:rPr>
          <w:rFonts w:ascii="Sylfaen" w:hAnsi="Sylfaen"/>
          <w:sz w:val="24"/>
          <w:szCs w:val="24"/>
        </w:rPr>
        <w:t>Transport Faculty of LEPL ATSU shall be determined by 5 members. The board consists of the faculty dean, students – 1, academic personnel – 3, including the representatives of the educational-scientific structural units of the faculty:</w:t>
      </w:r>
    </w:p>
    <w:p w14:paraId="3499AEB9" w14:textId="5AE665C3" w:rsidR="00A740FE" w:rsidRPr="002E5554" w:rsidRDefault="00A740FE" w:rsidP="00A740FE">
      <w:pPr>
        <w:pStyle w:val="ListParagraph"/>
        <w:numPr>
          <w:ilvl w:val="0"/>
          <w:numId w:val="8"/>
        </w:numPr>
        <w:rPr>
          <w:rFonts w:ascii="Sylfaen" w:hAnsi="Sylfaen"/>
          <w:sz w:val="24"/>
          <w:szCs w:val="24"/>
        </w:rPr>
      </w:pPr>
      <w:r w:rsidRPr="002E5554">
        <w:rPr>
          <w:rFonts w:ascii="Sylfaen" w:hAnsi="Sylfaen"/>
          <w:sz w:val="24"/>
          <w:szCs w:val="24"/>
        </w:rPr>
        <w:t>Organization and Mod</w:t>
      </w:r>
      <w:r w:rsidR="0034682E">
        <w:rPr>
          <w:rFonts w:ascii="Sylfaen" w:hAnsi="Sylfaen"/>
          <w:sz w:val="24"/>
          <w:szCs w:val="24"/>
        </w:rPr>
        <w:t>eling of Maritime Transport</w:t>
      </w:r>
      <w:r w:rsidRPr="002E5554">
        <w:rPr>
          <w:rFonts w:ascii="Sylfaen" w:hAnsi="Sylfaen"/>
          <w:sz w:val="24"/>
          <w:szCs w:val="24"/>
        </w:rPr>
        <w:t xml:space="preserve"> – 1 member;</w:t>
      </w:r>
    </w:p>
    <w:p w14:paraId="1FAEFD8F" w14:textId="43E94623" w:rsidR="00A740FE" w:rsidRPr="002E5554" w:rsidRDefault="00A740FE" w:rsidP="00A740FE">
      <w:pPr>
        <w:pStyle w:val="ListParagraph"/>
        <w:numPr>
          <w:ilvl w:val="0"/>
          <w:numId w:val="8"/>
        </w:numPr>
        <w:rPr>
          <w:rFonts w:ascii="Sylfaen" w:hAnsi="Sylfaen"/>
          <w:sz w:val="24"/>
          <w:szCs w:val="24"/>
        </w:rPr>
      </w:pPr>
      <w:r w:rsidRPr="002E5554">
        <w:rPr>
          <w:rFonts w:ascii="Sylfaen" w:hAnsi="Sylfaen"/>
          <w:sz w:val="24"/>
          <w:szCs w:val="24"/>
        </w:rPr>
        <w:t>Business Management – 1 member;</w:t>
      </w:r>
    </w:p>
    <w:p w14:paraId="5D6C614E" w14:textId="14EC8877" w:rsidR="00A740FE" w:rsidRPr="002E5554" w:rsidRDefault="006C7776" w:rsidP="00A740FE">
      <w:pPr>
        <w:pStyle w:val="ListParagraph"/>
        <w:numPr>
          <w:ilvl w:val="0"/>
          <w:numId w:val="8"/>
        </w:numPr>
        <w:rPr>
          <w:rFonts w:ascii="Sylfaen" w:hAnsi="Sylfaen"/>
          <w:sz w:val="24"/>
          <w:szCs w:val="24"/>
        </w:rPr>
      </w:pPr>
      <w:r w:rsidRPr="00EB597B">
        <w:rPr>
          <w:rFonts w:ascii="Sylfaen" w:hAnsi="Sylfaen"/>
          <w:sz w:val="24"/>
          <w:szCs w:val="24"/>
        </w:rPr>
        <w:t>Mechanical Engineering</w:t>
      </w:r>
      <w:r w:rsidR="00A740FE" w:rsidRPr="00EB597B">
        <w:rPr>
          <w:rFonts w:ascii="Sylfaen" w:hAnsi="Sylfaen"/>
          <w:sz w:val="24"/>
          <w:szCs w:val="24"/>
        </w:rPr>
        <w:t xml:space="preserve"> </w:t>
      </w:r>
      <w:r w:rsidR="00A740FE" w:rsidRPr="002E5554">
        <w:rPr>
          <w:rFonts w:ascii="Sylfaen" w:hAnsi="Sylfaen"/>
          <w:sz w:val="24"/>
          <w:szCs w:val="24"/>
        </w:rPr>
        <w:t xml:space="preserve">– 1 member. </w:t>
      </w:r>
    </w:p>
    <w:p w14:paraId="0E18CD5E" w14:textId="688B4C23" w:rsidR="00C21911" w:rsidRPr="002E5554" w:rsidRDefault="00C21911" w:rsidP="00C21911">
      <w:pPr>
        <w:rPr>
          <w:rFonts w:ascii="Sylfaen" w:hAnsi="Sylfaen"/>
          <w:sz w:val="24"/>
          <w:szCs w:val="24"/>
        </w:rPr>
      </w:pPr>
    </w:p>
    <w:p w14:paraId="42F4D55F" w14:textId="0CA06DD1" w:rsidR="00C21911" w:rsidRPr="002E5554" w:rsidRDefault="00C21911" w:rsidP="00C21911">
      <w:pPr>
        <w:rPr>
          <w:rFonts w:ascii="Sylfaen" w:hAnsi="Sylfaen"/>
          <w:sz w:val="24"/>
          <w:szCs w:val="24"/>
        </w:rPr>
      </w:pPr>
      <w:r w:rsidRPr="002E5554">
        <w:rPr>
          <w:rFonts w:ascii="Sylfaen" w:hAnsi="Sylfaen"/>
          <w:b/>
          <w:bCs/>
          <w:sz w:val="24"/>
          <w:szCs w:val="24"/>
        </w:rPr>
        <w:t>Article 9.</w:t>
      </w:r>
      <w:r w:rsidRPr="002E5554">
        <w:rPr>
          <w:rFonts w:ascii="Sylfaen" w:hAnsi="Sylfaen"/>
          <w:sz w:val="24"/>
          <w:szCs w:val="24"/>
        </w:rPr>
        <w:t xml:space="preserve"> </w:t>
      </w:r>
      <w:r w:rsidR="00B44B18" w:rsidRPr="002E5554">
        <w:rPr>
          <w:rFonts w:ascii="Sylfaen" w:hAnsi="Sylfaen"/>
          <w:sz w:val="24"/>
          <w:szCs w:val="24"/>
        </w:rPr>
        <w:t>The academic personnel representative elections in the faculty boards approved by this order shall be held on July 10, 2019. The elections shall be conducted in the following auditoriums in accordance with the faculties:</w:t>
      </w:r>
    </w:p>
    <w:p w14:paraId="01A1A945" w14:textId="4D8A94E3" w:rsidR="00B44B18" w:rsidRPr="002E5554" w:rsidRDefault="00B44B18" w:rsidP="00B44B18">
      <w:pPr>
        <w:pStyle w:val="ListParagraph"/>
        <w:numPr>
          <w:ilvl w:val="0"/>
          <w:numId w:val="9"/>
        </w:numPr>
        <w:rPr>
          <w:rFonts w:ascii="Sylfaen" w:hAnsi="Sylfaen"/>
          <w:sz w:val="24"/>
          <w:szCs w:val="24"/>
        </w:rPr>
      </w:pPr>
      <w:r w:rsidRPr="002E5554">
        <w:rPr>
          <w:rFonts w:ascii="Sylfaen" w:hAnsi="Sylfaen"/>
          <w:sz w:val="24"/>
          <w:szCs w:val="24"/>
        </w:rPr>
        <w:t>Faculty of Humanities – auditorium #3316 (address: #59 Tamar Mepe St., Kutaisi)</w:t>
      </w:r>
    </w:p>
    <w:p w14:paraId="0F306E91" w14:textId="3F3EB35A" w:rsidR="00B44B18" w:rsidRPr="002E5554" w:rsidRDefault="00B44B18" w:rsidP="00B44B18">
      <w:pPr>
        <w:pStyle w:val="ListParagraph"/>
        <w:numPr>
          <w:ilvl w:val="0"/>
          <w:numId w:val="9"/>
        </w:numPr>
        <w:rPr>
          <w:rFonts w:ascii="Sylfaen" w:hAnsi="Sylfaen"/>
          <w:sz w:val="24"/>
          <w:szCs w:val="24"/>
        </w:rPr>
      </w:pPr>
      <w:r w:rsidRPr="002E5554">
        <w:rPr>
          <w:rFonts w:ascii="Sylfaen" w:hAnsi="Sylfaen"/>
          <w:sz w:val="24"/>
          <w:szCs w:val="24"/>
        </w:rPr>
        <w:t>Faculty of Exact and Natural Sciences – auditorium #4402 (address: #59 Tamar Mepe St., Kutaisi)</w:t>
      </w:r>
    </w:p>
    <w:p w14:paraId="2EB92676" w14:textId="166E51CA" w:rsidR="00B44B18" w:rsidRPr="002E5554" w:rsidRDefault="004822F0" w:rsidP="00B44B18">
      <w:pPr>
        <w:pStyle w:val="ListParagraph"/>
        <w:numPr>
          <w:ilvl w:val="0"/>
          <w:numId w:val="9"/>
        </w:numPr>
        <w:rPr>
          <w:rFonts w:ascii="Sylfaen" w:hAnsi="Sylfaen"/>
          <w:sz w:val="24"/>
          <w:szCs w:val="24"/>
        </w:rPr>
      </w:pPr>
      <w:r w:rsidRPr="00EB597B">
        <w:rPr>
          <w:rFonts w:ascii="Sylfaen" w:hAnsi="Sylfaen"/>
          <w:sz w:val="24"/>
          <w:szCs w:val="24"/>
        </w:rPr>
        <w:t>Faculty of Technical Engineering</w:t>
      </w:r>
      <w:r w:rsidR="00B44B18" w:rsidRPr="002E5554">
        <w:rPr>
          <w:rFonts w:ascii="Sylfaen" w:hAnsi="Sylfaen"/>
          <w:sz w:val="24"/>
          <w:szCs w:val="24"/>
        </w:rPr>
        <w:t xml:space="preserve">– auditorium #101 </w:t>
      </w:r>
      <w:bookmarkStart w:id="0" w:name="_Hlk10978092"/>
      <w:r w:rsidR="00B44B18" w:rsidRPr="002E5554">
        <w:rPr>
          <w:rFonts w:ascii="Sylfaen" w:hAnsi="Sylfaen"/>
          <w:sz w:val="24"/>
          <w:szCs w:val="24"/>
        </w:rPr>
        <w:t>(</w:t>
      </w:r>
      <w:r w:rsidR="00AE27D3">
        <w:rPr>
          <w:rFonts w:ascii="Sylfaen" w:hAnsi="Sylfaen"/>
          <w:sz w:val="24"/>
          <w:szCs w:val="24"/>
        </w:rPr>
        <w:t>Akhalgazrdobis</w:t>
      </w:r>
      <w:r w:rsidR="00B44B18" w:rsidRPr="002E5554">
        <w:rPr>
          <w:rFonts w:ascii="Sylfaen" w:hAnsi="Sylfaen"/>
          <w:sz w:val="24"/>
          <w:szCs w:val="24"/>
        </w:rPr>
        <w:t xml:space="preserve"> Ave</w:t>
      </w:r>
      <w:r w:rsidR="00EF5FD2" w:rsidRPr="002E5554">
        <w:rPr>
          <w:rFonts w:ascii="Sylfaen" w:hAnsi="Sylfaen"/>
          <w:sz w:val="24"/>
          <w:szCs w:val="24"/>
        </w:rPr>
        <w:t>.</w:t>
      </w:r>
      <w:r w:rsidR="00AE27D3">
        <w:rPr>
          <w:rFonts w:ascii="Sylfaen" w:hAnsi="Sylfaen"/>
          <w:sz w:val="24"/>
          <w:szCs w:val="24"/>
        </w:rPr>
        <w:t xml:space="preserve"> </w:t>
      </w:r>
      <w:r w:rsidR="00AE27D3" w:rsidRPr="002E5554">
        <w:rPr>
          <w:rFonts w:ascii="Sylfaen" w:hAnsi="Sylfaen"/>
          <w:sz w:val="24"/>
          <w:szCs w:val="24"/>
        </w:rPr>
        <w:t>#98</w:t>
      </w:r>
      <w:r w:rsidR="00B44B18" w:rsidRPr="002E5554">
        <w:rPr>
          <w:rFonts w:ascii="Sylfaen" w:hAnsi="Sylfaen"/>
          <w:sz w:val="24"/>
          <w:szCs w:val="24"/>
        </w:rPr>
        <w:t>, Kutaisi)</w:t>
      </w:r>
    </w:p>
    <w:bookmarkEnd w:id="0"/>
    <w:p w14:paraId="1F1D0805" w14:textId="5700FEAB" w:rsidR="00B44B18" w:rsidRPr="002E5554" w:rsidRDefault="00B44B18" w:rsidP="00B44B18">
      <w:pPr>
        <w:pStyle w:val="ListParagraph"/>
        <w:numPr>
          <w:ilvl w:val="0"/>
          <w:numId w:val="9"/>
        </w:numPr>
        <w:rPr>
          <w:rFonts w:ascii="Sylfaen" w:hAnsi="Sylfaen"/>
          <w:sz w:val="24"/>
          <w:szCs w:val="24"/>
        </w:rPr>
      </w:pPr>
      <w:r w:rsidRPr="002E5554">
        <w:rPr>
          <w:rFonts w:ascii="Sylfaen" w:hAnsi="Sylfaen"/>
          <w:sz w:val="24"/>
          <w:szCs w:val="24"/>
        </w:rPr>
        <w:t xml:space="preserve">Faculty of Business, </w:t>
      </w:r>
      <w:r w:rsidR="00EF5FD2" w:rsidRPr="002E5554">
        <w:rPr>
          <w:rFonts w:ascii="Sylfaen" w:hAnsi="Sylfaen"/>
          <w:sz w:val="24"/>
          <w:szCs w:val="24"/>
        </w:rPr>
        <w:t>L</w:t>
      </w:r>
      <w:r w:rsidRPr="002E5554">
        <w:rPr>
          <w:rFonts w:ascii="Sylfaen" w:hAnsi="Sylfaen"/>
          <w:sz w:val="24"/>
          <w:szCs w:val="24"/>
        </w:rPr>
        <w:t xml:space="preserve">aw and Social Sciences – </w:t>
      </w:r>
      <w:r w:rsidR="00EF5FD2" w:rsidRPr="002E5554">
        <w:rPr>
          <w:rFonts w:ascii="Sylfaen" w:hAnsi="Sylfaen"/>
          <w:sz w:val="24"/>
          <w:szCs w:val="24"/>
        </w:rPr>
        <w:t xml:space="preserve">auditorium #1212 </w:t>
      </w:r>
      <w:r w:rsidRPr="002E5554">
        <w:rPr>
          <w:rFonts w:ascii="Sylfaen" w:hAnsi="Sylfaen"/>
          <w:sz w:val="24"/>
          <w:szCs w:val="24"/>
        </w:rPr>
        <w:t>(address: #59 Tamar Mepe St., Kutaisi)</w:t>
      </w:r>
    </w:p>
    <w:p w14:paraId="54CA67AA" w14:textId="7836414D" w:rsidR="00B44B18" w:rsidRPr="00896336" w:rsidRDefault="004822F0" w:rsidP="00AE27D3">
      <w:pPr>
        <w:pStyle w:val="ListParagraph"/>
        <w:numPr>
          <w:ilvl w:val="0"/>
          <w:numId w:val="9"/>
        </w:numPr>
        <w:rPr>
          <w:rFonts w:ascii="Sylfaen" w:hAnsi="Sylfaen"/>
          <w:sz w:val="24"/>
          <w:szCs w:val="24"/>
        </w:rPr>
      </w:pPr>
      <w:r w:rsidRPr="00EB597B">
        <w:rPr>
          <w:rFonts w:ascii="Sylfaen" w:hAnsi="Sylfaen"/>
          <w:sz w:val="24"/>
          <w:szCs w:val="24"/>
        </w:rPr>
        <w:lastRenderedPageBreak/>
        <w:t>Faculty of Technological Engineering</w:t>
      </w:r>
      <w:r w:rsidR="00B44B18" w:rsidRPr="00EB597B">
        <w:rPr>
          <w:rFonts w:ascii="Sylfaen" w:hAnsi="Sylfaen"/>
          <w:sz w:val="24"/>
          <w:szCs w:val="24"/>
        </w:rPr>
        <w:t xml:space="preserve"> </w:t>
      </w:r>
      <w:r w:rsidR="00B44B18" w:rsidRPr="00591761">
        <w:rPr>
          <w:rFonts w:ascii="Sylfaen" w:hAnsi="Sylfaen"/>
          <w:color w:val="FF0000"/>
          <w:sz w:val="24"/>
          <w:szCs w:val="24"/>
        </w:rPr>
        <w:t>–</w:t>
      </w:r>
      <w:r w:rsidR="00EF5FD2" w:rsidRPr="00591761">
        <w:rPr>
          <w:rFonts w:ascii="Sylfaen" w:hAnsi="Sylfaen"/>
          <w:color w:val="FF0000"/>
          <w:sz w:val="24"/>
          <w:szCs w:val="24"/>
        </w:rPr>
        <w:t xml:space="preserve"> </w:t>
      </w:r>
      <w:bookmarkStart w:id="1" w:name="_Hlk10978078"/>
      <w:r w:rsidR="00EF5FD2" w:rsidRPr="00896336">
        <w:rPr>
          <w:rFonts w:ascii="Sylfaen" w:hAnsi="Sylfaen"/>
          <w:sz w:val="24"/>
          <w:szCs w:val="24"/>
        </w:rPr>
        <w:t>auditorium #</w:t>
      </w:r>
      <w:bookmarkEnd w:id="1"/>
      <w:r w:rsidR="00EF5FD2" w:rsidRPr="00896336">
        <w:rPr>
          <w:rFonts w:ascii="Sylfaen" w:hAnsi="Sylfaen"/>
          <w:sz w:val="24"/>
          <w:szCs w:val="24"/>
        </w:rPr>
        <w:t xml:space="preserve">213 </w:t>
      </w:r>
      <w:r w:rsidR="00AE27D3">
        <w:rPr>
          <w:rFonts w:ascii="Sylfaen" w:hAnsi="Sylfaen"/>
          <w:sz w:val="24"/>
          <w:szCs w:val="24"/>
        </w:rPr>
        <w:t>(</w:t>
      </w:r>
      <w:r w:rsidR="00AE27D3" w:rsidRPr="00AE27D3">
        <w:rPr>
          <w:rFonts w:ascii="Sylfaen" w:hAnsi="Sylfaen"/>
          <w:sz w:val="24"/>
          <w:szCs w:val="24"/>
        </w:rPr>
        <w:t xml:space="preserve">Akhalgazrdobis </w:t>
      </w:r>
      <w:r w:rsidR="00EF5FD2" w:rsidRPr="00896336">
        <w:rPr>
          <w:rFonts w:ascii="Sylfaen" w:hAnsi="Sylfaen"/>
          <w:sz w:val="24"/>
          <w:szCs w:val="24"/>
        </w:rPr>
        <w:t>Ave.</w:t>
      </w:r>
      <w:r w:rsidR="00AE27D3">
        <w:rPr>
          <w:rFonts w:ascii="Sylfaen" w:hAnsi="Sylfaen"/>
          <w:sz w:val="24"/>
          <w:szCs w:val="24"/>
        </w:rPr>
        <w:t xml:space="preserve"> </w:t>
      </w:r>
      <w:r w:rsidR="00AE27D3" w:rsidRPr="00896336">
        <w:rPr>
          <w:rFonts w:ascii="Sylfaen" w:hAnsi="Sylfaen"/>
          <w:sz w:val="24"/>
          <w:szCs w:val="24"/>
        </w:rPr>
        <w:t>#24</w:t>
      </w:r>
      <w:r w:rsidR="00EF5FD2" w:rsidRPr="00896336">
        <w:rPr>
          <w:rFonts w:ascii="Sylfaen" w:hAnsi="Sylfaen"/>
          <w:sz w:val="24"/>
          <w:szCs w:val="24"/>
        </w:rPr>
        <w:t>, 2</w:t>
      </w:r>
      <w:r w:rsidR="00EF5FD2" w:rsidRPr="00896336">
        <w:rPr>
          <w:rFonts w:ascii="Sylfaen" w:hAnsi="Sylfaen"/>
          <w:sz w:val="24"/>
          <w:szCs w:val="24"/>
          <w:vertAlign w:val="superscript"/>
        </w:rPr>
        <w:t>nd</w:t>
      </w:r>
      <w:r w:rsidR="00EF5FD2" w:rsidRPr="00896336">
        <w:rPr>
          <w:rFonts w:ascii="Sylfaen" w:hAnsi="Sylfaen"/>
          <w:sz w:val="24"/>
          <w:szCs w:val="24"/>
        </w:rPr>
        <w:t xml:space="preserve"> lane, Kutaisi)</w:t>
      </w:r>
    </w:p>
    <w:p w14:paraId="60D1674B" w14:textId="78A53B7F" w:rsidR="00B44B18" w:rsidRPr="002E5554" w:rsidRDefault="00B44B18" w:rsidP="00AE27D3">
      <w:pPr>
        <w:pStyle w:val="ListParagraph"/>
        <w:numPr>
          <w:ilvl w:val="0"/>
          <w:numId w:val="9"/>
        </w:numPr>
        <w:rPr>
          <w:rFonts w:ascii="Sylfaen" w:hAnsi="Sylfaen"/>
          <w:sz w:val="24"/>
          <w:szCs w:val="24"/>
        </w:rPr>
      </w:pPr>
      <w:r w:rsidRPr="002E5554">
        <w:rPr>
          <w:rFonts w:ascii="Sylfaen" w:hAnsi="Sylfaen"/>
          <w:sz w:val="24"/>
          <w:szCs w:val="24"/>
        </w:rPr>
        <w:t>Faculty of Medicine –</w:t>
      </w:r>
      <w:r w:rsidR="00EF5FD2" w:rsidRPr="002E5554">
        <w:rPr>
          <w:rFonts w:ascii="Sylfaen" w:hAnsi="Sylfaen"/>
          <w:sz w:val="24"/>
          <w:szCs w:val="24"/>
        </w:rPr>
        <w:t xml:space="preserve"> auditorium #303 (</w:t>
      </w:r>
      <w:r w:rsidR="00AE27D3" w:rsidRPr="00AE27D3">
        <w:rPr>
          <w:rFonts w:ascii="Sylfaen" w:hAnsi="Sylfaen"/>
          <w:sz w:val="24"/>
          <w:szCs w:val="24"/>
        </w:rPr>
        <w:t xml:space="preserve">Akhalgazrdobis </w:t>
      </w:r>
      <w:r w:rsidR="00EF5FD2" w:rsidRPr="002E5554">
        <w:rPr>
          <w:rFonts w:ascii="Sylfaen" w:hAnsi="Sylfaen"/>
          <w:sz w:val="24"/>
          <w:szCs w:val="24"/>
        </w:rPr>
        <w:t>Ave.</w:t>
      </w:r>
      <w:r w:rsidR="00AE27D3">
        <w:rPr>
          <w:rFonts w:ascii="Sylfaen" w:hAnsi="Sylfaen"/>
          <w:sz w:val="24"/>
          <w:szCs w:val="24"/>
        </w:rPr>
        <w:t xml:space="preserve"> </w:t>
      </w:r>
      <w:r w:rsidR="00AE27D3" w:rsidRPr="002E5554">
        <w:rPr>
          <w:rFonts w:ascii="Sylfaen" w:hAnsi="Sylfaen"/>
          <w:sz w:val="24"/>
          <w:szCs w:val="24"/>
        </w:rPr>
        <w:t>#98</w:t>
      </w:r>
      <w:r w:rsidR="00EF5FD2" w:rsidRPr="002E5554">
        <w:rPr>
          <w:rFonts w:ascii="Sylfaen" w:hAnsi="Sylfaen"/>
          <w:sz w:val="24"/>
          <w:szCs w:val="24"/>
        </w:rPr>
        <w:t>, Kutaisi)</w:t>
      </w:r>
    </w:p>
    <w:p w14:paraId="1BD83287" w14:textId="5933712B" w:rsidR="00B44B18" w:rsidRPr="002E5554" w:rsidRDefault="00B44B18" w:rsidP="00B44B18">
      <w:pPr>
        <w:pStyle w:val="ListParagraph"/>
        <w:numPr>
          <w:ilvl w:val="0"/>
          <w:numId w:val="9"/>
        </w:numPr>
        <w:rPr>
          <w:rFonts w:ascii="Sylfaen" w:hAnsi="Sylfaen"/>
          <w:sz w:val="24"/>
          <w:szCs w:val="24"/>
        </w:rPr>
      </w:pPr>
      <w:r w:rsidRPr="002E5554">
        <w:rPr>
          <w:rFonts w:ascii="Sylfaen" w:hAnsi="Sylfaen"/>
          <w:sz w:val="24"/>
          <w:szCs w:val="24"/>
        </w:rPr>
        <w:t xml:space="preserve">Pedagogical Faculty – </w:t>
      </w:r>
      <w:r w:rsidR="00EF5FD2" w:rsidRPr="002E5554">
        <w:rPr>
          <w:rFonts w:ascii="Sylfaen" w:hAnsi="Sylfaen"/>
          <w:sz w:val="24"/>
          <w:szCs w:val="24"/>
        </w:rPr>
        <w:t xml:space="preserve">auditorium # 2405 </w:t>
      </w:r>
      <w:r w:rsidRPr="002E5554">
        <w:rPr>
          <w:rFonts w:ascii="Sylfaen" w:hAnsi="Sylfaen"/>
          <w:sz w:val="24"/>
          <w:szCs w:val="24"/>
        </w:rPr>
        <w:t>(address: #59 Tamar Mepe St., Kutaisi)</w:t>
      </w:r>
    </w:p>
    <w:p w14:paraId="249A040C" w14:textId="0FB2FF55" w:rsidR="00B44B18" w:rsidRPr="002E5554" w:rsidRDefault="009C4BF8" w:rsidP="00B44B18">
      <w:pPr>
        <w:pStyle w:val="ListParagraph"/>
        <w:numPr>
          <w:ilvl w:val="0"/>
          <w:numId w:val="9"/>
        </w:numPr>
        <w:rPr>
          <w:rFonts w:ascii="Sylfaen" w:hAnsi="Sylfaen"/>
          <w:sz w:val="24"/>
          <w:szCs w:val="24"/>
        </w:rPr>
      </w:pPr>
      <w:r w:rsidRPr="00FE1391">
        <w:rPr>
          <w:rFonts w:ascii="Sylfaen" w:hAnsi="Sylfaen"/>
          <w:sz w:val="24"/>
          <w:szCs w:val="24"/>
        </w:rPr>
        <w:t xml:space="preserve">Faculty of </w:t>
      </w:r>
      <w:r w:rsidR="00EB597B" w:rsidRPr="00FE1391">
        <w:rPr>
          <w:rFonts w:ascii="Sylfaen" w:hAnsi="Sylfaen"/>
          <w:sz w:val="24"/>
          <w:szCs w:val="24"/>
        </w:rPr>
        <w:t>Maritime-</w:t>
      </w:r>
      <w:r w:rsidR="00E553B1" w:rsidRPr="00FE1391">
        <w:rPr>
          <w:rFonts w:ascii="Sylfaen" w:hAnsi="Sylfaen"/>
          <w:sz w:val="24"/>
          <w:szCs w:val="24"/>
        </w:rPr>
        <w:t xml:space="preserve">Transport </w:t>
      </w:r>
      <w:r w:rsidR="00EF5FD2" w:rsidRPr="00FE1391">
        <w:rPr>
          <w:rFonts w:ascii="Sylfaen" w:hAnsi="Sylfaen"/>
          <w:sz w:val="24"/>
          <w:szCs w:val="24"/>
        </w:rPr>
        <w:t xml:space="preserve"> - auditorium </w:t>
      </w:r>
      <w:r w:rsidR="00EF5FD2" w:rsidRPr="002E5554">
        <w:rPr>
          <w:rFonts w:ascii="Sylfaen" w:hAnsi="Sylfaen"/>
          <w:sz w:val="24"/>
          <w:szCs w:val="24"/>
        </w:rPr>
        <w:t>#1 – Assembly Hall (#11 April 9 Alley, Poti)</w:t>
      </w:r>
    </w:p>
    <w:p w14:paraId="3FD8BF37" w14:textId="792C720D" w:rsidR="00EF5FD2" w:rsidRPr="002E5554" w:rsidRDefault="00EF5FD2" w:rsidP="00EF5FD2">
      <w:pPr>
        <w:rPr>
          <w:rFonts w:ascii="Sylfaen" w:hAnsi="Sylfaen"/>
          <w:sz w:val="24"/>
          <w:szCs w:val="24"/>
        </w:rPr>
      </w:pPr>
    </w:p>
    <w:p w14:paraId="39204B18" w14:textId="3A613F12" w:rsidR="00EF5FD2" w:rsidRPr="002E5554" w:rsidRDefault="00EF5FD2" w:rsidP="00EF5FD2">
      <w:pPr>
        <w:rPr>
          <w:rFonts w:ascii="Sylfaen" w:hAnsi="Sylfaen"/>
          <w:sz w:val="24"/>
          <w:szCs w:val="24"/>
        </w:rPr>
      </w:pPr>
      <w:r w:rsidRPr="002E5554">
        <w:rPr>
          <w:rFonts w:ascii="Sylfaen" w:hAnsi="Sylfaen"/>
          <w:b/>
          <w:bCs/>
          <w:sz w:val="24"/>
          <w:szCs w:val="24"/>
        </w:rPr>
        <w:t>Article 10.</w:t>
      </w:r>
      <w:r w:rsidRPr="002E5554">
        <w:rPr>
          <w:rFonts w:ascii="Sylfaen" w:hAnsi="Sylfaen"/>
          <w:sz w:val="24"/>
          <w:szCs w:val="24"/>
        </w:rPr>
        <w:t xml:space="preserve"> </w:t>
      </w:r>
      <w:r w:rsidR="000D0408" w:rsidRPr="002E5554">
        <w:rPr>
          <w:rFonts w:ascii="Sylfaen" w:hAnsi="Sylfaen"/>
          <w:sz w:val="24"/>
          <w:szCs w:val="24"/>
        </w:rPr>
        <w:t xml:space="preserve">The registration of representatives (candidates) to be elected in the faculty boards by the academic personnel will be held between June 25 and July 4, 2019. The registration of the candidates and document submission will start from 10:00 to 15:00 and will be provided by the University election commission at the following address: #59 Tamar Mepe St., Kutaisi, </w:t>
      </w:r>
      <w:r w:rsidR="00F46C7A" w:rsidRPr="002E5554">
        <w:rPr>
          <w:rFonts w:ascii="Sylfaen" w:hAnsi="Sylfaen"/>
          <w:sz w:val="24"/>
          <w:szCs w:val="24"/>
        </w:rPr>
        <w:t>1</w:t>
      </w:r>
      <w:r w:rsidR="00F46C7A" w:rsidRPr="002E5554">
        <w:rPr>
          <w:rFonts w:ascii="Sylfaen" w:hAnsi="Sylfaen"/>
          <w:sz w:val="24"/>
          <w:szCs w:val="24"/>
          <w:vertAlign w:val="superscript"/>
        </w:rPr>
        <w:t>st</w:t>
      </w:r>
      <w:r w:rsidR="00F46C7A" w:rsidRPr="002E5554">
        <w:rPr>
          <w:rFonts w:ascii="Sylfaen" w:hAnsi="Sylfaen"/>
          <w:sz w:val="24"/>
          <w:szCs w:val="24"/>
        </w:rPr>
        <w:t xml:space="preserve"> building of ATSU, 1</w:t>
      </w:r>
      <w:r w:rsidR="00F46C7A" w:rsidRPr="002E5554">
        <w:rPr>
          <w:rFonts w:ascii="Sylfaen" w:hAnsi="Sylfaen"/>
          <w:sz w:val="24"/>
          <w:szCs w:val="24"/>
          <w:vertAlign w:val="superscript"/>
        </w:rPr>
        <w:t>st</w:t>
      </w:r>
      <w:r w:rsidR="00F46C7A" w:rsidRPr="002E5554">
        <w:rPr>
          <w:rFonts w:ascii="Sylfaen" w:hAnsi="Sylfaen"/>
          <w:sz w:val="24"/>
          <w:szCs w:val="24"/>
        </w:rPr>
        <w:t xml:space="preserve"> floor, room #1138.</w:t>
      </w:r>
    </w:p>
    <w:p w14:paraId="3FBD73CD" w14:textId="77777777" w:rsidR="00E11530" w:rsidRPr="002E5554" w:rsidRDefault="00E11530" w:rsidP="00EF5FD2">
      <w:pPr>
        <w:rPr>
          <w:rFonts w:ascii="Sylfaen" w:hAnsi="Sylfaen"/>
          <w:sz w:val="24"/>
          <w:szCs w:val="24"/>
        </w:rPr>
      </w:pPr>
    </w:p>
    <w:p w14:paraId="47D893E4" w14:textId="59FBEFFC" w:rsidR="00F46C7A" w:rsidRPr="002E5554" w:rsidRDefault="00F46C7A" w:rsidP="00EF5FD2">
      <w:pPr>
        <w:rPr>
          <w:rFonts w:ascii="Sylfaen" w:hAnsi="Sylfaen"/>
          <w:sz w:val="24"/>
          <w:szCs w:val="24"/>
        </w:rPr>
      </w:pPr>
      <w:r w:rsidRPr="002E5554">
        <w:rPr>
          <w:rFonts w:ascii="Sylfaen" w:hAnsi="Sylfaen"/>
          <w:b/>
          <w:bCs/>
          <w:sz w:val="24"/>
          <w:szCs w:val="24"/>
        </w:rPr>
        <w:t>Article 11.</w:t>
      </w:r>
      <w:r w:rsidRPr="002E5554">
        <w:rPr>
          <w:rFonts w:ascii="Sylfaen" w:hAnsi="Sylfaen"/>
          <w:sz w:val="24"/>
          <w:szCs w:val="24"/>
        </w:rPr>
        <w:t xml:space="preserve"> In the University election commission, </w:t>
      </w:r>
      <w:r w:rsidR="00E11530" w:rsidRPr="002E5554">
        <w:rPr>
          <w:rFonts w:ascii="Sylfaen" w:hAnsi="Sylfaen"/>
          <w:sz w:val="24"/>
          <w:szCs w:val="24"/>
        </w:rPr>
        <w:t xml:space="preserve">a </w:t>
      </w:r>
      <w:r w:rsidRPr="002E5554">
        <w:rPr>
          <w:rFonts w:ascii="Sylfaen" w:hAnsi="Sylfaen"/>
          <w:sz w:val="24"/>
          <w:szCs w:val="24"/>
        </w:rPr>
        <w:t>candidate (academic personnel) shall submit the following:</w:t>
      </w:r>
    </w:p>
    <w:p w14:paraId="58E9D0E4" w14:textId="4EF1A4E4" w:rsidR="00F46C7A" w:rsidRPr="002E5554" w:rsidRDefault="00F46C7A" w:rsidP="00F46C7A">
      <w:pPr>
        <w:pStyle w:val="ListParagraph"/>
        <w:numPr>
          <w:ilvl w:val="0"/>
          <w:numId w:val="10"/>
        </w:numPr>
        <w:rPr>
          <w:rFonts w:ascii="Sylfaen" w:hAnsi="Sylfaen"/>
          <w:sz w:val="24"/>
          <w:szCs w:val="24"/>
        </w:rPr>
      </w:pPr>
      <w:r w:rsidRPr="002E5554">
        <w:rPr>
          <w:rFonts w:ascii="Sylfaen" w:hAnsi="Sylfaen"/>
          <w:sz w:val="24"/>
          <w:szCs w:val="24"/>
        </w:rPr>
        <w:t>Personal statement for registration as a candidate</w:t>
      </w:r>
    </w:p>
    <w:p w14:paraId="274F9645" w14:textId="49C0D909" w:rsidR="00F46C7A" w:rsidRPr="002E5554" w:rsidRDefault="00F46C7A" w:rsidP="00F46C7A">
      <w:pPr>
        <w:pStyle w:val="ListParagraph"/>
        <w:numPr>
          <w:ilvl w:val="0"/>
          <w:numId w:val="10"/>
        </w:numPr>
        <w:rPr>
          <w:rFonts w:ascii="Sylfaen" w:hAnsi="Sylfaen"/>
          <w:sz w:val="24"/>
          <w:szCs w:val="24"/>
        </w:rPr>
      </w:pPr>
      <w:r w:rsidRPr="002E5554">
        <w:rPr>
          <w:rFonts w:ascii="Sylfaen" w:hAnsi="Sylfaen"/>
          <w:sz w:val="24"/>
          <w:szCs w:val="24"/>
        </w:rPr>
        <w:t>A copy of an identity document</w:t>
      </w:r>
    </w:p>
    <w:p w14:paraId="0652F9A7" w14:textId="680E5D54" w:rsidR="00F46C7A" w:rsidRPr="002E5554" w:rsidRDefault="00F46C7A" w:rsidP="00F46C7A">
      <w:pPr>
        <w:pStyle w:val="ListParagraph"/>
        <w:numPr>
          <w:ilvl w:val="0"/>
          <w:numId w:val="10"/>
        </w:numPr>
        <w:rPr>
          <w:rFonts w:ascii="Sylfaen" w:hAnsi="Sylfaen"/>
          <w:sz w:val="24"/>
          <w:szCs w:val="24"/>
        </w:rPr>
      </w:pPr>
      <w:r w:rsidRPr="002E5554">
        <w:rPr>
          <w:rFonts w:ascii="Sylfaen" w:hAnsi="Sylfaen"/>
          <w:sz w:val="24"/>
          <w:szCs w:val="24"/>
        </w:rPr>
        <w:t>A certificate about his/her occupied academic position from the HR service of the University.</w:t>
      </w:r>
    </w:p>
    <w:p w14:paraId="0A1F3E01" w14:textId="77777777" w:rsidR="00F46C7A" w:rsidRPr="002E5554" w:rsidRDefault="00F46C7A" w:rsidP="00F46C7A">
      <w:pPr>
        <w:rPr>
          <w:rFonts w:ascii="Sylfaen" w:hAnsi="Sylfaen"/>
          <w:b/>
          <w:bCs/>
          <w:sz w:val="24"/>
          <w:szCs w:val="24"/>
        </w:rPr>
      </w:pPr>
    </w:p>
    <w:p w14:paraId="0D1F6815" w14:textId="5DB2E454" w:rsidR="00F46C7A" w:rsidRPr="002E5554" w:rsidRDefault="00E11530" w:rsidP="00EF5FD2">
      <w:pPr>
        <w:rPr>
          <w:rFonts w:ascii="Sylfaen" w:hAnsi="Sylfaen"/>
          <w:sz w:val="24"/>
          <w:szCs w:val="24"/>
        </w:rPr>
      </w:pPr>
      <w:r w:rsidRPr="002E5554">
        <w:rPr>
          <w:rFonts w:ascii="Sylfaen" w:hAnsi="Sylfaen"/>
          <w:b/>
          <w:bCs/>
          <w:sz w:val="24"/>
          <w:szCs w:val="24"/>
        </w:rPr>
        <w:t>Article 12.</w:t>
      </w:r>
      <w:r w:rsidRPr="002E5554">
        <w:rPr>
          <w:rFonts w:ascii="Sylfaen" w:hAnsi="Sylfaen"/>
          <w:sz w:val="24"/>
          <w:szCs w:val="24"/>
        </w:rPr>
        <w:t xml:space="preserve"> It should be noted that the number of </w:t>
      </w:r>
      <w:r w:rsidR="00B876EF" w:rsidRPr="002E5554">
        <w:rPr>
          <w:rFonts w:ascii="Sylfaen" w:hAnsi="Sylfaen"/>
          <w:sz w:val="24"/>
          <w:szCs w:val="24"/>
        </w:rPr>
        <w:t xml:space="preserve">the </w:t>
      </w:r>
      <w:r w:rsidRPr="002E5554">
        <w:rPr>
          <w:rFonts w:ascii="Sylfaen" w:hAnsi="Sylfaen"/>
          <w:sz w:val="24"/>
          <w:szCs w:val="24"/>
        </w:rPr>
        <w:t xml:space="preserve">student self-government representatives in the faculty boards, approved by LEPL ATSU charter, article 21, paragraph 2, will be determined by at least ¼ </w:t>
      </w:r>
      <w:r w:rsidR="00B876EF" w:rsidRPr="002E5554">
        <w:rPr>
          <w:rFonts w:ascii="Sylfaen" w:hAnsi="Sylfaen"/>
          <w:sz w:val="24"/>
          <w:szCs w:val="24"/>
        </w:rPr>
        <w:t xml:space="preserve">of the total board membership. </w:t>
      </w:r>
    </w:p>
    <w:p w14:paraId="32EE6506" w14:textId="7EA67057" w:rsidR="00B876EF" w:rsidRPr="002E5554" w:rsidRDefault="00B876EF" w:rsidP="00B876EF">
      <w:pPr>
        <w:rPr>
          <w:rFonts w:ascii="Sylfaen" w:hAnsi="Sylfaen"/>
          <w:sz w:val="24"/>
          <w:szCs w:val="24"/>
        </w:rPr>
      </w:pPr>
    </w:p>
    <w:p w14:paraId="5230BFA7" w14:textId="6457F1F0" w:rsidR="00B876EF" w:rsidRPr="002E5554" w:rsidRDefault="00B876EF" w:rsidP="00B876EF">
      <w:pPr>
        <w:rPr>
          <w:rFonts w:ascii="Sylfaen" w:hAnsi="Sylfaen"/>
          <w:sz w:val="24"/>
          <w:szCs w:val="24"/>
        </w:rPr>
      </w:pPr>
      <w:r w:rsidRPr="002E5554">
        <w:rPr>
          <w:rFonts w:ascii="Sylfaen" w:hAnsi="Sylfaen"/>
          <w:b/>
          <w:bCs/>
          <w:sz w:val="24"/>
          <w:szCs w:val="24"/>
        </w:rPr>
        <w:t>Article 13.</w:t>
      </w:r>
      <w:r w:rsidRPr="002E5554">
        <w:rPr>
          <w:rFonts w:ascii="Sylfaen" w:hAnsi="Sylfaen"/>
          <w:sz w:val="24"/>
          <w:szCs w:val="24"/>
        </w:rPr>
        <w:t xml:space="preserve"> It should be noted that elections for the student self-government representatives in the faculty boards were held in the months of November and December, 2018.</w:t>
      </w:r>
    </w:p>
    <w:p w14:paraId="1CE9661F" w14:textId="77777777" w:rsidR="00086E9F" w:rsidRPr="002E5554" w:rsidRDefault="00086E9F" w:rsidP="00B876EF">
      <w:pPr>
        <w:rPr>
          <w:rFonts w:ascii="Sylfaen" w:hAnsi="Sylfaen"/>
          <w:sz w:val="24"/>
          <w:szCs w:val="24"/>
        </w:rPr>
      </w:pPr>
    </w:p>
    <w:p w14:paraId="23683790" w14:textId="4D9ED0DC" w:rsidR="00086E9F" w:rsidRPr="002E5554" w:rsidRDefault="00B876EF" w:rsidP="00B876EF">
      <w:pPr>
        <w:rPr>
          <w:rFonts w:ascii="Sylfaen" w:hAnsi="Sylfaen"/>
          <w:sz w:val="24"/>
          <w:szCs w:val="24"/>
        </w:rPr>
      </w:pPr>
      <w:r w:rsidRPr="002E5554">
        <w:rPr>
          <w:rFonts w:ascii="Sylfaen" w:hAnsi="Sylfaen"/>
          <w:b/>
          <w:bCs/>
          <w:sz w:val="24"/>
          <w:szCs w:val="24"/>
        </w:rPr>
        <w:t>Article 14.</w:t>
      </w:r>
      <w:r w:rsidRPr="002E5554">
        <w:rPr>
          <w:rFonts w:ascii="Sylfaen" w:hAnsi="Sylfaen"/>
          <w:sz w:val="24"/>
          <w:szCs w:val="24"/>
        </w:rPr>
        <w:t xml:space="preserve"> </w:t>
      </w:r>
      <w:r w:rsidR="00086E9F" w:rsidRPr="002E5554">
        <w:rPr>
          <w:rFonts w:ascii="Sylfaen" w:hAnsi="Sylfaen"/>
          <w:sz w:val="24"/>
          <w:szCs w:val="24"/>
        </w:rPr>
        <w:t xml:space="preserve">It shall be requested to ATSU self-government to make the number of their elected members in the faculty board in compliance. In case there have been more students elected in the faculty board than the number set by this order, the board shall consist of the students with the best results according to the number of votes during the elections. Thereby, authority should be terminated for those with less number of votes; if there is an equal number of votes, lots are drawn. In case the number of the elected students is less than </w:t>
      </w:r>
      <w:r w:rsidR="00086E9F" w:rsidRPr="002E5554">
        <w:rPr>
          <w:rFonts w:ascii="Sylfaen" w:hAnsi="Sylfaen"/>
          <w:sz w:val="24"/>
          <w:szCs w:val="24"/>
        </w:rPr>
        <w:lastRenderedPageBreak/>
        <w:t>it is set by this order, the student self-government organizes the implementation of elections on the remaining votes.</w:t>
      </w:r>
    </w:p>
    <w:p w14:paraId="38E5EA2C" w14:textId="57C18907" w:rsidR="00086E9F" w:rsidRPr="002E5554" w:rsidRDefault="00086E9F" w:rsidP="00B876EF">
      <w:pPr>
        <w:rPr>
          <w:rFonts w:ascii="Sylfaen" w:hAnsi="Sylfaen"/>
          <w:sz w:val="24"/>
          <w:szCs w:val="24"/>
        </w:rPr>
      </w:pPr>
      <w:r w:rsidRPr="002E5554">
        <w:rPr>
          <w:rFonts w:ascii="Sylfaen" w:hAnsi="Sylfaen"/>
          <w:b/>
          <w:bCs/>
          <w:sz w:val="24"/>
          <w:szCs w:val="24"/>
        </w:rPr>
        <w:t>Article 15.</w:t>
      </w:r>
      <w:r w:rsidRPr="002E5554">
        <w:rPr>
          <w:rFonts w:ascii="Sylfaen" w:hAnsi="Sylfaen"/>
          <w:sz w:val="24"/>
          <w:szCs w:val="24"/>
        </w:rPr>
        <w:t xml:space="preserve"> The University election commission shall provide:</w:t>
      </w:r>
    </w:p>
    <w:p w14:paraId="69518B5F" w14:textId="19F4B48F" w:rsidR="00086E9F" w:rsidRPr="002E5554" w:rsidRDefault="00086E9F" w:rsidP="00086E9F">
      <w:pPr>
        <w:pStyle w:val="ListParagraph"/>
        <w:numPr>
          <w:ilvl w:val="0"/>
          <w:numId w:val="11"/>
        </w:numPr>
        <w:rPr>
          <w:rFonts w:ascii="Sylfaen" w:hAnsi="Sylfaen"/>
          <w:sz w:val="24"/>
          <w:szCs w:val="24"/>
        </w:rPr>
      </w:pPr>
      <w:r w:rsidRPr="002E5554">
        <w:rPr>
          <w:rFonts w:ascii="Sylfaen" w:hAnsi="Sylfaen"/>
          <w:sz w:val="24"/>
          <w:szCs w:val="24"/>
        </w:rPr>
        <w:t>An organized implementation of elections on the basis of this order and the relevant legal acts;</w:t>
      </w:r>
    </w:p>
    <w:p w14:paraId="367AA40F" w14:textId="219B6A53" w:rsidR="00086E9F" w:rsidRPr="002E5554" w:rsidRDefault="00086E9F" w:rsidP="00086E9F">
      <w:pPr>
        <w:pStyle w:val="ListParagraph"/>
        <w:numPr>
          <w:ilvl w:val="0"/>
          <w:numId w:val="11"/>
        </w:numPr>
        <w:rPr>
          <w:rFonts w:ascii="Sylfaen" w:hAnsi="Sylfaen"/>
          <w:sz w:val="24"/>
          <w:szCs w:val="24"/>
        </w:rPr>
      </w:pPr>
      <w:r w:rsidRPr="002E5554">
        <w:rPr>
          <w:rFonts w:ascii="Sylfaen" w:hAnsi="Sylfaen"/>
          <w:sz w:val="24"/>
          <w:szCs w:val="24"/>
        </w:rPr>
        <w:t>Approval of the relevant election document forms.</w:t>
      </w:r>
    </w:p>
    <w:p w14:paraId="624AA75A" w14:textId="53380843" w:rsidR="00086E9F" w:rsidRPr="002E5554" w:rsidRDefault="00086E9F" w:rsidP="00086E9F">
      <w:pPr>
        <w:rPr>
          <w:rFonts w:ascii="Sylfaen" w:hAnsi="Sylfaen"/>
          <w:sz w:val="24"/>
          <w:szCs w:val="24"/>
        </w:rPr>
      </w:pPr>
    </w:p>
    <w:p w14:paraId="27A1CFA1" w14:textId="6AC56DB6" w:rsidR="00086E9F" w:rsidRDefault="007A3238" w:rsidP="00086E9F">
      <w:pPr>
        <w:rPr>
          <w:rFonts w:ascii="Sylfaen" w:hAnsi="Sylfaen"/>
          <w:sz w:val="24"/>
          <w:szCs w:val="24"/>
        </w:rPr>
      </w:pPr>
      <w:r w:rsidRPr="002E5554">
        <w:rPr>
          <w:rFonts w:ascii="Sylfaen" w:hAnsi="Sylfaen"/>
          <w:b/>
          <w:bCs/>
          <w:sz w:val="24"/>
          <w:szCs w:val="24"/>
        </w:rPr>
        <w:t>Article 16.</w:t>
      </w:r>
      <w:r w:rsidRPr="002E5554">
        <w:rPr>
          <w:rFonts w:ascii="Sylfaen" w:hAnsi="Sylfaen"/>
          <w:sz w:val="24"/>
          <w:szCs w:val="24"/>
        </w:rPr>
        <w:t xml:space="preserve"> The Financial and Material Resource Management Service of the Un</w:t>
      </w:r>
      <w:r w:rsidR="005E3C03">
        <w:rPr>
          <w:rFonts w:ascii="Sylfaen" w:hAnsi="Sylfaen"/>
          <w:sz w:val="24"/>
          <w:szCs w:val="24"/>
        </w:rPr>
        <w:t>ivers</w:t>
      </w:r>
      <w:r w:rsidR="00821EFD">
        <w:rPr>
          <w:rFonts w:ascii="Sylfaen" w:hAnsi="Sylfaen"/>
          <w:sz w:val="24"/>
          <w:szCs w:val="24"/>
        </w:rPr>
        <w:t>ity</w:t>
      </w:r>
      <w:r w:rsidR="00821EFD" w:rsidRPr="00FE1391">
        <w:rPr>
          <w:rFonts w:ascii="Sylfaen" w:hAnsi="Sylfaen"/>
          <w:sz w:val="24"/>
          <w:szCs w:val="24"/>
        </w:rPr>
        <w:t>, in accordance with the</w:t>
      </w:r>
      <w:r w:rsidR="005E3C03" w:rsidRPr="00FE1391">
        <w:rPr>
          <w:rFonts w:ascii="Sylfaen" w:hAnsi="Sylfaen"/>
          <w:sz w:val="24"/>
          <w:szCs w:val="24"/>
        </w:rPr>
        <w:t xml:space="preserve"> </w:t>
      </w:r>
      <w:r w:rsidR="0002764A" w:rsidRPr="0002764A">
        <w:rPr>
          <w:rFonts w:ascii="Sylfaen" w:hAnsi="Sylfaen"/>
          <w:sz w:val="24"/>
          <w:szCs w:val="24"/>
        </w:rPr>
        <w:t>estimated cost</w:t>
      </w:r>
      <w:r w:rsidR="0002764A">
        <w:rPr>
          <w:rFonts w:ascii="Sylfaen" w:hAnsi="Sylfaen"/>
          <w:sz w:val="24"/>
          <w:szCs w:val="24"/>
          <w:lang w:val="ka-GE"/>
        </w:rPr>
        <w:t xml:space="preserve"> </w:t>
      </w:r>
      <w:bookmarkStart w:id="2" w:name="_GoBack"/>
      <w:bookmarkEnd w:id="2"/>
      <w:r w:rsidR="005E3C03" w:rsidRPr="00FE1391">
        <w:rPr>
          <w:rFonts w:ascii="Sylfaen" w:hAnsi="Sylfaen"/>
          <w:sz w:val="24"/>
          <w:szCs w:val="24"/>
        </w:rPr>
        <w:t xml:space="preserve">presented </w:t>
      </w:r>
      <w:r w:rsidRPr="00FE1391">
        <w:rPr>
          <w:rFonts w:ascii="Sylfaen" w:hAnsi="Sylfaen"/>
          <w:sz w:val="24"/>
          <w:szCs w:val="24"/>
        </w:rPr>
        <w:t>by the election comm</w:t>
      </w:r>
      <w:r w:rsidRPr="00821EFD">
        <w:rPr>
          <w:rFonts w:ascii="Sylfaen" w:hAnsi="Sylfaen"/>
          <w:sz w:val="24"/>
          <w:szCs w:val="24"/>
        </w:rPr>
        <w:t xml:space="preserve">ission in relation to the election organization, shall allocate </w:t>
      </w:r>
      <w:r w:rsidRPr="002E5554">
        <w:rPr>
          <w:rFonts w:ascii="Sylfaen" w:hAnsi="Sylfaen"/>
          <w:sz w:val="24"/>
          <w:szCs w:val="24"/>
        </w:rPr>
        <w:t>appropriate expenses.</w:t>
      </w:r>
    </w:p>
    <w:p w14:paraId="2C46A2C9" w14:textId="77777777" w:rsidR="002E5554" w:rsidRPr="002E5554" w:rsidRDefault="002E5554" w:rsidP="00086E9F">
      <w:pPr>
        <w:rPr>
          <w:rFonts w:ascii="Sylfaen" w:hAnsi="Sylfaen"/>
          <w:sz w:val="24"/>
          <w:szCs w:val="24"/>
        </w:rPr>
      </w:pPr>
    </w:p>
    <w:p w14:paraId="73302D4F" w14:textId="3AAB5615" w:rsidR="007A3238" w:rsidRDefault="007A3238" w:rsidP="00086E9F">
      <w:pPr>
        <w:rPr>
          <w:rFonts w:ascii="Sylfaen" w:hAnsi="Sylfaen"/>
          <w:sz w:val="24"/>
          <w:szCs w:val="24"/>
        </w:rPr>
      </w:pPr>
      <w:r w:rsidRPr="002E5554">
        <w:rPr>
          <w:rFonts w:ascii="Sylfaen" w:hAnsi="Sylfaen"/>
          <w:b/>
          <w:bCs/>
          <w:sz w:val="24"/>
          <w:szCs w:val="24"/>
        </w:rPr>
        <w:t>Article 17.</w:t>
      </w:r>
      <w:r w:rsidRPr="002E5554">
        <w:rPr>
          <w:rFonts w:ascii="Sylfaen" w:hAnsi="Sylfaen"/>
          <w:sz w:val="24"/>
          <w:szCs w:val="24"/>
        </w:rPr>
        <w:t xml:space="preserve"> This order shall be placed on the University website and a bulletin board in a publicly accessible place to en</w:t>
      </w:r>
      <w:r w:rsidR="00B761F7">
        <w:rPr>
          <w:rFonts w:ascii="Sylfaen" w:hAnsi="Sylfaen"/>
          <w:sz w:val="24"/>
          <w:szCs w:val="24"/>
        </w:rPr>
        <w:t xml:space="preserve">sure its publicity and </w:t>
      </w:r>
      <w:r w:rsidR="00B761F7" w:rsidRPr="00FE1391">
        <w:rPr>
          <w:rFonts w:ascii="Sylfaen" w:hAnsi="Sylfaen"/>
          <w:sz w:val="24"/>
          <w:szCs w:val="24"/>
        </w:rPr>
        <w:t xml:space="preserve">access for </w:t>
      </w:r>
      <w:r w:rsidRPr="00FE1391">
        <w:rPr>
          <w:rFonts w:ascii="Sylfaen" w:hAnsi="Sylfaen"/>
          <w:sz w:val="24"/>
          <w:szCs w:val="24"/>
        </w:rPr>
        <w:t xml:space="preserve"> interested </w:t>
      </w:r>
      <w:r w:rsidRPr="002E5554">
        <w:rPr>
          <w:rFonts w:ascii="Sylfaen" w:hAnsi="Sylfaen"/>
          <w:sz w:val="24"/>
          <w:szCs w:val="24"/>
        </w:rPr>
        <w:t xml:space="preserve">persons. </w:t>
      </w:r>
    </w:p>
    <w:p w14:paraId="1EAC75FF" w14:textId="77777777" w:rsidR="002E5554" w:rsidRPr="002E5554" w:rsidRDefault="002E5554" w:rsidP="00086E9F">
      <w:pPr>
        <w:rPr>
          <w:rFonts w:ascii="Sylfaen" w:hAnsi="Sylfaen"/>
          <w:sz w:val="24"/>
          <w:szCs w:val="24"/>
        </w:rPr>
      </w:pPr>
    </w:p>
    <w:p w14:paraId="79D90918" w14:textId="593780B1" w:rsidR="007A3238" w:rsidRDefault="007A3238" w:rsidP="00086E9F">
      <w:pPr>
        <w:rPr>
          <w:rFonts w:ascii="Sylfaen" w:hAnsi="Sylfaen"/>
          <w:sz w:val="24"/>
          <w:szCs w:val="24"/>
        </w:rPr>
      </w:pPr>
      <w:r w:rsidRPr="002E5554">
        <w:rPr>
          <w:rFonts w:ascii="Sylfaen" w:hAnsi="Sylfaen"/>
          <w:b/>
          <w:bCs/>
          <w:sz w:val="24"/>
          <w:szCs w:val="24"/>
        </w:rPr>
        <w:t>Article 18.</w:t>
      </w:r>
      <w:r w:rsidRPr="002E5554">
        <w:rPr>
          <w:rFonts w:ascii="Sylfaen" w:hAnsi="Sylfaen"/>
          <w:sz w:val="24"/>
          <w:szCs w:val="24"/>
        </w:rPr>
        <w:t xml:space="preserve"> </w:t>
      </w:r>
      <w:r w:rsidR="009E6BE3" w:rsidRPr="002E5554">
        <w:rPr>
          <w:rFonts w:ascii="Sylfaen" w:hAnsi="Sylfaen"/>
          <w:sz w:val="24"/>
          <w:szCs w:val="24"/>
        </w:rPr>
        <w:t xml:space="preserve">The University Chancellery shall ensure that this order is placed on a bulletin board and is transformed to relevant structural units of the University. The Marketing, Project and Event Management Service shall be in charge of placing this order on the University website. </w:t>
      </w:r>
    </w:p>
    <w:p w14:paraId="4150E3F6" w14:textId="77777777" w:rsidR="002E5554" w:rsidRPr="002E5554" w:rsidRDefault="002E5554" w:rsidP="00086E9F">
      <w:pPr>
        <w:rPr>
          <w:rFonts w:ascii="Sylfaen" w:hAnsi="Sylfaen"/>
          <w:sz w:val="24"/>
          <w:szCs w:val="24"/>
        </w:rPr>
      </w:pPr>
    </w:p>
    <w:p w14:paraId="40052BC6" w14:textId="2918C2E3" w:rsidR="007A3238" w:rsidRDefault="009E6BE3" w:rsidP="00086E9F">
      <w:pPr>
        <w:rPr>
          <w:rFonts w:ascii="Sylfaen" w:hAnsi="Sylfaen"/>
          <w:sz w:val="24"/>
          <w:szCs w:val="24"/>
        </w:rPr>
      </w:pPr>
      <w:r w:rsidRPr="002E5554">
        <w:rPr>
          <w:rFonts w:ascii="Sylfaen" w:hAnsi="Sylfaen"/>
          <w:b/>
          <w:bCs/>
          <w:sz w:val="24"/>
          <w:szCs w:val="24"/>
        </w:rPr>
        <w:t>Article 19.</w:t>
      </w:r>
      <w:r w:rsidRPr="002E5554">
        <w:rPr>
          <w:rFonts w:ascii="Sylfaen" w:hAnsi="Sylfaen"/>
          <w:sz w:val="24"/>
          <w:szCs w:val="24"/>
        </w:rPr>
        <w:t xml:space="preserve"> The deans of the Faculties of Humanities, Medicine, Exact and Natural Sciences, </w:t>
      </w:r>
      <w:r w:rsidR="00541731" w:rsidRPr="00FE1391">
        <w:rPr>
          <w:rFonts w:ascii="Sylfaen" w:hAnsi="Sylfaen"/>
          <w:sz w:val="24"/>
          <w:szCs w:val="24"/>
        </w:rPr>
        <w:t>Technological Engineering</w:t>
      </w:r>
      <w:r w:rsidRPr="00FE1391">
        <w:rPr>
          <w:rFonts w:ascii="Sylfaen" w:hAnsi="Sylfaen"/>
          <w:sz w:val="24"/>
          <w:szCs w:val="24"/>
        </w:rPr>
        <w:t>, Business</w:t>
      </w:r>
      <w:r w:rsidR="002E5554" w:rsidRPr="00FE1391">
        <w:rPr>
          <w:rFonts w:ascii="Sylfaen" w:hAnsi="Sylfaen"/>
          <w:sz w:val="24"/>
          <w:szCs w:val="24"/>
        </w:rPr>
        <w:t xml:space="preserve">, </w:t>
      </w:r>
      <w:r w:rsidRPr="00FE1391">
        <w:rPr>
          <w:rFonts w:ascii="Sylfaen" w:hAnsi="Sylfaen"/>
          <w:sz w:val="24"/>
          <w:szCs w:val="24"/>
        </w:rPr>
        <w:t xml:space="preserve">Law and Social Sciences, </w:t>
      </w:r>
      <w:r w:rsidR="00541731" w:rsidRPr="00FE1391">
        <w:rPr>
          <w:rFonts w:ascii="Sylfaen" w:hAnsi="Sylfaen"/>
          <w:sz w:val="24"/>
          <w:szCs w:val="24"/>
        </w:rPr>
        <w:t xml:space="preserve">Technical </w:t>
      </w:r>
      <w:r w:rsidRPr="00FE1391">
        <w:rPr>
          <w:rFonts w:ascii="Sylfaen" w:hAnsi="Sylfaen"/>
          <w:sz w:val="24"/>
          <w:szCs w:val="24"/>
        </w:rPr>
        <w:t>Engineering</w:t>
      </w:r>
      <w:r w:rsidR="00541731" w:rsidRPr="00FE1391">
        <w:rPr>
          <w:rFonts w:ascii="Sylfaen" w:hAnsi="Sylfaen"/>
          <w:sz w:val="24"/>
          <w:szCs w:val="24"/>
        </w:rPr>
        <w:t xml:space="preserve">-and Pedagogics </w:t>
      </w:r>
      <w:r w:rsidRPr="00FE1391">
        <w:rPr>
          <w:rFonts w:ascii="Sylfaen" w:hAnsi="Sylfaen"/>
          <w:sz w:val="24"/>
          <w:szCs w:val="24"/>
        </w:rPr>
        <w:t xml:space="preserve"> shall </w:t>
      </w:r>
      <w:r w:rsidRPr="002E5554">
        <w:rPr>
          <w:rFonts w:ascii="Sylfaen" w:hAnsi="Sylfaen"/>
          <w:sz w:val="24"/>
          <w:szCs w:val="24"/>
        </w:rPr>
        <w:t>provide the introduction of this order to the</w:t>
      </w:r>
      <w:r w:rsidR="002E5554" w:rsidRPr="002E5554">
        <w:rPr>
          <w:rFonts w:ascii="Sylfaen" w:hAnsi="Sylfaen"/>
          <w:sz w:val="24"/>
          <w:szCs w:val="24"/>
        </w:rPr>
        <w:t>ir</w:t>
      </w:r>
      <w:r w:rsidRPr="002E5554">
        <w:rPr>
          <w:rFonts w:ascii="Sylfaen" w:hAnsi="Sylfaen"/>
          <w:sz w:val="24"/>
          <w:szCs w:val="24"/>
        </w:rPr>
        <w:t xml:space="preserve"> academic personnel and put it up on the faculties’ bulletin board.</w:t>
      </w:r>
    </w:p>
    <w:p w14:paraId="3AB23590" w14:textId="77777777" w:rsidR="002E5554" w:rsidRPr="002E5554" w:rsidRDefault="002E5554" w:rsidP="00086E9F">
      <w:pPr>
        <w:rPr>
          <w:rFonts w:ascii="Sylfaen" w:hAnsi="Sylfaen"/>
          <w:sz w:val="24"/>
          <w:szCs w:val="24"/>
        </w:rPr>
      </w:pPr>
    </w:p>
    <w:p w14:paraId="2877D483" w14:textId="29D727A6" w:rsidR="009E6BE3" w:rsidRPr="002E5554" w:rsidRDefault="009E6BE3" w:rsidP="00086E9F">
      <w:pPr>
        <w:rPr>
          <w:rFonts w:ascii="Sylfaen" w:hAnsi="Sylfaen"/>
          <w:sz w:val="24"/>
          <w:szCs w:val="24"/>
        </w:rPr>
      </w:pPr>
      <w:r w:rsidRPr="002E5554">
        <w:rPr>
          <w:rFonts w:ascii="Sylfaen" w:hAnsi="Sylfaen"/>
          <w:b/>
          <w:bCs/>
          <w:sz w:val="24"/>
          <w:szCs w:val="24"/>
        </w:rPr>
        <w:t>Article 20.</w:t>
      </w:r>
      <w:r w:rsidRPr="002E5554">
        <w:rPr>
          <w:rFonts w:ascii="Sylfaen" w:hAnsi="Sylfaen"/>
          <w:sz w:val="24"/>
          <w:szCs w:val="24"/>
        </w:rPr>
        <w:t xml:space="preserve"> The decree is in force immediately after it has been publicly announced.</w:t>
      </w:r>
    </w:p>
    <w:p w14:paraId="4579DA50" w14:textId="6EB8F711" w:rsidR="009E6BE3" w:rsidRPr="002E5554" w:rsidRDefault="009E6BE3" w:rsidP="00086E9F">
      <w:pPr>
        <w:rPr>
          <w:rFonts w:ascii="Sylfaen" w:hAnsi="Sylfaen"/>
          <w:sz w:val="24"/>
          <w:szCs w:val="24"/>
        </w:rPr>
      </w:pPr>
    </w:p>
    <w:p w14:paraId="48EB365F" w14:textId="4558D35E" w:rsidR="009E6BE3" w:rsidRPr="002E5554" w:rsidRDefault="009E6BE3" w:rsidP="00086E9F">
      <w:pPr>
        <w:rPr>
          <w:rFonts w:ascii="Sylfaen" w:hAnsi="Sylfaen"/>
          <w:sz w:val="24"/>
          <w:szCs w:val="24"/>
        </w:rPr>
      </w:pPr>
      <w:r w:rsidRPr="002E5554">
        <w:rPr>
          <w:rFonts w:ascii="Sylfaen" w:hAnsi="Sylfaen"/>
          <w:sz w:val="24"/>
          <w:szCs w:val="24"/>
        </w:rPr>
        <w:t>University Rector:                                                                      /</w:t>
      </w:r>
      <w:r w:rsidR="002E5554" w:rsidRPr="002E5554">
        <w:rPr>
          <w:rFonts w:ascii="Sylfaen" w:hAnsi="Sylfaen"/>
          <w:sz w:val="24"/>
          <w:szCs w:val="24"/>
        </w:rPr>
        <w:t>R</w:t>
      </w:r>
      <w:r w:rsidRPr="002E5554">
        <w:rPr>
          <w:rFonts w:ascii="Sylfaen" w:hAnsi="Sylfaen"/>
          <w:sz w:val="24"/>
          <w:szCs w:val="24"/>
        </w:rPr>
        <w:t xml:space="preserve">oland </w:t>
      </w:r>
      <w:r w:rsidR="002E5554" w:rsidRPr="002E5554">
        <w:rPr>
          <w:rFonts w:ascii="Sylfaen" w:hAnsi="Sylfaen"/>
          <w:sz w:val="24"/>
          <w:szCs w:val="24"/>
        </w:rPr>
        <w:t>K</w:t>
      </w:r>
      <w:r w:rsidRPr="002E5554">
        <w:rPr>
          <w:rFonts w:ascii="Sylfaen" w:hAnsi="Sylfaen"/>
          <w:sz w:val="24"/>
          <w:szCs w:val="24"/>
        </w:rPr>
        <w:t>opaliani</w:t>
      </w:r>
      <w:r w:rsidR="002E5554" w:rsidRPr="002E5554">
        <w:rPr>
          <w:rFonts w:ascii="Sylfaen" w:hAnsi="Sylfaen"/>
          <w:sz w:val="24"/>
          <w:szCs w:val="24"/>
        </w:rPr>
        <w:t>/</w:t>
      </w:r>
    </w:p>
    <w:p w14:paraId="341539C6" w14:textId="51699AA1" w:rsidR="00086E9F" w:rsidRPr="002E5554" w:rsidRDefault="002E5554" w:rsidP="00086E9F">
      <w:pPr>
        <w:rPr>
          <w:rFonts w:ascii="Sylfaen" w:hAnsi="Sylfaen"/>
          <w:sz w:val="24"/>
          <w:szCs w:val="24"/>
        </w:rPr>
      </w:pPr>
      <w:r w:rsidRPr="002E5554">
        <w:rPr>
          <w:rFonts w:ascii="Sylfaen" w:hAnsi="Sylfaen"/>
          <w:sz w:val="24"/>
          <w:szCs w:val="24"/>
        </w:rPr>
        <w:t>Head of the Election Commission:                                           /Mindia Berekashvili/</w:t>
      </w:r>
    </w:p>
    <w:p w14:paraId="5CC3AFA6" w14:textId="77777777" w:rsidR="00086E9F" w:rsidRPr="002E5554" w:rsidRDefault="00086E9F" w:rsidP="00086E9F">
      <w:pPr>
        <w:rPr>
          <w:rFonts w:ascii="Sylfaen" w:hAnsi="Sylfaen"/>
          <w:sz w:val="24"/>
          <w:szCs w:val="24"/>
        </w:rPr>
      </w:pPr>
    </w:p>
    <w:sectPr w:rsidR="00086E9F" w:rsidRPr="002E5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575D2"/>
    <w:multiLevelType w:val="hybridMultilevel"/>
    <w:tmpl w:val="2EAE3B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7012B"/>
    <w:multiLevelType w:val="hybridMultilevel"/>
    <w:tmpl w:val="22509D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545C3A"/>
    <w:multiLevelType w:val="hybridMultilevel"/>
    <w:tmpl w:val="8D5C9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EB3874"/>
    <w:multiLevelType w:val="hybridMultilevel"/>
    <w:tmpl w:val="CDEA05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B527F4"/>
    <w:multiLevelType w:val="hybridMultilevel"/>
    <w:tmpl w:val="F37092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4244397"/>
    <w:multiLevelType w:val="hybridMultilevel"/>
    <w:tmpl w:val="D368C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2E5307"/>
    <w:multiLevelType w:val="hybridMultilevel"/>
    <w:tmpl w:val="EE442B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9E39EE"/>
    <w:multiLevelType w:val="hybridMultilevel"/>
    <w:tmpl w:val="875A30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14643F"/>
    <w:multiLevelType w:val="hybridMultilevel"/>
    <w:tmpl w:val="EFE25D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8738FA"/>
    <w:multiLevelType w:val="hybridMultilevel"/>
    <w:tmpl w:val="FE9087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471ED0"/>
    <w:multiLevelType w:val="hybridMultilevel"/>
    <w:tmpl w:val="67E41B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3"/>
  </w:num>
  <w:num w:numId="5">
    <w:abstractNumId w:val="7"/>
  </w:num>
  <w:num w:numId="6">
    <w:abstractNumId w:val="1"/>
  </w:num>
  <w:num w:numId="7">
    <w:abstractNumId w:val="10"/>
  </w:num>
  <w:num w:numId="8">
    <w:abstractNumId w:val="6"/>
  </w:num>
  <w:num w:numId="9">
    <w:abstractNumId w:val="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325"/>
    <w:rsid w:val="0000438F"/>
    <w:rsid w:val="0002764A"/>
    <w:rsid w:val="00086E9F"/>
    <w:rsid w:val="000D0408"/>
    <w:rsid w:val="001B5AE9"/>
    <w:rsid w:val="002938A3"/>
    <w:rsid w:val="002A4110"/>
    <w:rsid w:val="002E5554"/>
    <w:rsid w:val="0032418D"/>
    <w:rsid w:val="0034682E"/>
    <w:rsid w:val="003B43CE"/>
    <w:rsid w:val="004822F0"/>
    <w:rsid w:val="0051173E"/>
    <w:rsid w:val="0053317B"/>
    <w:rsid w:val="00541731"/>
    <w:rsid w:val="00591761"/>
    <w:rsid w:val="005E3C03"/>
    <w:rsid w:val="006C7776"/>
    <w:rsid w:val="0078215D"/>
    <w:rsid w:val="007A3238"/>
    <w:rsid w:val="007C5D6A"/>
    <w:rsid w:val="00821EFD"/>
    <w:rsid w:val="00896336"/>
    <w:rsid w:val="00993DBC"/>
    <w:rsid w:val="009C4BF8"/>
    <w:rsid w:val="009E6BE3"/>
    <w:rsid w:val="00A658ED"/>
    <w:rsid w:val="00A740FE"/>
    <w:rsid w:val="00AE27D3"/>
    <w:rsid w:val="00B134AA"/>
    <w:rsid w:val="00B44B18"/>
    <w:rsid w:val="00B761F7"/>
    <w:rsid w:val="00B876EF"/>
    <w:rsid w:val="00C21911"/>
    <w:rsid w:val="00D93BC5"/>
    <w:rsid w:val="00E01325"/>
    <w:rsid w:val="00E11530"/>
    <w:rsid w:val="00E553B1"/>
    <w:rsid w:val="00EB597B"/>
    <w:rsid w:val="00EF5FD2"/>
    <w:rsid w:val="00F46C7A"/>
    <w:rsid w:val="00F63926"/>
    <w:rsid w:val="00FE1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E7484"/>
  <w15:docId w15:val="{1B351639-2643-4525-95DE-2EA32DCC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32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325"/>
    <w:pPr>
      <w:ind w:left="720"/>
      <w:contextualSpacing/>
    </w:pPr>
  </w:style>
  <w:style w:type="character" w:styleId="CommentReference">
    <w:name w:val="annotation reference"/>
    <w:basedOn w:val="DefaultParagraphFont"/>
    <w:uiPriority w:val="99"/>
    <w:semiHidden/>
    <w:unhideWhenUsed/>
    <w:rsid w:val="0078215D"/>
    <w:rPr>
      <w:sz w:val="16"/>
      <w:szCs w:val="16"/>
    </w:rPr>
  </w:style>
  <w:style w:type="paragraph" w:styleId="CommentText">
    <w:name w:val="annotation text"/>
    <w:basedOn w:val="Normal"/>
    <w:link w:val="CommentTextChar"/>
    <w:uiPriority w:val="99"/>
    <w:semiHidden/>
    <w:unhideWhenUsed/>
    <w:rsid w:val="0078215D"/>
    <w:pPr>
      <w:spacing w:line="240" w:lineRule="auto"/>
    </w:pPr>
    <w:rPr>
      <w:sz w:val="20"/>
      <w:szCs w:val="20"/>
    </w:rPr>
  </w:style>
  <w:style w:type="character" w:customStyle="1" w:styleId="CommentTextChar">
    <w:name w:val="Comment Text Char"/>
    <w:basedOn w:val="DefaultParagraphFont"/>
    <w:link w:val="CommentText"/>
    <w:uiPriority w:val="99"/>
    <w:semiHidden/>
    <w:rsid w:val="0078215D"/>
    <w:rPr>
      <w:sz w:val="20"/>
      <w:szCs w:val="20"/>
    </w:rPr>
  </w:style>
  <w:style w:type="paragraph" w:styleId="CommentSubject">
    <w:name w:val="annotation subject"/>
    <w:basedOn w:val="CommentText"/>
    <w:next w:val="CommentText"/>
    <w:link w:val="CommentSubjectChar"/>
    <w:uiPriority w:val="99"/>
    <w:semiHidden/>
    <w:unhideWhenUsed/>
    <w:rsid w:val="0078215D"/>
    <w:rPr>
      <w:b/>
      <w:bCs/>
    </w:rPr>
  </w:style>
  <w:style w:type="character" w:customStyle="1" w:styleId="CommentSubjectChar">
    <w:name w:val="Comment Subject Char"/>
    <w:basedOn w:val="CommentTextChar"/>
    <w:link w:val="CommentSubject"/>
    <w:uiPriority w:val="99"/>
    <w:semiHidden/>
    <w:rsid w:val="0078215D"/>
    <w:rPr>
      <w:b/>
      <w:bCs/>
      <w:sz w:val="20"/>
      <w:szCs w:val="20"/>
    </w:rPr>
  </w:style>
  <w:style w:type="paragraph" w:styleId="BalloonText">
    <w:name w:val="Balloon Text"/>
    <w:basedOn w:val="Normal"/>
    <w:link w:val="BalloonTextChar"/>
    <w:uiPriority w:val="99"/>
    <w:semiHidden/>
    <w:unhideWhenUsed/>
    <w:rsid w:val="00782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1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3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5</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Tcholokava</dc:creator>
  <cp:keywords/>
  <dc:description/>
  <cp:lastModifiedBy>ana guchua1</cp:lastModifiedBy>
  <cp:revision>38</cp:revision>
  <dcterms:created xsi:type="dcterms:W3CDTF">2019-06-08T17:25:00Z</dcterms:created>
  <dcterms:modified xsi:type="dcterms:W3CDTF">2019-06-20T10:41:00Z</dcterms:modified>
</cp:coreProperties>
</file>