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94" w:rsidRDefault="00574194" w:rsidP="00574194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</w:t>
      </w:r>
      <w:r w:rsidR="009D0BAF">
        <w:rPr>
          <w:rFonts w:ascii="Sylfaen" w:hAnsi="Sylfaen"/>
          <w:b/>
          <w:sz w:val="28"/>
          <w:szCs w:val="28"/>
          <w:lang w:val="en-US"/>
        </w:rPr>
        <w:t>2</w:t>
      </w:r>
      <w:r w:rsidR="00EE0115">
        <w:rPr>
          <w:rFonts w:ascii="Sylfaen" w:hAnsi="Sylfaen"/>
          <w:b/>
          <w:sz w:val="28"/>
          <w:szCs w:val="28"/>
          <w:lang w:val="ka-GE"/>
        </w:rPr>
        <w:t>2</w:t>
      </w:r>
      <w:r>
        <w:rPr>
          <w:rFonts w:ascii="Sylfaen" w:hAnsi="Sylfaen"/>
          <w:b/>
          <w:sz w:val="28"/>
          <w:szCs w:val="28"/>
          <w:lang w:val="ka-GE"/>
        </w:rPr>
        <w:t>-20</w:t>
      </w:r>
      <w:r w:rsidR="009D0BAF">
        <w:rPr>
          <w:rFonts w:ascii="Sylfaen" w:hAnsi="Sylfaen"/>
          <w:b/>
          <w:sz w:val="28"/>
          <w:szCs w:val="28"/>
          <w:lang w:val="en-US"/>
        </w:rPr>
        <w:t>2</w:t>
      </w:r>
      <w:r w:rsidR="00EE0115">
        <w:rPr>
          <w:rFonts w:ascii="Sylfaen" w:hAnsi="Sylfaen"/>
          <w:b/>
          <w:sz w:val="28"/>
          <w:szCs w:val="28"/>
          <w:lang w:val="ka-GE"/>
        </w:rPr>
        <w:t>3</w:t>
      </w: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:rsidR="00874D53" w:rsidRDefault="00574194" w:rsidP="00574194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მისაღები გამოცდის საკითხები </w:t>
      </w:r>
      <w:r w:rsidR="00017D81">
        <w:rPr>
          <w:rFonts w:ascii="Sylfaen" w:hAnsi="Sylfaen"/>
          <w:b/>
          <w:sz w:val="28"/>
          <w:szCs w:val="28"/>
          <w:lang w:val="ka-GE"/>
        </w:rPr>
        <w:t>„ფილოლოგიის“</w:t>
      </w:r>
    </w:p>
    <w:p w:rsidR="00574194" w:rsidRDefault="00017D81" w:rsidP="00574194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9D0BAF">
        <w:rPr>
          <w:rFonts w:ascii="Sylfaen" w:hAnsi="Sylfaen"/>
          <w:b/>
          <w:sz w:val="28"/>
          <w:szCs w:val="28"/>
          <w:lang w:val="ka-GE"/>
        </w:rPr>
        <w:t>სადოქ</w:t>
      </w:r>
      <w:r>
        <w:rPr>
          <w:rFonts w:ascii="Sylfaen" w:hAnsi="Sylfaen"/>
          <w:b/>
          <w:sz w:val="28"/>
          <w:szCs w:val="28"/>
          <w:lang w:val="ka-GE"/>
        </w:rPr>
        <w:t>ტორო პროგრამაზე</w:t>
      </w:r>
    </w:p>
    <w:p w:rsidR="00574194" w:rsidRPr="00874D53" w:rsidRDefault="00861457" w:rsidP="00574194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74D53">
        <w:rPr>
          <w:rFonts w:ascii="Sylfaen" w:hAnsi="Sylfaen"/>
          <w:b/>
          <w:sz w:val="24"/>
          <w:szCs w:val="24"/>
          <w:lang w:val="ka-GE"/>
        </w:rPr>
        <w:t xml:space="preserve">საკვლევი მიმართულება: </w:t>
      </w:r>
      <w:r w:rsidR="00574194" w:rsidRPr="00874D53">
        <w:rPr>
          <w:rFonts w:ascii="Sylfaen" w:hAnsi="Sylfaen"/>
          <w:b/>
          <w:sz w:val="24"/>
          <w:szCs w:val="24"/>
          <w:lang w:val="ka-GE"/>
        </w:rPr>
        <w:t xml:space="preserve"> ქართული ლიტერატურა</w:t>
      </w:r>
    </w:p>
    <w:p w:rsidR="00090290" w:rsidRDefault="00090290" w:rsidP="00574194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61457" w:rsidRPr="00874D53" w:rsidRDefault="00090290" w:rsidP="00574194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874D53">
        <w:rPr>
          <w:rFonts w:ascii="Sylfaen" w:hAnsi="Sylfaen"/>
          <w:b/>
          <w:sz w:val="20"/>
          <w:szCs w:val="20"/>
          <w:lang w:val="ka-GE"/>
        </w:rPr>
        <w:t>ძველი ქართული ლიტერატურა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ქართული მწერლობის დასაწყისი. იაკობ ცურტაველის „შუშანიკის წამება.“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„წამებათა“ ციკლის ტექსტები ძველ ქართულ მწერლობაში.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„ცხოვრებათა“ ციკლის ტექსტების ისტორიულ-ლიტერატურული მნიშვნელობა</w:t>
      </w:r>
      <w:r w:rsidRPr="00874D53">
        <w:rPr>
          <w:rFonts w:ascii="Sylfaen" w:hAnsi="Sylfaen"/>
          <w:sz w:val="20"/>
          <w:szCs w:val="20"/>
        </w:rPr>
        <w:t>.</w:t>
      </w:r>
      <w:r w:rsidRPr="00874D53">
        <w:rPr>
          <w:rFonts w:ascii="Sylfaen" w:hAnsi="Sylfaen"/>
          <w:sz w:val="20"/>
          <w:szCs w:val="20"/>
          <w:lang w:val="ka-GE"/>
        </w:rPr>
        <w:t xml:space="preserve"> „გრიგოლ ხანძთელის ცხოვრება</w:t>
      </w:r>
      <w:r w:rsidRPr="00874D53">
        <w:rPr>
          <w:rFonts w:ascii="Sylfaen" w:hAnsi="Sylfaen"/>
          <w:sz w:val="20"/>
          <w:szCs w:val="20"/>
        </w:rPr>
        <w:t>.”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„ვეფხისტყაოსნის“ პროლოგი და ეპილოგი.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იდეალური ადამიანი „ვეფხისტყაოსანში“ (რაინდთა სახეები).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იდეალური ადამიანი  „ვეფხისტყაოსანში“ (ქალთა სახეები).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თეიმურაზ    პირველის   პოეზია.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არჩილის „გაბაასება თეიმურაზისა და რუსთველისა.“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დავით გურამიშვილის პოემები.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დავით გურამიშვილის ლირიკა.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სულხან-საბა ორბელიანის „სიბრძნე-სიცრუისა.“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 xml:space="preserve">ვახტანგ  </w:t>
      </w:r>
      <w:r w:rsidRPr="00874D53">
        <w:rPr>
          <w:rFonts w:ascii="Sylfaen" w:hAnsi="Sylfaen"/>
          <w:sz w:val="20"/>
          <w:szCs w:val="20"/>
        </w:rPr>
        <w:t>VI -</w:t>
      </w:r>
      <w:r w:rsidRPr="00874D53">
        <w:rPr>
          <w:rFonts w:ascii="Sylfaen" w:hAnsi="Sylfaen"/>
          <w:sz w:val="20"/>
          <w:szCs w:val="20"/>
          <w:lang w:val="ka-GE"/>
        </w:rPr>
        <w:t>ის  ლირიკა.</w:t>
      </w:r>
    </w:p>
    <w:p w:rsidR="00574194" w:rsidRPr="00874D53" w:rsidRDefault="00574194" w:rsidP="00574194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ბესარიონ გაბაშვილის  პოეზია.</w:t>
      </w:r>
    </w:p>
    <w:p w:rsidR="00574194" w:rsidRPr="00874D53" w:rsidRDefault="00574194" w:rsidP="00574194">
      <w:pPr>
        <w:pStyle w:val="ListParagraph"/>
        <w:spacing w:after="160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74D53">
        <w:rPr>
          <w:rFonts w:ascii="Sylfaen" w:hAnsi="Sylfaen" w:cs="Sylfaen"/>
          <w:b/>
          <w:sz w:val="20"/>
          <w:szCs w:val="20"/>
          <w:lang w:val="ka-GE"/>
        </w:rPr>
        <w:t>რეკომენდირებული ლიტერატურა:</w:t>
      </w:r>
    </w:p>
    <w:p w:rsidR="00574194" w:rsidRPr="00874D53" w:rsidRDefault="00574194" w:rsidP="00574194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ბარამიძე ა. შოთა რუსთაველი და მისი პოემა, თბილისი, 1966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ბარამიძე რ. ნარკვევები ქართული მწერლობის ისტორიიდან, თბილისი, 1990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კეკელიძე კ. ბარამიძე ა. ძველი ქართული ლიტერატურის ისტორია, თბილისი, 1987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ფარულავა გ. მხატვრული სახის ბუნებისათვის ძველ ქართულ პროზაში, თბილისი, 1982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 xml:space="preserve">ქართული ლიტერატურის ისტორია ექვს ტომად., საქართველოს მეცნიერებათა აკადემია, რუსთაველის სახელობის ქართული ლიტერატურის ინსტიტუტი, ტ. </w:t>
      </w:r>
      <w:r w:rsidRPr="00874D53">
        <w:rPr>
          <w:rFonts w:ascii="Sylfaen" w:hAnsi="Sylfaen"/>
          <w:sz w:val="20"/>
          <w:szCs w:val="20"/>
        </w:rPr>
        <w:t>I</w:t>
      </w:r>
      <w:r w:rsidRPr="00874D53">
        <w:rPr>
          <w:rFonts w:ascii="Sylfaen" w:hAnsi="Sylfaen"/>
          <w:sz w:val="20"/>
          <w:szCs w:val="20"/>
          <w:lang w:val="ka-GE"/>
        </w:rPr>
        <w:t xml:space="preserve">, თბილისი, 1969 წ.    ტ. </w:t>
      </w:r>
      <w:r w:rsidRPr="00874D53">
        <w:rPr>
          <w:rFonts w:ascii="Sylfaen" w:hAnsi="Sylfaen"/>
          <w:sz w:val="20"/>
          <w:szCs w:val="20"/>
        </w:rPr>
        <w:t>II</w:t>
      </w:r>
      <w:r w:rsidRPr="00874D53">
        <w:rPr>
          <w:rFonts w:ascii="Sylfaen" w:hAnsi="Sylfaen"/>
          <w:sz w:val="20"/>
          <w:szCs w:val="20"/>
          <w:lang w:val="ka-GE"/>
        </w:rPr>
        <w:t>, 1969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 xml:space="preserve">ქართული ლიტერატურა ოთხ ტომად,  ტ. </w:t>
      </w:r>
      <w:r w:rsidRPr="00874D53">
        <w:rPr>
          <w:rFonts w:ascii="Sylfaen" w:hAnsi="Sylfaen"/>
          <w:sz w:val="20"/>
          <w:szCs w:val="20"/>
        </w:rPr>
        <w:t>I</w:t>
      </w:r>
      <w:proofErr w:type="gramStart"/>
      <w:r w:rsidRPr="00874D53">
        <w:rPr>
          <w:rFonts w:ascii="Sylfaen" w:hAnsi="Sylfaen"/>
          <w:sz w:val="20"/>
          <w:szCs w:val="20"/>
          <w:lang w:val="ka-GE"/>
        </w:rPr>
        <w:t>,  თბილისი</w:t>
      </w:r>
      <w:proofErr w:type="gramEnd"/>
      <w:r w:rsidRPr="00874D53">
        <w:rPr>
          <w:rFonts w:ascii="Sylfaen" w:hAnsi="Sylfaen"/>
          <w:sz w:val="20"/>
          <w:szCs w:val="20"/>
          <w:lang w:val="ka-GE"/>
        </w:rPr>
        <w:t>, 2013 წ.</w:t>
      </w:r>
    </w:p>
    <w:p w:rsidR="00574194" w:rsidRPr="00874D53" w:rsidRDefault="00574194" w:rsidP="00574194">
      <w:pPr>
        <w:pStyle w:val="ListParagraph"/>
        <w:numPr>
          <w:ilvl w:val="0"/>
          <w:numId w:val="2"/>
        </w:numPr>
        <w:spacing w:after="160"/>
        <w:jc w:val="both"/>
        <w:rPr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ხინთიბიძე ე. „ვეფხისტყაოსნის“ იდეურ-მსოფლმხედველობითი სამყარო, თბილისი, 2009 წ.</w:t>
      </w:r>
    </w:p>
    <w:p w:rsidR="00574194" w:rsidRPr="00874D53" w:rsidRDefault="00574194" w:rsidP="00574194">
      <w:pPr>
        <w:pStyle w:val="ListParagraph"/>
        <w:spacing w:after="160"/>
        <w:ind w:hanging="720"/>
        <w:jc w:val="both"/>
        <w:rPr>
          <w:rFonts w:ascii="Sylfaen" w:hAnsi="Sylfaen"/>
          <w:sz w:val="20"/>
          <w:szCs w:val="20"/>
          <w:lang w:val="ka-GE"/>
        </w:rPr>
      </w:pPr>
    </w:p>
    <w:p w:rsidR="00090290" w:rsidRPr="00874D53" w:rsidRDefault="00090290" w:rsidP="00574194">
      <w:pPr>
        <w:pStyle w:val="ListParagraph"/>
        <w:spacing w:after="160"/>
        <w:ind w:hanging="720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ind w:left="360"/>
        <w:jc w:val="center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b/>
          <w:sz w:val="20"/>
          <w:szCs w:val="20"/>
          <w:lang w:val="ka-GE"/>
        </w:rPr>
        <w:t>XIX საუკუნის ქართული ლიტერატურა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ალექსანდრე  ჭავჭავაძის ლირიკა.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გრიგოლ ორბელიანის პოეტური გზა.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ნიკოლოზ ბარათაშვილის ლირიკა.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ნიკოლოზ ბარათაშვილის „ბედი ქართლისა.“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გიორგი ერისთავის დრამატურგია.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ილია ჭავჭავაძის პოემები (გამოსაცდელის მიერ შერჩეული ორი პოემის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lastRenderedPageBreak/>
        <w:t>ილია ჭავჭავაძის მხატვრული პროზა (გამოსაცდელის მიერ შერჩეული ორი ნაწარმოების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აკაკი წერეთლის  ლირიკის ძირითადი პრობლემები.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აკაკი წერეთლის  პოემები (გამოსაცდელის მიერ შერჩეული ორი პოემის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ალექსანდე ყაზბეგის მოთხრობები (გამოსაცდელის მიერ შერჩეული არანაკლებ სამი მოთხრობის ანალიზი).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ალექსანდე ყაზბეგი როგორც რომანისტი (გამოსაცდელის მიერ შერჩეული ორი რომანის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sz w:val="20"/>
          <w:szCs w:val="20"/>
          <w:lang w:val="ka-GE"/>
        </w:rPr>
        <w:t>ვაჟა-ფშაველას პოეტური ეპოსი (გამოსაცდელის მიერ შერჩეული ორი პოემის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3"/>
        </w:numPr>
        <w:ind w:right="-180"/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დავით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კლდიაშვილის</w:t>
      </w:r>
      <w:r w:rsidRPr="00874D53">
        <w:rPr>
          <w:rFonts w:ascii="Sylfaen" w:hAnsi="Sylfaen"/>
          <w:sz w:val="20"/>
          <w:szCs w:val="20"/>
          <w:lang w:val="ka-GE"/>
        </w:rPr>
        <w:t xml:space="preserve"> მხატვრული პროზა</w:t>
      </w:r>
      <w:r w:rsidRPr="00874D53">
        <w:rPr>
          <w:rFonts w:ascii="Sylfaen" w:hAnsi="Sylfaen"/>
          <w:sz w:val="20"/>
          <w:szCs w:val="20"/>
        </w:rPr>
        <w:t xml:space="preserve"> (</w:t>
      </w:r>
      <w:r w:rsidRPr="00874D53">
        <w:rPr>
          <w:rFonts w:ascii="Sylfaen" w:hAnsi="Sylfaen"/>
          <w:sz w:val="20"/>
          <w:szCs w:val="20"/>
          <w:lang w:val="ka-GE"/>
        </w:rPr>
        <w:t>გამოსაცდელის მიერ შერჩეულ არანაკლებ სამ მოთხრობაზე დაყრდნობით).</w:t>
      </w:r>
    </w:p>
    <w:p w:rsidR="00574194" w:rsidRPr="00874D53" w:rsidRDefault="00574194" w:rsidP="00574194">
      <w:pPr>
        <w:pStyle w:val="ListParagraph"/>
        <w:ind w:left="0" w:right="-180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pStyle w:val="ListParagraph"/>
        <w:ind w:left="0" w:right="-180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74D53">
        <w:rPr>
          <w:rFonts w:ascii="Sylfaen" w:hAnsi="Sylfaen" w:cs="Sylfaen"/>
          <w:b/>
          <w:sz w:val="20"/>
          <w:szCs w:val="20"/>
          <w:lang w:val="ka-GE"/>
        </w:rPr>
        <w:t>რეკომენდირებული ლიტერატურა:</w:t>
      </w:r>
    </w:p>
    <w:p w:rsidR="00574194" w:rsidRPr="00874D53" w:rsidRDefault="00574194" w:rsidP="00574194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აბაშიძე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კ</w:t>
      </w:r>
      <w:r w:rsidRPr="00874D53">
        <w:rPr>
          <w:rFonts w:ascii="Sylfaen" w:hAnsi="Sylfaen"/>
          <w:sz w:val="20"/>
          <w:szCs w:val="20"/>
        </w:rPr>
        <w:t xml:space="preserve">. </w:t>
      </w:r>
      <w:proofErr w:type="spellStart"/>
      <w:r w:rsidRPr="00874D53">
        <w:rPr>
          <w:rFonts w:ascii="Sylfaen" w:hAnsi="Sylfaen" w:cs="Sylfaen"/>
          <w:sz w:val="20"/>
          <w:szCs w:val="20"/>
        </w:rPr>
        <w:t>ეტიუდები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/>
          <w:sz w:val="20"/>
          <w:szCs w:val="20"/>
          <w:lang w:val="ka-GE"/>
        </w:rPr>
        <w:t>თბ.</w:t>
      </w:r>
      <w:r w:rsidRPr="00874D53">
        <w:rPr>
          <w:rFonts w:ascii="Sylfaen" w:hAnsi="Sylfaen"/>
          <w:sz w:val="20"/>
          <w:szCs w:val="20"/>
        </w:rPr>
        <w:t xml:space="preserve">1970 </w:t>
      </w:r>
      <w:r w:rsidRPr="00874D53">
        <w:rPr>
          <w:rFonts w:ascii="Sylfaen" w:hAnsi="Sylfaen"/>
          <w:sz w:val="20"/>
          <w:szCs w:val="20"/>
          <w:lang w:val="ka-GE"/>
        </w:rPr>
        <w:t>წ.</w:t>
      </w:r>
      <w:r w:rsidRPr="00874D53">
        <w:rPr>
          <w:rFonts w:ascii="Sylfaen" w:hAnsi="Sylfaen"/>
          <w:sz w:val="20"/>
          <w:szCs w:val="20"/>
        </w:rPr>
        <w:t xml:space="preserve">  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ასათიანი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გ</w:t>
      </w:r>
      <w:r w:rsidRPr="00874D53">
        <w:rPr>
          <w:rFonts w:ascii="Sylfaen" w:hAnsi="Sylfaen"/>
          <w:sz w:val="20"/>
          <w:szCs w:val="20"/>
        </w:rPr>
        <w:t>. "</w:t>
      </w:r>
      <w:proofErr w:type="spellStart"/>
      <w:r w:rsidRPr="00874D53">
        <w:rPr>
          <w:rFonts w:ascii="Sylfaen" w:hAnsi="Sylfaen" w:cs="Sylfaen"/>
          <w:sz w:val="20"/>
          <w:szCs w:val="20"/>
        </w:rPr>
        <w:t>ვეფხისტყაოსნიდან</w:t>
      </w:r>
      <w:proofErr w:type="spellEnd"/>
      <w:r w:rsidRPr="00874D53">
        <w:rPr>
          <w:rFonts w:ascii="Sylfaen" w:hAnsi="Sylfaen"/>
          <w:sz w:val="20"/>
          <w:szCs w:val="20"/>
        </w:rPr>
        <w:t>" "</w:t>
      </w:r>
      <w:proofErr w:type="spellStart"/>
      <w:r w:rsidRPr="00874D53">
        <w:rPr>
          <w:rFonts w:ascii="Sylfaen" w:hAnsi="Sylfaen" w:cs="Sylfaen"/>
          <w:sz w:val="20"/>
          <w:szCs w:val="20"/>
        </w:rPr>
        <w:t>ბახტრიონამდე</w:t>
      </w:r>
      <w:proofErr w:type="spellEnd"/>
      <w:r w:rsidRPr="00874D53">
        <w:rPr>
          <w:rFonts w:ascii="Sylfaen" w:hAnsi="Sylfaen"/>
          <w:sz w:val="20"/>
          <w:szCs w:val="20"/>
        </w:rPr>
        <w:t xml:space="preserve">", </w:t>
      </w:r>
      <w:r w:rsidRPr="00874D53">
        <w:rPr>
          <w:rFonts w:ascii="Sylfaen" w:hAnsi="Sylfaen"/>
          <w:sz w:val="20"/>
          <w:szCs w:val="20"/>
          <w:lang w:val="ka-GE"/>
        </w:rPr>
        <w:t xml:space="preserve">თბ. </w:t>
      </w:r>
      <w:r w:rsidRPr="00874D53">
        <w:rPr>
          <w:rFonts w:ascii="Sylfaen" w:hAnsi="Sylfaen"/>
          <w:sz w:val="20"/>
          <w:szCs w:val="20"/>
        </w:rPr>
        <w:t>1975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ახალი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ქართული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ლიტერატურის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ისტორია</w:t>
      </w:r>
      <w:proofErr w:type="spellEnd"/>
      <w:r w:rsidRPr="00874D53">
        <w:rPr>
          <w:rFonts w:ascii="Sylfaen" w:hAnsi="Sylfaen"/>
          <w:sz w:val="20"/>
          <w:szCs w:val="20"/>
        </w:rPr>
        <w:t xml:space="preserve">.  </w:t>
      </w:r>
      <w:proofErr w:type="spellStart"/>
      <w:r w:rsidRPr="00874D53">
        <w:rPr>
          <w:rFonts w:ascii="Sylfaen" w:hAnsi="Sylfaen" w:cs="Sylfaen"/>
          <w:sz w:val="20"/>
          <w:szCs w:val="20"/>
        </w:rPr>
        <w:t>სახელმძღვანელო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სტუდენტებისთვის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proofErr w:type="spellStart"/>
      <w:r w:rsidRPr="00874D53">
        <w:rPr>
          <w:rFonts w:ascii="Sylfaen" w:hAnsi="Sylfaen" w:cs="Sylfaen"/>
          <w:sz w:val="20"/>
          <w:szCs w:val="20"/>
        </w:rPr>
        <w:t>თსუ</w:t>
      </w:r>
      <w:proofErr w:type="spellEnd"/>
      <w:r w:rsidRPr="00874D53">
        <w:rPr>
          <w:rFonts w:ascii="Sylfaen" w:hAnsi="Sylfaen"/>
          <w:sz w:val="20"/>
          <w:szCs w:val="20"/>
        </w:rPr>
        <w:t>-</w:t>
      </w:r>
      <w:r w:rsidRPr="00874D53">
        <w:rPr>
          <w:rFonts w:ascii="Sylfaen" w:hAnsi="Sylfaen" w:cs="Sylfaen"/>
          <w:sz w:val="20"/>
          <w:szCs w:val="20"/>
        </w:rPr>
        <w:t>ს</w:t>
      </w:r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გამოცემა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ტ</w:t>
      </w:r>
      <w:r w:rsidRPr="00874D53">
        <w:rPr>
          <w:rFonts w:ascii="Sylfaen" w:hAnsi="Sylfaen"/>
          <w:sz w:val="20"/>
          <w:szCs w:val="20"/>
        </w:rPr>
        <w:t>. I, 2003</w:t>
      </w:r>
      <w:r w:rsidRPr="00874D53">
        <w:rPr>
          <w:rFonts w:ascii="Sylfaen" w:hAnsi="Sylfaen"/>
          <w:sz w:val="20"/>
          <w:szCs w:val="20"/>
          <w:lang w:val="ka-GE"/>
        </w:rPr>
        <w:t xml:space="preserve"> წ</w:t>
      </w:r>
      <w:r w:rsidRPr="00874D53">
        <w:rPr>
          <w:rFonts w:ascii="Sylfaen" w:hAnsi="Sylfaen"/>
          <w:sz w:val="20"/>
          <w:szCs w:val="20"/>
        </w:rPr>
        <w:t xml:space="preserve">; </w:t>
      </w:r>
      <w:r w:rsidRPr="00874D53">
        <w:rPr>
          <w:rFonts w:ascii="Sylfaen" w:hAnsi="Sylfaen" w:cs="Sylfaen"/>
          <w:sz w:val="20"/>
          <w:szCs w:val="20"/>
        </w:rPr>
        <w:t>ტ</w:t>
      </w:r>
      <w:r w:rsidRPr="00874D53">
        <w:rPr>
          <w:rFonts w:ascii="Sylfaen" w:hAnsi="Sylfaen"/>
          <w:sz w:val="20"/>
          <w:szCs w:val="20"/>
        </w:rPr>
        <w:t>. II, 2010</w:t>
      </w:r>
      <w:r w:rsidRPr="00874D53">
        <w:rPr>
          <w:rFonts w:ascii="Sylfaen" w:hAnsi="Sylfaen"/>
          <w:sz w:val="20"/>
          <w:szCs w:val="20"/>
          <w:lang w:val="ka-GE"/>
        </w:rPr>
        <w:t xml:space="preserve">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ბაქრაძე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ა</w:t>
      </w:r>
      <w:r w:rsidRPr="00874D53">
        <w:rPr>
          <w:rFonts w:ascii="Sylfaen" w:hAnsi="Sylfaen"/>
          <w:sz w:val="20"/>
          <w:szCs w:val="20"/>
        </w:rPr>
        <w:t xml:space="preserve">. </w:t>
      </w:r>
      <w:proofErr w:type="spellStart"/>
      <w:r w:rsidRPr="00874D53">
        <w:rPr>
          <w:rFonts w:ascii="Sylfaen" w:hAnsi="Sylfaen" w:cs="Sylfaen"/>
          <w:sz w:val="20"/>
          <w:szCs w:val="20"/>
        </w:rPr>
        <w:t>ილია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და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აკაკი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proofErr w:type="spellStart"/>
      <w:r w:rsidRPr="00874D53">
        <w:rPr>
          <w:rFonts w:ascii="Sylfaen" w:hAnsi="Sylfaen" w:cs="Sylfaen"/>
          <w:sz w:val="20"/>
          <w:szCs w:val="20"/>
        </w:rPr>
        <w:t>თბ</w:t>
      </w:r>
      <w:proofErr w:type="spellEnd"/>
      <w:r w:rsidRPr="00874D53">
        <w:rPr>
          <w:rFonts w:ascii="Sylfaen" w:hAnsi="Sylfaen"/>
          <w:sz w:val="20"/>
          <w:szCs w:val="20"/>
        </w:rPr>
        <w:t>. 1993</w:t>
      </w:r>
      <w:r w:rsidRPr="00874D53">
        <w:rPr>
          <w:rFonts w:ascii="Sylfaen" w:hAnsi="Sylfaen"/>
          <w:sz w:val="20"/>
          <w:szCs w:val="20"/>
          <w:lang w:val="ka-GE"/>
        </w:rPr>
        <w:t xml:space="preserve">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ევგენიძე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ი</w:t>
      </w:r>
      <w:r w:rsidRPr="00874D53">
        <w:rPr>
          <w:rFonts w:ascii="Sylfaen" w:hAnsi="Sylfaen"/>
          <w:sz w:val="20"/>
          <w:szCs w:val="20"/>
        </w:rPr>
        <w:t xml:space="preserve">. </w:t>
      </w:r>
      <w:proofErr w:type="spellStart"/>
      <w:r w:rsidRPr="00874D53">
        <w:rPr>
          <w:rFonts w:ascii="Sylfaen" w:hAnsi="Sylfaen" w:cs="Sylfaen"/>
          <w:sz w:val="20"/>
          <w:szCs w:val="20"/>
        </w:rPr>
        <w:t>ნარკვევები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ქართული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ლიტერატურის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ისტორიიდან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 w:cs="Sylfaen"/>
          <w:sz w:val="20"/>
          <w:szCs w:val="20"/>
        </w:rPr>
        <w:t>ტ</w:t>
      </w:r>
      <w:r w:rsidRPr="00874D53">
        <w:rPr>
          <w:rFonts w:ascii="Sylfaen" w:hAnsi="Sylfaen"/>
          <w:sz w:val="20"/>
          <w:szCs w:val="20"/>
        </w:rPr>
        <w:t>. I,</w:t>
      </w:r>
      <w:r w:rsidRPr="00874D53">
        <w:rPr>
          <w:rFonts w:ascii="Sylfaen" w:hAnsi="Sylfaen"/>
          <w:sz w:val="20"/>
          <w:szCs w:val="20"/>
          <w:lang w:val="ka-GE"/>
        </w:rPr>
        <w:t xml:space="preserve"> თბ.</w:t>
      </w:r>
      <w:r w:rsidRPr="00874D53">
        <w:rPr>
          <w:rFonts w:ascii="Sylfaen" w:hAnsi="Sylfaen"/>
          <w:sz w:val="20"/>
          <w:szCs w:val="20"/>
        </w:rPr>
        <w:t xml:space="preserve"> 2000</w:t>
      </w:r>
      <w:r w:rsidRPr="00874D53">
        <w:rPr>
          <w:rFonts w:ascii="Sylfaen" w:hAnsi="Sylfaen"/>
          <w:sz w:val="20"/>
          <w:szCs w:val="20"/>
          <w:lang w:val="ka-GE"/>
        </w:rPr>
        <w:t xml:space="preserve">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კოტეტიშვილი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ვ</w:t>
      </w:r>
      <w:r w:rsidRPr="00874D53">
        <w:rPr>
          <w:rFonts w:ascii="Sylfaen" w:hAnsi="Sylfaen"/>
          <w:sz w:val="20"/>
          <w:szCs w:val="20"/>
        </w:rPr>
        <w:t xml:space="preserve">. </w:t>
      </w:r>
      <w:r w:rsidRPr="00874D53">
        <w:rPr>
          <w:rFonts w:ascii="Sylfaen" w:hAnsi="Sylfaen" w:cs="Sylfaen"/>
          <w:sz w:val="20"/>
          <w:szCs w:val="20"/>
        </w:rPr>
        <w:t>მე</w:t>
      </w:r>
      <w:r w:rsidRPr="00874D53">
        <w:rPr>
          <w:rFonts w:ascii="Sylfaen" w:hAnsi="Sylfaen"/>
          <w:sz w:val="20"/>
          <w:szCs w:val="20"/>
        </w:rPr>
        <w:t xml:space="preserve">-19 </w:t>
      </w:r>
      <w:proofErr w:type="spellStart"/>
      <w:r w:rsidRPr="00874D53">
        <w:rPr>
          <w:rFonts w:ascii="Sylfaen" w:hAnsi="Sylfaen" w:cs="Sylfaen"/>
          <w:sz w:val="20"/>
          <w:szCs w:val="20"/>
        </w:rPr>
        <w:t>საუკუნის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ქართული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ლიტერატურის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ისტორია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proofErr w:type="spellStart"/>
      <w:r w:rsidRPr="00874D53">
        <w:rPr>
          <w:rFonts w:ascii="Sylfaen" w:hAnsi="Sylfaen" w:cs="Sylfaen"/>
          <w:sz w:val="20"/>
          <w:szCs w:val="20"/>
        </w:rPr>
        <w:t>თბ</w:t>
      </w:r>
      <w:proofErr w:type="spellEnd"/>
      <w:r w:rsidRPr="00874D53">
        <w:rPr>
          <w:rFonts w:ascii="Sylfaen" w:hAnsi="Sylfaen"/>
          <w:sz w:val="20"/>
          <w:szCs w:val="20"/>
        </w:rPr>
        <w:t>. 1959</w:t>
      </w:r>
      <w:r w:rsidRPr="00874D53">
        <w:rPr>
          <w:rFonts w:ascii="Sylfaen" w:hAnsi="Sylfaen"/>
          <w:sz w:val="20"/>
          <w:szCs w:val="20"/>
          <w:lang w:val="ka-GE"/>
        </w:rPr>
        <w:t xml:space="preserve">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მინაშვილი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r w:rsidRPr="00874D53">
        <w:rPr>
          <w:rFonts w:ascii="Sylfaen" w:hAnsi="Sylfaen" w:cs="Sylfaen"/>
          <w:sz w:val="20"/>
          <w:szCs w:val="20"/>
        </w:rPr>
        <w:t>ლ</w:t>
      </w:r>
      <w:r w:rsidRPr="00874D53">
        <w:rPr>
          <w:rFonts w:ascii="Sylfaen" w:hAnsi="Sylfaen"/>
          <w:sz w:val="20"/>
          <w:szCs w:val="20"/>
        </w:rPr>
        <w:t xml:space="preserve">. </w:t>
      </w:r>
      <w:proofErr w:type="spellStart"/>
      <w:r w:rsidRPr="00874D53">
        <w:rPr>
          <w:rFonts w:ascii="Sylfaen" w:hAnsi="Sylfaen" w:cs="Sylfaen"/>
          <w:sz w:val="20"/>
          <w:szCs w:val="20"/>
        </w:rPr>
        <w:t>ლიტერატურული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ნარკვევები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და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წერილები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/>
          <w:sz w:val="20"/>
          <w:szCs w:val="20"/>
          <w:lang w:val="ka-GE"/>
        </w:rPr>
        <w:t xml:space="preserve">თბ. </w:t>
      </w:r>
      <w:r w:rsidRPr="00874D53">
        <w:rPr>
          <w:rFonts w:ascii="Sylfaen" w:hAnsi="Sylfaen"/>
          <w:sz w:val="20"/>
          <w:szCs w:val="20"/>
        </w:rPr>
        <w:t>2003</w:t>
      </w:r>
      <w:r w:rsidRPr="00874D53">
        <w:rPr>
          <w:rFonts w:ascii="Sylfaen" w:hAnsi="Sylfaen"/>
          <w:sz w:val="20"/>
          <w:szCs w:val="20"/>
          <w:lang w:val="ka-GE"/>
        </w:rPr>
        <w:t>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874D53">
        <w:rPr>
          <w:rFonts w:ascii="Sylfaen" w:hAnsi="Sylfaen" w:cs="Sylfaen"/>
          <w:sz w:val="20"/>
          <w:szCs w:val="20"/>
        </w:rPr>
        <w:t>ქართული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ლიტერატურის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ისტორია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/>
          <w:sz w:val="20"/>
          <w:szCs w:val="20"/>
          <w:lang w:val="ka-GE"/>
        </w:rPr>
        <w:t xml:space="preserve">საქართველოს მეცნიერებათა </w:t>
      </w:r>
      <w:proofErr w:type="spellStart"/>
      <w:r w:rsidRPr="00874D53">
        <w:rPr>
          <w:rFonts w:ascii="Sylfaen" w:hAnsi="Sylfaen" w:cs="Sylfaen"/>
          <w:sz w:val="20"/>
          <w:szCs w:val="20"/>
        </w:rPr>
        <w:t>აკადემიის</w:t>
      </w:r>
      <w:proofErr w:type="spellEnd"/>
      <w:r w:rsidRPr="00874D53">
        <w:rPr>
          <w:rFonts w:ascii="Sylfaen" w:hAnsi="Sylfaen"/>
          <w:sz w:val="20"/>
          <w:szCs w:val="20"/>
        </w:rPr>
        <w:t xml:space="preserve"> </w:t>
      </w:r>
      <w:proofErr w:type="spellStart"/>
      <w:r w:rsidRPr="00874D53">
        <w:rPr>
          <w:rFonts w:ascii="Sylfaen" w:hAnsi="Sylfaen" w:cs="Sylfaen"/>
          <w:sz w:val="20"/>
          <w:szCs w:val="20"/>
        </w:rPr>
        <w:t>გამოცემა</w:t>
      </w:r>
      <w:proofErr w:type="spellEnd"/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 w:cs="Sylfaen"/>
          <w:sz w:val="20"/>
          <w:szCs w:val="20"/>
        </w:rPr>
        <w:t>ტ</w:t>
      </w:r>
      <w:r w:rsidRPr="00874D53">
        <w:rPr>
          <w:rFonts w:ascii="Sylfaen" w:hAnsi="Sylfaen"/>
          <w:sz w:val="20"/>
          <w:szCs w:val="20"/>
        </w:rPr>
        <w:t xml:space="preserve">. III, 1969 </w:t>
      </w:r>
      <w:r w:rsidRPr="00874D53">
        <w:rPr>
          <w:rFonts w:ascii="Sylfaen" w:hAnsi="Sylfaen" w:cs="Sylfaen"/>
          <w:sz w:val="20"/>
          <w:szCs w:val="20"/>
        </w:rPr>
        <w:t>წ</w:t>
      </w:r>
      <w:r w:rsidRPr="00874D53">
        <w:rPr>
          <w:rFonts w:ascii="Sylfaen" w:hAnsi="Sylfaen"/>
          <w:sz w:val="20"/>
          <w:szCs w:val="20"/>
        </w:rPr>
        <w:t xml:space="preserve">. </w:t>
      </w:r>
      <w:r w:rsidRPr="00874D53">
        <w:rPr>
          <w:rFonts w:ascii="Sylfaen" w:hAnsi="Sylfaen" w:cs="Sylfaen"/>
          <w:sz w:val="20"/>
          <w:szCs w:val="20"/>
        </w:rPr>
        <w:t>ტ</w:t>
      </w:r>
      <w:r w:rsidRPr="00874D53">
        <w:rPr>
          <w:rFonts w:ascii="Sylfaen" w:hAnsi="Sylfaen"/>
          <w:sz w:val="20"/>
          <w:szCs w:val="20"/>
        </w:rPr>
        <w:t>. IV</w:t>
      </w:r>
      <w:r w:rsidRPr="00874D53">
        <w:rPr>
          <w:rFonts w:ascii="Sylfaen" w:hAnsi="Sylfaen"/>
          <w:sz w:val="20"/>
          <w:szCs w:val="20"/>
          <w:lang w:val="ka-GE"/>
        </w:rPr>
        <w:t>,</w:t>
      </w:r>
      <w:r w:rsidRPr="00874D53">
        <w:rPr>
          <w:rFonts w:ascii="Sylfaen" w:hAnsi="Sylfaen"/>
          <w:sz w:val="20"/>
          <w:szCs w:val="20"/>
        </w:rPr>
        <w:t xml:space="preserve"> 1974 </w:t>
      </w:r>
      <w:r w:rsidRPr="00874D53">
        <w:rPr>
          <w:rFonts w:ascii="Sylfaen" w:hAnsi="Sylfaen"/>
          <w:sz w:val="20"/>
          <w:szCs w:val="20"/>
          <w:lang w:val="ka-GE"/>
        </w:rPr>
        <w:t>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spacing w:line="36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ლიტერატურა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ოთხტომად</w:t>
      </w:r>
      <w:r w:rsidRPr="00874D53">
        <w:rPr>
          <w:rFonts w:ascii="Sylfaen" w:hAnsi="Sylfaen"/>
          <w:sz w:val="20"/>
          <w:szCs w:val="20"/>
          <w:lang w:val="ka-GE"/>
        </w:rPr>
        <w:t xml:space="preserve">, </w:t>
      </w:r>
      <w:r w:rsidRPr="00874D53">
        <w:rPr>
          <w:rFonts w:ascii="Sylfaen" w:hAnsi="Sylfaen" w:cs="Sylfaen"/>
          <w:sz w:val="20"/>
          <w:szCs w:val="20"/>
          <w:lang w:val="ka-GE"/>
        </w:rPr>
        <w:t>ტ</w:t>
      </w:r>
      <w:r w:rsidRPr="00874D53">
        <w:rPr>
          <w:rFonts w:ascii="Sylfaen" w:hAnsi="Sylfaen"/>
          <w:sz w:val="20"/>
          <w:szCs w:val="20"/>
          <w:lang w:val="ka-GE"/>
        </w:rPr>
        <w:t>. II</w:t>
      </w:r>
      <w:r w:rsidRPr="00874D53">
        <w:rPr>
          <w:rFonts w:ascii="Sylfaen" w:hAnsi="Sylfaen"/>
          <w:sz w:val="20"/>
          <w:szCs w:val="20"/>
        </w:rPr>
        <w:t xml:space="preserve">, </w:t>
      </w:r>
      <w:r w:rsidRPr="00874D53">
        <w:rPr>
          <w:rFonts w:ascii="Sylfaen" w:hAnsi="Sylfaen" w:cs="Sylfaen"/>
          <w:sz w:val="20"/>
          <w:szCs w:val="20"/>
          <w:lang w:val="ka-GE"/>
        </w:rPr>
        <w:t>თბ.</w:t>
      </w:r>
      <w:r w:rsidRPr="00874D53">
        <w:rPr>
          <w:rFonts w:ascii="Sylfaen" w:hAnsi="Sylfaen"/>
          <w:sz w:val="20"/>
          <w:szCs w:val="20"/>
          <w:lang w:val="ka-GE"/>
        </w:rPr>
        <w:t xml:space="preserve"> 2014 წ.</w:t>
      </w:r>
    </w:p>
    <w:p w:rsidR="00574194" w:rsidRPr="00874D53" w:rsidRDefault="00574194" w:rsidP="00574194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574194" w:rsidRPr="00874D53" w:rsidRDefault="00574194" w:rsidP="00574194">
      <w:pPr>
        <w:spacing w:line="240" w:lineRule="auto"/>
        <w:ind w:hanging="426"/>
        <w:jc w:val="center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/>
          <w:b/>
          <w:sz w:val="20"/>
          <w:szCs w:val="20"/>
          <w:lang w:val="ka-GE"/>
        </w:rPr>
        <w:t>XX საუკუნის ქართული ლიტერატურა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ვასილ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ბარნოვი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როგორც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რომანისტი</w:t>
      </w:r>
      <w:r w:rsidRPr="00874D53">
        <w:rPr>
          <w:rFonts w:ascii="Sylfaen" w:hAnsi="Sylfaen"/>
          <w:sz w:val="20"/>
          <w:szCs w:val="20"/>
          <w:lang w:val="ka-GE"/>
        </w:rPr>
        <w:t xml:space="preserve"> (გამოსაცდელის მიერ შერჩეული ორი რომანის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t>გრიგოლ რობაქიძის მხატვრული პროზა („გველის პერანგი</w:t>
      </w:r>
      <w:r w:rsidRPr="00874D53">
        <w:rPr>
          <w:rFonts w:ascii="Sylfaen" w:hAnsi="Sylfaen" w:cs="Sylfaen"/>
          <w:sz w:val="20"/>
          <w:szCs w:val="20"/>
          <w:lang w:val="ka-GE"/>
        </w:rPr>
        <w:t>;</w:t>
      </w:r>
      <w:r w:rsidRPr="00874D53">
        <w:rPr>
          <w:rFonts w:ascii="Sylfaen" w:hAnsi="Sylfaen" w:cs="Sylfaen"/>
          <w:sz w:val="20"/>
          <w:szCs w:val="20"/>
          <w:lang w:val="gl-ES"/>
        </w:rPr>
        <w:t>“</w:t>
      </w:r>
      <w:r w:rsidRPr="00874D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gl-ES"/>
        </w:rPr>
        <w:t>„ჩაკლული სული“)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ნიკო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ლორთქიფანიძის</w:t>
      </w:r>
      <w:r w:rsidRPr="00874D53">
        <w:rPr>
          <w:rFonts w:ascii="Sylfaen" w:hAnsi="Sylfaen"/>
          <w:sz w:val="20"/>
          <w:szCs w:val="20"/>
          <w:lang w:val="ka-GE"/>
        </w:rPr>
        <w:t xml:space="preserve"> მხატვრული პროზა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მიხეილ ჯავახიშვილი როგორც რომანისტი („კვაჭი კვაჭანტირაძისა“ და “ჯაყოს ხიზნების“ ან „არსენა მარაბდელისა“ და „ქალის ტვირთის“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t>იოსებ გრიშაშვილის პოეტური გზა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t xml:space="preserve">კონსტანტინე გამსახურდია როგორც რომანისტი („დიონისოს ღიმილისა“ და „მთვარის მოტაცების“, ან </w:t>
      </w:r>
      <w:r w:rsidRPr="00874D53">
        <w:rPr>
          <w:rFonts w:ascii="Sylfaen" w:hAnsi="Sylfaen" w:cs="Sylfaen"/>
          <w:sz w:val="20"/>
          <w:szCs w:val="20"/>
          <w:lang w:val="ka-GE"/>
        </w:rPr>
        <w:t>ისტორიული რომანების</w:t>
      </w:r>
      <w:r w:rsidRPr="00874D53">
        <w:rPr>
          <w:rFonts w:ascii="Sylfaen" w:hAnsi="Sylfaen" w:cs="Sylfaen"/>
          <w:sz w:val="20"/>
          <w:szCs w:val="20"/>
          <w:lang w:val="gl-ES"/>
        </w:rPr>
        <w:t xml:space="preserve"> მიხედვით)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t>გალაკტიონ ტაბიძის ლირიკა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პოლიკარპე კაკაბაძის დრამატურგია (გამოსაცდელის მიერ შერჩეული არანაკლებ სამი პიესის მიხედვით).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440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 xml:space="preserve">„ცისფერყანწელთა“ როლისათვის ქართული ლიტერატურის ისტორიაში (ტიციან ტაბიძისა და </w:t>
      </w:r>
      <w:r w:rsidRPr="00874D53">
        <w:rPr>
          <w:rFonts w:ascii="Sylfaen" w:hAnsi="Sylfaen" w:cs="Sylfaen"/>
          <w:sz w:val="20"/>
          <w:szCs w:val="20"/>
          <w:lang w:val="gl-ES"/>
        </w:rPr>
        <w:t>პაოლო იაშვილის პოეტურ</w:t>
      </w:r>
      <w:r w:rsidRPr="00874D53">
        <w:rPr>
          <w:rFonts w:ascii="Sylfaen" w:hAnsi="Sylfaen" w:cs="Sylfaen"/>
          <w:sz w:val="20"/>
          <w:szCs w:val="20"/>
          <w:lang w:val="ka-GE"/>
        </w:rPr>
        <w:t xml:space="preserve"> შემოქმედებაზე დაყრდნობით).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440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gl-ES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lastRenderedPageBreak/>
        <w:t xml:space="preserve">გიორგი ლეონიძის </w:t>
      </w:r>
      <w:r w:rsidRPr="00874D53">
        <w:rPr>
          <w:rFonts w:ascii="Sylfaen" w:hAnsi="Sylfaen" w:cs="Sylfaen"/>
          <w:sz w:val="20"/>
          <w:szCs w:val="20"/>
          <w:lang w:val="ka-GE"/>
        </w:rPr>
        <w:t>პოეზი</w:t>
      </w:r>
      <w:r w:rsidRPr="00874D53">
        <w:rPr>
          <w:rFonts w:ascii="Sylfaen" w:hAnsi="Sylfaen" w:cs="Sylfaen"/>
          <w:sz w:val="20"/>
          <w:szCs w:val="20"/>
          <w:lang w:val="gl-ES"/>
        </w:rPr>
        <w:t>ა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1305"/>
          <w:tab w:val="left" w:pos="1440"/>
          <w:tab w:val="left" w:pos="1500"/>
        </w:tabs>
        <w:ind w:right="-180"/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gl-ES"/>
        </w:rPr>
        <w:t>ნოდარ დუმბაძის რომანები („მე, ბებია, ილიკო და ილარიონი“ და  „მე ვხედავ მზეს</w:t>
      </w:r>
      <w:r w:rsidRPr="00874D53">
        <w:rPr>
          <w:rFonts w:ascii="Sylfaen" w:hAnsi="Sylfaen" w:cs="Sylfaen"/>
          <w:sz w:val="20"/>
          <w:szCs w:val="20"/>
          <w:lang w:val="ka-GE"/>
        </w:rPr>
        <w:t>,</w:t>
      </w:r>
      <w:r w:rsidRPr="00874D53">
        <w:rPr>
          <w:rFonts w:ascii="Sylfaen" w:hAnsi="Sylfaen" w:cs="Sylfaen"/>
          <w:sz w:val="20"/>
          <w:szCs w:val="20"/>
          <w:lang w:val="gl-ES"/>
        </w:rPr>
        <w:t>“ ან „თეთრი ბაირაღები“ და  „მარადისობის კანონი“)</w:t>
      </w:r>
      <w:r w:rsidRPr="00874D53">
        <w:rPr>
          <w:rFonts w:ascii="Sylfaen" w:hAnsi="Sylfaen" w:cs="Sylfaen"/>
          <w:sz w:val="20"/>
          <w:szCs w:val="20"/>
          <w:lang w:val="ka-GE"/>
        </w:rPr>
        <w:t>.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900"/>
          <w:tab w:val="left" w:pos="1305"/>
          <w:tab w:val="left" w:pos="1440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ჭაბუა ამირეჯიბის “დათა თუთაშხია.”</w:t>
      </w:r>
    </w:p>
    <w:p w:rsidR="00574194" w:rsidRPr="00874D53" w:rsidRDefault="00574194" w:rsidP="00574194">
      <w:pPr>
        <w:pStyle w:val="ListParagraph"/>
        <w:numPr>
          <w:ilvl w:val="0"/>
          <w:numId w:val="5"/>
        </w:numPr>
        <w:tabs>
          <w:tab w:val="left" w:pos="900"/>
          <w:tab w:val="left" w:pos="1305"/>
          <w:tab w:val="left" w:pos="1440"/>
          <w:tab w:val="left" w:pos="1500"/>
        </w:tabs>
        <w:ind w:right="-180"/>
        <w:jc w:val="both"/>
        <w:rPr>
          <w:rFonts w:ascii="Sylfaen" w:hAnsi="Sylfaen" w:cs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ოთარ ჭილაძის რომანები (“გზაზე ერთი კაცი მიდიოდა” და  “ყოველმან ჩემმან მპოვნელმან”).</w:t>
      </w:r>
    </w:p>
    <w:p w:rsidR="00574194" w:rsidRPr="00874D53" w:rsidRDefault="00574194" w:rsidP="00574194">
      <w:pPr>
        <w:spacing w:line="240" w:lineRule="auto"/>
        <w:ind w:left="142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574194" w:rsidRPr="00874D53" w:rsidRDefault="00574194" w:rsidP="00574194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874D53">
        <w:rPr>
          <w:rFonts w:ascii="Sylfaen" w:hAnsi="Sylfaen" w:cs="Sylfaen"/>
          <w:b/>
          <w:sz w:val="20"/>
          <w:szCs w:val="20"/>
          <w:lang w:val="ka-GE"/>
        </w:rPr>
        <w:t>რეკომენდირებული ლიტერატურა:</w:t>
      </w:r>
    </w:p>
    <w:p w:rsidR="00574194" w:rsidRPr="00874D53" w:rsidRDefault="00574194" w:rsidP="00574194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ბაქრაძე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მწერლობის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მოთვინიერება</w:t>
      </w:r>
      <w:r w:rsidRPr="00874D53">
        <w:rPr>
          <w:rFonts w:ascii="Sylfaen" w:hAnsi="Sylfaen"/>
          <w:sz w:val="20"/>
          <w:szCs w:val="20"/>
          <w:lang w:val="ka-GE"/>
        </w:rPr>
        <w:t>, თბ. 1990 წ. მეოცე საუკუნის ქართული ლიტერატურის ისტორია, შოთა რუსთაველის სახელობის ქართული ლიტერატურის ინსტიტუტი, თბ. 2011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ნიკოლეიშვილი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</w:t>
      </w:r>
      <w:r w:rsidRPr="00874D53">
        <w:rPr>
          <w:rFonts w:ascii="Sylfaen" w:hAnsi="Sylfaen"/>
          <w:sz w:val="20"/>
          <w:szCs w:val="20"/>
          <w:lang w:val="ka-GE"/>
        </w:rPr>
        <w:t xml:space="preserve">. XX </w:t>
      </w:r>
      <w:r w:rsidRPr="00874D53">
        <w:rPr>
          <w:rFonts w:ascii="Sylfaen" w:hAnsi="Sylfaen" w:cs="Sylfaen"/>
          <w:sz w:val="20"/>
          <w:szCs w:val="20"/>
          <w:lang w:val="ka-GE"/>
        </w:rPr>
        <w:t>საუკუნის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მწერლობა. ლიტერატურული პორტრეტები, თბ. 2018 წ.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ნიშნიანიძე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რ</w:t>
      </w:r>
      <w:r w:rsidRPr="00874D53">
        <w:rPr>
          <w:rFonts w:ascii="Sylfaen" w:hAnsi="Sylfaen"/>
          <w:sz w:val="20"/>
          <w:szCs w:val="20"/>
          <w:lang w:val="ka-GE"/>
        </w:rPr>
        <w:t xml:space="preserve">. XX </w:t>
      </w:r>
      <w:r w:rsidRPr="00874D53">
        <w:rPr>
          <w:rFonts w:ascii="Sylfaen" w:hAnsi="Sylfaen" w:cs="Sylfaen"/>
          <w:sz w:val="20"/>
          <w:szCs w:val="20"/>
          <w:lang w:val="ka-GE"/>
        </w:rPr>
        <w:t>საუკუნის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ლიტერატურის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ისტორიიდან</w:t>
      </w:r>
      <w:r w:rsidRPr="00874D53">
        <w:rPr>
          <w:rFonts w:ascii="Sylfaen" w:hAnsi="Sylfaen"/>
          <w:sz w:val="20"/>
          <w:szCs w:val="20"/>
          <w:lang w:val="ka-GE"/>
        </w:rPr>
        <w:t xml:space="preserve">, </w:t>
      </w:r>
      <w:r w:rsidRPr="00874D53">
        <w:rPr>
          <w:rFonts w:ascii="Sylfaen" w:hAnsi="Sylfaen" w:cs="Sylfaen"/>
          <w:sz w:val="20"/>
          <w:szCs w:val="20"/>
          <w:lang w:val="ka-GE"/>
        </w:rPr>
        <w:t>თბ</w:t>
      </w:r>
      <w:r w:rsidRPr="00874D53">
        <w:rPr>
          <w:rFonts w:ascii="Sylfaen" w:hAnsi="Sylfaen"/>
          <w:sz w:val="20"/>
          <w:szCs w:val="20"/>
          <w:lang w:val="ka-GE"/>
        </w:rPr>
        <w:t>. 2000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პაიჭაძე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თ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ქართველი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ლირიკოსები</w:t>
      </w:r>
      <w:r w:rsidRPr="00874D53">
        <w:rPr>
          <w:rFonts w:ascii="Sylfaen" w:hAnsi="Sylfaen"/>
          <w:sz w:val="20"/>
          <w:szCs w:val="20"/>
          <w:lang w:val="ka-GE"/>
        </w:rPr>
        <w:t>, თბ. 2010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სიგუა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მოდერნიზმი</w:t>
      </w:r>
      <w:r w:rsidRPr="00874D53">
        <w:rPr>
          <w:rFonts w:ascii="Sylfaen" w:hAnsi="Sylfaen"/>
          <w:sz w:val="20"/>
          <w:szCs w:val="20"/>
          <w:lang w:val="ka-GE"/>
        </w:rPr>
        <w:t>, თბ. 2002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სიგუა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მარტვილი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და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ალამდარი</w:t>
      </w:r>
      <w:r w:rsidRPr="00874D53">
        <w:rPr>
          <w:rFonts w:ascii="Sylfaen" w:hAnsi="Sylfaen"/>
          <w:sz w:val="20"/>
          <w:szCs w:val="20"/>
          <w:lang w:val="ka-GE"/>
        </w:rPr>
        <w:t xml:space="preserve">, </w:t>
      </w:r>
      <w:r w:rsidRPr="00874D53">
        <w:rPr>
          <w:rFonts w:ascii="Sylfaen" w:hAnsi="Sylfaen" w:cs="Sylfaen"/>
          <w:sz w:val="20"/>
          <w:szCs w:val="20"/>
          <w:lang w:val="ka-GE"/>
        </w:rPr>
        <w:t>ტ</w:t>
      </w:r>
      <w:r w:rsidRPr="00874D53">
        <w:rPr>
          <w:rFonts w:ascii="Sylfaen" w:hAnsi="Sylfaen"/>
          <w:sz w:val="20"/>
          <w:szCs w:val="20"/>
          <w:lang w:val="ka-GE"/>
        </w:rPr>
        <w:t xml:space="preserve"> I, II, თბ. 2011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უახლესი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ლიტერატურის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ისტორია,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თსუ</w:t>
      </w:r>
      <w:r w:rsidRPr="00874D53">
        <w:rPr>
          <w:rFonts w:ascii="Sylfaen" w:hAnsi="Sylfaen"/>
          <w:sz w:val="20"/>
          <w:szCs w:val="20"/>
          <w:lang w:val="ka-GE"/>
        </w:rPr>
        <w:t>-</w:t>
      </w:r>
      <w:r w:rsidRPr="00874D53">
        <w:rPr>
          <w:rFonts w:ascii="Sylfaen" w:hAnsi="Sylfaen" w:cs="Sylfaen"/>
          <w:sz w:val="20"/>
          <w:szCs w:val="20"/>
          <w:lang w:val="ka-GE"/>
        </w:rPr>
        <w:t>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გამოცემა</w:t>
      </w:r>
      <w:r w:rsidRPr="00874D53">
        <w:rPr>
          <w:rFonts w:ascii="Sylfaen" w:hAnsi="Sylfaen"/>
          <w:sz w:val="20"/>
          <w:szCs w:val="20"/>
          <w:lang w:val="ka-GE"/>
        </w:rPr>
        <w:t>, თ. 1994  წ.</w:t>
      </w:r>
    </w:p>
    <w:p w:rsidR="00574194" w:rsidRPr="00874D53" w:rsidRDefault="00574194" w:rsidP="00574194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ქართული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ლიტერატურა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ოთხტომად</w:t>
      </w:r>
      <w:r w:rsidRPr="00874D53">
        <w:rPr>
          <w:rFonts w:ascii="Sylfaen" w:hAnsi="Sylfaen"/>
          <w:sz w:val="20"/>
          <w:szCs w:val="20"/>
          <w:lang w:val="ka-GE"/>
        </w:rPr>
        <w:t xml:space="preserve">, </w:t>
      </w:r>
      <w:r w:rsidRPr="00874D53">
        <w:rPr>
          <w:rFonts w:ascii="Sylfaen" w:hAnsi="Sylfaen" w:cs="Sylfaen"/>
          <w:sz w:val="20"/>
          <w:szCs w:val="20"/>
          <w:lang w:val="ka-GE"/>
        </w:rPr>
        <w:t>ტ</w:t>
      </w:r>
      <w:r w:rsidRPr="00874D53">
        <w:rPr>
          <w:rFonts w:ascii="Sylfaen" w:hAnsi="Sylfaen"/>
          <w:sz w:val="20"/>
          <w:szCs w:val="20"/>
          <w:lang w:val="ka-GE"/>
        </w:rPr>
        <w:t xml:space="preserve">. III, IV, ავტორი </w:t>
      </w:r>
      <w:r w:rsidRPr="00874D53">
        <w:rPr>
          <w:rFonts w:ascii="Sylfaen" w:hAnsi="Sylfaen" w:cs="Sylfaen"/>
          <w:sz w:val="20"/>
          <w:szCs w:val="20"/>
          <w:lang w:val="ka-GE"/>
        </w:rPr>
        <w:t>ნიკოლეიშვილი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თბ.</w:t>
      </w:r>
      <w:r w:rsidRPr="00874D53">
        <w:rPr>
          <w:rFonts w:ascii="Sylfaen" w:hAnsi="Sylfaen"/>
          <w:sz w:val="20"/>
          <w:szCs w:val="20"/>
          <w:lang w:val="ka-GE"/>
        </w:rPr>
        <w:t xml:space="preserve"> 2014 წ.</w:t>
      </w:r>
    </w:p>
    <w:p w:rsidR="00574194" w:rsidRPr="00874D53" w:rsidRDefault="00574194" w:rsidP="00574194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574194" w:rsidRPr="00874D53" w:rsidRDefault="00574194" w:rsidP="00574194">
      <w:pPr>
        <w:spacing w:line="240" w:lineRule="auto"/>
        <w:ind w:left="720" w:hanging="578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574194" w:rsidRPr="00874D53" w:rsidRDefault="00574194" w:rsidP="00574194">
      <w:pPr>
        <w:spacing w:line="240" w:lineRule="auto"/>
        <w:ind w:left="720" w:hanging="578"/>
        <w:jc w:val="both"/>
        <w:rPr>
          <w:rFonts w:ascii="Sylfaen" w:hAnsi="Sylfaen"/>
          <w:sz w:val="20"/>
          <w:szCs w:val="20"/>
          <w:lang w:val="ka-GE"/>
        </w:rPr>
      </w:pPr>
      <w:r w:rsidRPr="00874D53">
        <w:rPr>
          <w:rFonts w:ascii="Sylfaen" w:hAnsi="Sylfaen" w:cs="Sylfaen"/>
          <w:sz w:val="20"/>
          <w:szCs w:val="20"/>
          <w:lang w:val="ka-GE"/>
        </w:rPr>
        <w:t>შენიშვნა</w:t>
      </w:r>
      <w:r w:rsidRPr="00874D53">
        <w:rPr>
          <w:rFonts w:ascii="Sylfaen" w:hAnsi="Sylfaen"/>
          <w:sz w:val="20"/>
          <w:szCs w:val="20"/>
          <w:lang w:val="ka-GE"/>
        </w:rPr>
        <w:t>:</w:t>
      </w:r>
      <w:r w:rsidRPr="00874D53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გამოცდა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ჩატარდება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წერითი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ფორმით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ბილეთში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შეტანილი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იქნება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სამი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საკითხი</w:t>
      </w:r>
      <w:r w:rsidRPr="00874D53">
        <w:rPr>
          <w:rFonts w:ascii="Sylfaen" w:hAnsi="Sylfaen"/>
          <w:sz w:val="20"/>
          <w:szCs w:val="20"/>
          <w:lang w:val="ka-GE"/>
        </w:rPr>
        <w:t xml:space="preserve"> – თითო-თითო საკითხი სამივე პერიოდიდან. </w:t>
      </w:r>
      <w:r w:rsidRPr="00874D53">
        <w:rPr>
          <w:rFonts w:ascii="Sylfaen" w:hAnsi="Sylfaen" w:cs="Sylfaen"/>
          <w:sz w:val="20"/>
          <w:szCs w:val="20"/>
          <w:lang w:val="ka-GE"/>
        </w:rPr>
        <w:t>დოქტორანტურაში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მსურველებმა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ამ საკითხიდან მათი სურვილის შესაბამისად უნდა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უპასუხონ</w:t>
      </w:r>
      <w:r w:rsidRPr="00874D53">
        <w:rPr>
          <w:rFonts w:ascii="Sylfaen" w:hAnsi="Sylfaen"/>
          <w:sz w:val="20"/>
          <w:szCs w:val="20"/>
          <w:lang w:val="ka-GE"/>
        </w:rPr>
        <w:t xml:space="preserve"> ორ </w:t>
      </w:r>
      <w:r w:rsidRPr="00874D53">
        <w:rPr>
          <w:rFonts w:ascii="Sylfaen" w:hAnsi="Sylfaen" w:cs="Sylfaen"/>
          <w:sz w:val="20"/>
          <w:szCs w:val="20"/>
          <w:lang w:val="ka-GE"/>
        </w:rPr>
        <w:t>მათგანს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საკითხები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შეფასდება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ასბალიანი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სისტემით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დადებით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შეფასებად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ითვლება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51 </w:t>
      </w:r>
      <w:r w:rsidRPr="00874D53">
        <w:rPr>
          <w:rFonts w:ascii="Sylfaen" w:hAnsi="Sylfaen" w:cs="Sylfaen"/>
          <w:sz w:val="20"/>
          <w:szCs w:val="20"/>
          <w:lang w:val="ka-GE"/>
        </w:rPr>
        <w:t>და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მეტი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ქულა</w:t>
      </w:r>
      <w:r w:rsidRPr="00874D53">
        <w:rPr>
          <w:rFonts w:ascii="Sylfaen" w:hAnsi="Sylfaen"/>
          <w:sz w:val="20"/>
          <w:szCs w:val="20"/>
          <w:lang w:val="ka-GE"/>
        </w:rPr>
        <w:t xml:space="preserve">. </w:t>
      </w:r>
      <w:r w:rsidRPr="00874D53">
        <w:rPr>
          <w:rFonts w:ascii="Sylfaen" w:hAnsi="Sylfaen" w:cs="Sylfaen"/>
          <w:sz w:val="20"/>
          <w:szCs w:val="20"/>
          <w:lang w:val="ka-GE"/>
        </w:rPr>
        <w:t>საბოლოო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შეფასება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 </w:t>
      </w:r>
      <w:r w:rsidRPr="00874D5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საშუალო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არითმეტიკულის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გამოყვანის</w:t>
      </w:r>
      <w:r w:rsidRPr="00874D53">
        <w:rPr>
          <w:rFonts w:ascii="Sylfaen" w:hAnsi="Sylfaen"/>
          <w:sz w:val="20"/>
          <w:szCs w:val="20"/>
          <w:lang w:val="ka-GE"/>
        </w:rPr>
        <w:t xml:space="preserve"> </w:t>
      </w:r>
      <w:r w:rsidRPr="00874D53">
        <w:rPr>
          <w:rFonts w:ascii="Sylfaen" w:hAnsi="Sylfaen" w:cs="Sylfaen"/>
          <w:sz w:val="20"/>
          <w:szCs w:val="20"/>
          <w:lang w:val="ka-GE"/>
        </w:rPr>
        <w:t>გზით</w:t>
      </w:r>
      <w:r w:rsidRPr="00874D53">
        <w:rPr>
          <w:rFonts w:ascii="Sylfaen" w:hAnsi="Sylfaen"/>
          <w:sz w:val="20"/>
          <w:szCs w:val="20"/>
          <w:lang w:val="ka-GE"/>
        </w:rPr>
        <w:t>.</w:t>
      </w:r>
    </w:p>
    <w:p w:rsidR="00185A4B" w:rsidRDefault="00185A4B"/>
    <w:sectPr w:rsidR="00185A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IURY A&amp;V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5B"/>
    <w:multiLevelType w:val="hybridMultilevel"/>
    <w:tmpl w:val="E2A8FBB4"/>
    <w:lvl w:ilvl="0" w:tplc="E5404462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92E"/>
    <w:multiLevelType w:val="hybridMultilevel"/>
    <w:tmpl w:val="82D0F8F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8E4E0B"/>
    <w:multiLevelType w:val="hybridMultilevel"/>
    <w:tmpl w:val="F0A0B9B4"/>
    <w:lvl w:ilvl="0" w:tplc="A1E09C2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7CE3"/>
    <w:multiLevelType w:val="hybridMultilevel"/>
    <w:tmpl w:val="E6969A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0E29A2"/>
    <w:multiLevelType w:val="hybridMultilevel"/>
    <w:tmpl w:val="DD9A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F4"/>
    <w:rsid w:val="00017D81"/>
    <w:rsid w:val="00090290"/>
    <w:rsid w:val="00185A4B"/>
    <w:rsid w:val="00574194"/>
    <w:rsid w:val="00861457"/>
    <w:rsid w:val="00874D53"/>
    <w:rsid w:val="009D0BAF"/>
    <w:rsid w:val="00D916F2"/>
    <w:rsid w:val="00E66AF4"/>
    <w:rsid w:val="00E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E861-3CE5-4047-A117-99D0EC3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94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94"/>
    <w:pPr>
      <w:spacing w:after="0" w:line="240" w:lineRule="auto"/>
      <w:ind w:left="720"/>
      <w:contextualSpacing/>
    </w:pPr>
    <w:rPr>
      <w:rFonts w:ascii="ACADEMIURY A&amp;V" w:eastAsia="Times New Roman" w:hAnsi="ACADEMIURY A&amp;V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Nestan Kutivadze</dc:creator>
  <cp:keywords/>
  <dc:description/>
  <cp:lastModifiedBy>Ekaterine Ukleba</cp:lastModifiedBy>
  <cp:revision>2</cp:revision>
  <dcterms:created xsi:type="dcterms:W3CDTF">2022-09-15T14:16:00Z</dcterms:created>
  <dcterms:modified xsi:type="dcterms:W3CDTF">2022-09-15T14:16:00Z</dcterms:modified>
</cp:coreProperties>
</file>