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86" w:rsidRDefault="006C7786" w:rsidP="006C7786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</w:rPr>
        <w:t>,,</w:t>
      </w:r>
      <w:r>
        <w:rPr>
          <w:rFonts w:ascii="Sylfaen" w:hAnsi="Sylfaen" w:cs="Arial"/>
          <w:b/>
          <w:sz w:val="21"/>
          <w:szCs w:val="21"/>
          <w:lang w:val="ka-GE"/>
        </w:rPr>
        <w:t>დამტკიცებულია</w:t>
      </w:r>
      <w:r>
        <w:rPr>
          <w:rFonts w:ascii="Sylfaen" w:hAnsi="Sylfaen" w:cs="Arial"/>
          <w:b/>
          <w:sz w:val="21"/>
          <w:szCs w:val="21"/>
        </w:rPr>
        <w:t>’’</w:t>
      </w:r>
    </w:p>
    <w:p w:rsidR="006C7786" w:rsidRDefault="006C7786" w:rsidP="006C7786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6C7786" w:rsidRDefault="006C7786" w:rsidP="006C7786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სხდომაზე</w:t>
      </w:r>
    </w:p>
    <w:p w:rsidR="001A0186" w:rsidRDefault="001A0186" w:rsidP="001A0186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 w:cs="Arial"/>
          <w:b/>
          <w:sz w:val="21"/>
          <w:szCs w:val="21"/>
        </w:rPr>
        <w:t xml:space="preserve">დადგენილება  </w:t>
      </w:r>
      <w:r>
        <w:rPr>
          <w:rFonts w:ascii="Sylfaen" w:hAnsi="Sylfaen" w:cs="Arial"/>
          <w:b/>
          <w:sz w:val="21"/>
          <w:szCs w:val="21"/>
          <w:lang w:val="ru-RU"/>
        </w:rPr>
        <w:t xml:space="preserve">№ </w:t>
      </w:r>
      <w:r>
        <w:rPr>
          <w:rFonts w:ascii="Sylfaen" w:hAnsi="Sylfaen" w:cs="Arial"/>
          <w:b/>
          <w:sz w:val="21"/>
          <w:szCs w:val="21"/>
          <w:lang w:val="ka-GE"/>
        </w:rPr>
        <w:t>8</w:t>
      </w:r>
      <w:r>
        <w:rPr>
          <w:rFonts w:ascii="Sylfaen" w:hAnsi="Sylfaen"/>
          <w:b/>
          <w:lang w:val="ka-GE"/>
        </w:rPr>
        <w:t>2(18/19)</w:t>
      </w:r>
    </w:p>
    <w:p w:rsidR="001A0186" w:rsidRDefault="001A0186" w:rsidP="001A0186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07.08.2019წ.</w:t>
      </w:r>
    </w:p>
    <w:p w:rsidR="006C7786" w:rsidRPr="00020027" w:rsidRDefault="006C7786" w:rsidP="006C7786">
      <w:pPr>
        <w:spacing w:after="0" w:line="240" w:lineRule="auto"/>
        <w:jc w:val="center"/>
        <w:rPr>
          <w:rFonts w:ascii="Sylfaen" w:hAnsi="Sylfaen" w:cs="Arial"/>
          <w:b/>
          <w:color w:val="00B050"/>
          <w:sz w:val="21"/>
          <w:szCs w:val="21"/>
          <w:lang w:val="ka-GE"/>
        </w:rPr>
      </w:pPr>
      <w:bookmarkStart w:id="0" w:name="_GoBack"/>
      <w:bookmarkEnd w:id="0"/>
      <w:r>
        <w:rPr>
          <w:rFonts w:ascii="Sylfaen" w:hAnsi="Sylfaen" w:cs="Arial"/>
          <w:b/>
          <w:sz w:val="21"/>
          <w:szCs w:val="21"/>
          <w:lang w:val="ka-GE"/>
        </w:rPr>
        <w:t xml:space="preserve">                                                                       რექტორი:    –––––––––––––––––––– როლანდ  კოპალიანი</w:t>
      </w:r>
    </w:p>
    <w:p w:rsidR="00CE5950" w:rsidRPr="00020027" w:rsidRDefault="00CE5950" w:rsidP="006C7786">
      <w:pPr>
        <w:spacing w:after="0" w:line="240" w:lineRule="auto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020027" w:rsidRDefault="00CE5950" w:rsidP="00CE5950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754B5E" w:rsidRDefault="00CE5950" w:rsidP="00CE5950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CE5950" w:rsidRPr="0041736B" w:rsidRDefault="00CE5950" w:rsidP="00CE5950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67015F" w:rsidRDefault="0067015F" w:rsidP="00CE5950">
      <w:pPr>
        <w:spacing w:line="360" w:lineRule="auto"/>
        <w:jc w:val="center"/>
        <w:rPr>
          <w:rFonts w:ascii="Sylfaen" w:hAnsi="Sylfaen" w:cs="Arial"/>
          <w:b/>
          <w:sz w:val="25"/>
          <w:szCs w:val="25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საგანმანათლებლო პროგრამა</w:t>
      </w:r>
    </w:p>
    <w:p w:rsidR="0067015F" w:rsidRPr="00F754FE" w:rsidRDefault="0067015F" w:rsidP="0067015F">
      <w:pPr>
        <w:jc w:val="center"/>
        <w:rPr>
          <w:rFonts w:ascii="Sylfaen" w:hAnsi="Sylfaen" w:cs="Arial"/>
          <w:b/>
          <w:sz w:val="24"/>
          <w:szCs w:val="20"/>
          <w:lang w:val="ka-GE"/>
        </w:rPr>
      </w:pPr>
      <w:r w:rsidRPr="00F754FE">
        <w:rPr>
          <w:rFonts w:ascii="Sylfaen" w:eastAsia="Sylfaen" w:hAnsi="Sylfaen" w:cs="Sylfaen"/>
          <w:b/>
          <w:sz w:val="24"/>
          <w:szCs w:val="20"/>
          <w:lang w:val="ka-GE"/>
        </w:rPr>
        <w:t>სატვირთო გადაზიდვების ლოგისტიკა</w:t>
      </w:r>
    </w:p>
    <w:p w:rsidR="0067015F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Pr="00FA4E0D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Default="003A61F2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en-US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    </w:t>
      </w:r>
      <w:r w:rsidR="0067015F" w:rsidRPr="00506AF0">
        <w:rPr>
          <w:rFonts w:ascii="Sylfaen" w:hAnsi="Sylfaen" w:cs="Sylfaen"/>
          <w:b/>
          <w:sz w:val="21"/>
          <w:szCs w:val="21"/>
          <w:lang w:val="ka-GE"/>
        </w:rPr>
        <w:t>საკონტაქტო   ინფორმაცია :</w:t>
      </w:r>
    </w:p>
    <w:p w:rsidR="0067015F" w:rsidRPr="00CE5950" w:rsidRDefault="003A61F2" w:rsidP="00CE5950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               </w:t>
      </w:r>
      <w:r w:rsidR="00CE5950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67015F" w:rsidRPr="00AD6D98" w:rsidRDefault="0067015F" w:rsidP="0067015F">
      <w:pPr>
        <w:pStyle w:val="ListParagraph"/>
        <w:spacing w:line="276" w:lineRule="auto"/>
        <w:ind w:left="-567"/>
        <w:rPr>
          <w:rFonts w:ascii="Sylfaen" w:hAnsi="Sylfaen"/>
          <w:sz w:val="20"/>
          <w:szCs w:val="21"/>
          <w:lang w:val="ka-GE"/>
        </w:rPr>
      </w:pPr>
    </w:p>
    <w:p w:rsidR="0067015F" w:rsidRDefault="003A61F2" w:rsidP="00CE5950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</w:t>
      </w:r>
      <w:r w:rsidR="0067015F" w:rsidRPr="00506AF0">
        <w:rPr>
          <w:rFonts w:ascii="Sylfaen" w:hAnsi="Sylfaen" w:cs="Sylfaen"/>
          <w:b/>
          <w:sz w:val="21"/>
          <w:szCs w:val="21"/>
          <w:lang w:val="ka-GE"/>
        </w:rPr>
        <w:t>პროგრამის ხელმძღვანელ</w:t>
      </w:r>
      <w:r w:rsidR="0067015F">
        <w:rPr>
          <w:rFonts w:ascii="Sylfaen" w:hAnsi="Sylfaen" w:cs="Sylfaen"/>
          <w:b/>
          <w:sz w:val="21"/>
          <w:szCs w:val="21"/>
          <w:lang w:val="ka-GE"/>
        </w:rPr>
        <w:t>ი</w:t>
      </w:r>
      <w:r w:rsidR="0067015F" w:rsidRPr="00506AF0">
        <w:rPr>
          <w:rFonts w:ascii="Sylfaen" w:hAnsi="Sylfaen" w:cs="Sylfaen"/>
          <w:b/>
          <w:sz w:val="21"/>
          <w:szCs w:val="21"/>
          <w:lang w:val="ka-GE"/>
        </w:rPr>
        <w:t xml:space="preserve"> :</w:t>
      </w:r>
    </w:p>
    <w:p w:rsidR="00B46B1E" w:rsidRPr="008B5D0E" w:rsidRDefault="003A61F2" w:rsidP="008B5D0E">
      <w:pPr>
        <w:spacing w:after="0" w:line="240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</w:rPr>
        <w:t xml:space="preserve">             </w:t>
      </w:r>
      <w:r w:rsidR="008B5D0E" w:rsidRPr="00F07F1B">
        <w:rPr>
          <w:rFonts w:ascii="Sylfaen" w:hAnsi="Sylfaen" w:cs="Sylfaen"/>
          <w:b/>
          <w:sz w:val="20"/>
          <w:lang w:val="ka-GE"/>
        </w:rPr>
        <w:t>თეიმურაზ კოჩაძე</w:t>
      </w:r>
    </w:p>
    <w:p w:rsidR="005653C8" w:rsidRDefault="005653C8" w:rsidP="005653C8">
      <w:pPr>
        <w:spacing w:after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</w:rPr>
        <w:t xml:space="preserve">          </w:t>
      </w:r>
      <w:r w:rsidRPr="00FA0137">
        <w:rPr>
          <w:rFonts w:ascii="Sylfaen" w:hAnsi="Sylfaen" w:cs="Sylfaen"/>
          <w:sz w:val="20"/>
          <w:szCs w:val="20"/>
          <w:lang w:val="ka-GE"/>
        </w:rPr>
        <w:t>ტელ 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FF48A4">
        <w:rPr>
          <w:rFonts w:ascii="Sylfaen" w:hAnsi="Sylfaen" w:cs="Sylfaen"/>
          <w:sz w:val="20"/>
          <w:lang w:val="ka-GE"/>
        </w:rPr>
        <w:t>593</w:t>
      </w:r>
      <w:r>
        <w:rPr>
          <w:rFonts w:ascii="Sylfaen" w:hAnsi="Sylfaen" w:cs="Sylfaen"/>
          <w:sz w:val="20"/>
          <w:lang w:val="ka-GE"/>
        </w:rPr>
        <w:t xml:space="preserve"> </w:t>
      </w:r>
      <w:r w:rsidRPr="00FF48A4">
        <w:rPr>
          <w:rFonts w:ascii="Sylfaen" w:hAnsi="Sylfaen" w:cs="Sylfaen"/>
          <w:sz w:val="20"/>
          <w:lang w:val="ka-GE"/>
        </w:rPr>
        <w:t>-</w:t>
      </w:r>
      <w:r>
        <w:rPr>
          <w:rFonts w:ascii="Sylfaen" w:hAnsi="Sylfaen" w:cs="Sylfaen"/>
          <w:sz w:val="20"/>
          <w:lang w:val="ka-GE"/>
        </w:rPr>
        <w:t xml:space="preserve"> </w:t>
      </w:r>
      <w:r w:rsidRPr="00FF48A4">
        <w:rPr>
          <w:rFonts w:ascii="Sylfaen" w:hAnsi="Sylfaen" w:cs="Sylfaen"/>
          <w:sz w:val="20"/>
          <w:lang w:val="ka-GE"/>
        </w:rPr>
        <w:t>56</w:t>
      </w:r>
      <w:r>
        <w:rPr>
          <w:rFonts w:ascii="Sylfaen" w:hAnsi="Sylfaen" w:cs="Sylfaen"/>
          <w:sz w:val="20"/>
          <w:lang w:val="ka-GE"/>
        </w:rPr>
        <w:t xml:space="preserve"> – 4</w:t>
      </w:r>
      <w:r w:rsidRPr="00FF48A4">
        <w:rPr>
          <w:rFonts w:ascii="Sylfaen" w:hAnsi="Sylfaen" w:cs="Sylfaen"/>
          <w:sz w:val="20"/>
          <w:lang w:val="ka-GE"/>
        </w:rPr>
        <w:t>2</w:t>
      </w:r>
      <w:r>
        <w:rPr>
          <w:rFonts w:ascii="Sylfaen" w:hAnsi="Sylfaen" w:cs="Sylfaen"/>
          <w:sz w:val="20"/>
          <w:lang w:val="ka-GE"/>
        </w:rPr>
        <w:t xml:space="preserve"> - </w:t>
      </w:r>
      <w:r w:rsidRPr="00FF48A4">
        <w:rPr>
          <w:rFonts w:ascii="Sylfaen" w:hAnsi="Sylfaen" w:cs="Sylfaen"/>
          <w:sz w:val="20"/>
          <w:lang w:val="ka-GE"/>
        </w:rPr>
        <w:t>99</w:t>
      </w:r>
      <w:r>
        <w:rPr>
          <w:rFonts w:ascii="Sylfaen" w:hAnsi="Sylfaen" w:cs="Sylfaen"/>
          <w:sz w:val="20"/>
          <w:lang w:val="ka-GE"/>
        </w:rPr>
        <w:t>;</w:t>
      </w:r>
    </w:p>
    <w:p w:rsidR="005653C8" w:rsidRPr="0067015F" w:rsidRDefault="005653C8" w:rsidP="005653C8">
      <w:pPr>
        <w:spacing w:after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          </w:t>
      </w:r>
      <w:r w:rsidRPr="00FA0137">
        <w:rPr>
          <w:rFonts w:asciiTheme="majorHAnsi" w:hAnsiTheme="majorHAnsi"/>
          <w:sz w:val="20"/>
          <w:szCs w:val="20"/>
          <w:lang w:val="ka-GE"/>
        </w:rPr>
        <w:t>E-mail: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hyperlink r:id="rId8" w:history="1">
        <w:r w:rsidRPr="00F07F1B">
          <w:rPr>
            <w:rStyle w:val="Hyperlink"/>
            <w:rFonts w:ascii="Sylfaen" w:hAnsi="Sylfaen" w:cs="Sylfaen"/>
            <w:color w:val="auto"/>
            <w:sz w:val="20"/>
            <w:lang w:val="ka-GE"/>
          </w:rPr>
          <w:t>temko1954@gmail.</w:t>
        </w:r>
      </w:hyperlink>
      <w:r w:rsidRPr="00F07F1B">
        <w:rPr>
          <w:rStyle w:val="Hyperlink"/>
          <w:rFonts w:ascii="Sylfaen" w:hAnsi="Sylfaen" w:cs="Sylfaen"/>
          <w:color w:val="auto"/>
          <w:sz w:val="20"/>
          <w:lang w:val="ka-GE"/>
        </w:rPr>
        <w:t>com</w:t>
      </w:r>
    </w:p>
    <w:p w:rsidR="005653C8" w:rsidRDefault="005653C8" w:rsidP="005653C8">
      <w:pPr>
        <w:spacing w:after="0"/>
        <w:jc w:val="both"/>
        <w:rPr>
          <w:rFonts w:ascii="Sylfaen" w:hAnsi="Sylfaen"/>
          <w:sz w:val="18"/>
          <w:lang w:val="ka-GE"/>
        </w:rPr>
      </w:pPr>
    </w:p>
    <w:p w:rsidR="0067015F" w:rsidRDefault="0067015F" w:rsidP="00CE5950">
      <w:pPr>
        <w:spacing w:after="0"/>
        <w:jc w:val="both"/>
        <w:rPr>
          <w:rFonts w:ascii="Sylfaen" w:hAnsi="Sylfaen"/>
          <w:sz w:val="18"/>
          <w:lang w:val="ka-GE"/>
        </w:rPr>
      </w:pPr>
    </w:p>
    <w:p w:rsidR="0067015F" w:rsidRDefault="0067015F" w:rsidP="00CE5950">
      <w:pPr>
        <w:spacing w:after="0"/>
        <w:jc w:val="both"/>
        <w:rPr>
          <w:rFonts w:ascii="Sylfaen" w:hAnsi="Sylfaen"/>
          <w:sz w:val="18"/>
          <w:lang w:val="ka-GE"/>
        </w:rPr>
      </w:pPr>
    </w:p>
    <w:p w:rsidR="00B46B1E" w:rsidRDefault="00B46B1E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CE5950" w:rsidRPr="00F824E6" w:rsidRDefault="00CE5950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67015F" w:rsidRPr="00FA0137" w:rsidRDefault="0067015F" w:rsidP="0067015F">
      <w:pPr>
        <w:rPr>
          <w:rFonts w:ascii="Sylfaen" w:hAnsi="Sylfaen" w:cs="Arial"/>
          <w:b/>
          <w:sz w:val="20"/>
          <w:szCs w:val="20"/>
        </w:rPr>
      </w:pPr>
    </w:p>
    <w:p w:rsidR="0067015F" w:rsidRDefault="0067015F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67015F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  <w:lang w:val="ka-GE"/>
        </w:rPr>
      </w:pPr>
      <w:r>
        <w:rPr>
          <w:rFonts w:ascii="Sylfaen" w:hAnsi="Sylfaen" w:cs="Arial"/>
          <w:b/>
          <w:sz w:val="24"/>
          <w:szCs w:val="20"/>
          <w:lang w:val="ka-GE"/>
        </w:rPr>
        <w:t>ქუთაისი</w:t>
      </w:r>
    </w:p>
    <w:p w:rsidR="0067015F" w:rsidRDefault="0067015F" w:rsidP="0067015F">
      <w:pPr>
        <w:spacing w:after="0"/>
        <w:jc w:val="center"/>
        <w:rPr>
          <w:rFonts w:ascii="Sylfaen" w:hAnsi="Sylfaen" w:cs="Arial"/>
          <w:b/>
          <w:sz w:val="24"/>
          <w:szCs w:val="20"/>
          <w:lang w:val="ka-GE"/>
        </w:rPr>
      </w:pPr>
      <w:r w:rsidRPr="00C72AE6">
        <w:rPr>
          <w:rFonts w:ascii="Sylfaen" w:hAnsi="Sylfaen" w:cs="Arial"/>
          <w:b/>
          <w:sz w:val="24"/>
          <w:szCs w:val="20"/>
          <w:lang w:val="ka-GE"/>
        </w:rPr>
        <w:t>201</w:t>
      </w:r>
      <w:r>
        <w:rPr>
          <w:rFonts w:ascii="Sylfaen" w:hAnsi="Sylfaen" w:cs="Arial"/>
          <w:b/>
          <w:sz w:val="24"/>
          <w:szCs w:val="20"/>
          <w:lang w:val="ka-GE"/>
        </w:rPr>
        <w:t>9 წ.</w:t>
      </w:r>
    </w:p>
    <w:p w:rsidR="00CE5950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</w:rPr>
      </w:pPr>
    </w:p>
    <w:p w:rsidR="0067015F" w:rsidRDefault="0067015F" w:rsidP="0067015F">
      <w:pPr>
        <w:jc w:val="both"/>
        <w:rPr>
          <w:rFonts w:ascii="Sylfaen" w:hAnsi="Sylfaen" w:cs="Arial"/>
          <w:b/>
          <w:sz w:val="24"/>
          <w:szCs w:val="20"/>
        </w:rPr>
      </w:pPr>
    </w:p>
    <w:p w:rsidR="00280EC0" w:rsidRPr="00280EC0" w:rsidRDefault="00280EC0" w:rsidP="0067015F">
      <w:pPr>
        <w:jc w:val="both"/>
        <w:rPr>
          <w:rFonts w:ascii="Sylfaen" w:hAnsi="Sylfaen" w:cs="Arial"/>
          <w:b/>
          <w:sz w:val="24"/>
          <w:szCs w:val="20"/>
        </w:rPr>
      </w:pPr>
    </w:p>
    <w:p w:rsidR="00CE5950" w:rsidRDefault="00CE5950" w:rsidP="0067015F">
      <w:pPr>
        <w:jc w:val="both"/>
        <w:rPr>
          <w:rFonts w:ascii="Sylfaen" w:hAnsi="Sylfaen" w:cs="Arial"/>
          <w:b/>
          <w:sz w:val="24"/>
          <w:szCs w:val="20"/>
          <w:lang w:val="ka-GE"/>
        </w:rPr>
      </w:pPr>
    </w:p>
    <w:p w:rsidR="00A70D3B" w:rsidRPr="00A70D3B" w:rsidRDefault="009731E8" w:rsidP="00047A4C">
      <w:pPr>
        <w:pStyle w:val="ListParagraph"/>
        <w:numPr>
          <w:ilvl w:val="0"/>
          <w:numId w:val="1"/>
        </w:numPr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DA7AAC">
        <w:rPr>
          <w:rFonts w:ascii="Sylfaen" w:hAnsi="Sylfaen" w:cs="Sylfaen"/>
          <w:b/>
          <w:sz w:val="20"/>
          <w:szCs w:val="20"/>
          <w:lang w:val="ka-GE"/>
        </w:rPr>
        <w:t xml:space="preserve">ჩარჩო დოკუმენტის სახელწოდება, რომლის საფუძველზეც შეიქმნა პროგრამა: </w:t>
      </w:r>
      <w:r w:rsidR="00DA7AAC" w:rsidRPr="0092207D">
        <w:rPr>
          <w:rFonts w:ascii="Sylfaen" w:eastAsia="Sylfaen" w:hAnsi="Sylfaen" w:cs="Sylfaen"/>
          <w:sz w:val="20"/>
          <w:szCs w:val="20"/>
          <w:lang w:val="ka-GE"/>
        </w:rPr>
        <w:t>ლოგისტიკადა პორტის</w:t>
      </w:r>
      <w:r w:rsidR="005653C8">
        <w:rPr>
          <w:rFonts w:ascii="Sylfaen" w:eastAsia="Sylfaen" w:hAnsi="Sylfaen" w:cs="Sylfaen"/>
          <w:sz w:val="20"/>
          <w:szCs w:val="20"/>
          <w:lang w:val="en-US"/>
        </w:rPr>
        <w:t xml:space="preserve"> </w:t>
      </w:r>
      <w:r w:rsidR="00DA7AAC" w:rsidRPr="0092207D">
        <w:rPr>
          <w:rFonts w:ascii="Sylfaen" w:eastAsia="Sylfaen" w:hAnsi="Sylfaen" w:cs="Sylfaen"/>
          <w:sz w:val="20"/>
          <w:szCs w:val="20"/>
          <w:lang w:val="ka-GE"/>
        </w:rPr>
        <w:t>მენეჯმენტი</w:t>
      </w:r>
      <w:r w:rsidR="00DA7AAC" w:rsidRPr="0092207D">
        <w:rPr>
          <w:rFonts w:ascii="Sylfaen" w:eastAsia="Sylfaen" w:hAnsi="Sylfaen" w:cs="Sylfaen"/>
          <w:bCs/>
          <w:sz w:val="20"/>
          <w:szCs w:val="20"/>
          <w:lang w:val="ka-GE"/>
        </w:rPr>
        <w:t>/</w:t>
      </w:r>
      <w:r w:rsidR="00DA7AAC" w:rsidRPr="0092207D">
        <w:rPr>
          <w:rFonts w:ascii="Sylfaen" w:hAnsi="Sylfaen" w:cs="Sylfaen"/>
          <w:sz w:val="20"/>
          <w:szCs w:val="20"/>
          <w:lang w:val="ka-GE"/>
        </w:rPr>
        <w:t>Logistics and Port Management</w:t>
      </w:r>
    </w:p>
    <w:p w:rsidR="00A70D3B" w:rsidRPr="00A70D3B" w:rsidRDefault="00A70D3B" w:rsidP="00A70D3B">
      <w:pPr>
        <w:pStyle w:val="ListParagraph"/>
        <w:ind w:left="27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047A4C" w:rsidRPr="00047A4C" w:rsidRDefault="009731E8" w:rsidP="00047A4C">
      <w:pPr>
        <w:pStyle w:val="ListParagraph"/>
        <w:numPr>
          <w:ilvl w:val="0"/>
          <w:numId w:val="1"/>
        </w:numPr>
        <w:ind w:left="540" w:hanging="18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ჩარჩო დოკუმენტის  </w:t>
      </w:r>
      <w:r w:rsidRPr="00A70D3B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პროფესიული </w:t>
      </w:r>
    </w:p>
    <w:p w:rsidR="009731E8" w:rsidRPr="00047A4C" w:rsidRDefault="009731E8" w:rsidP="00047A4C">
      <w:pPr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047A4C">
        <w:rPr>
          <w:rFonts w:ascii="Sylfaen" w:hAnsi="Sylfaen" w:cs="Sylfaen"/>
          <w:b/>
          <w:bCs/>
          <w:sz w:val="20"/>
          <w:szCs w:val="20"/>
          <w:lang w:val="ka-GE"/>
        </w:rPr>
        <w:t xml:space="preserve">საგანმანათლებლო პროგრამა:  </w:t>
      </w:r>
      <w:r w:rsidR="00DA7AAC" w:rsidRPr="00047A4C">
        <w:rPr>
          <w:rFonts w:ascii="Sylfaen" w:eastAsia="Sylfaen" w:hAnsi="Sylfaen" w:cs="Sylfaen"/>
          <w:bCs/>
          <w:sz w:val="20"/>
          <w:szCs w:val="20"/>
          <w:lang w:val="ka-GE"/>
        </w:rPr>
        <w:t>04113-პ</w:t>
      </w:r>
    </w:p>
    <w:p w:rsidR="00A70D3B" w:rsidRPr="00A70D3B" w:rsidRDefault="00A70D3B" w:rsidP="00A70D3B">
      <w:pPr>
        <w:pStyle w:val="ListParagraph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047A4C" w:rsidRPr="00047A4C" w:rsidRDefault="009731E8" w:rsidP="00047A4C">
      <w:pPr>
        <w:pStyle w:val="ListParagraph"/>
        <w:numPr>
          <w:ilvl w:val="0"/>
          <w:numId w:val="1"/>
        </w:numPr>
        <w:tabs>
          <w:tab w:val="left" w:pos="450"/>
        </w:tabs>
        <w:ind w:left="450" w:hanging="9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მისანიჭებელი კვალიფიკაცია </w:t>
      </w:r>
      <w:r w:rsidRPr="00A70D3B">
        <w:rPr>
          <w:rFonts w:ascii="Sylfaen" w:hAnsi="Sylfaen" w:cs="Sylfaen"/>
          <w:b/>
          <w:bCs/>
          <w:sz w:val="20"/>
          <w:szCs w:val="20"/>
          <w:lang w:val="ka-GE"/>
        </w:rPr>
        <w:t>ქართულ და ინგლისურ ენაზე</w:t>
      </w: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 -</w:t>
      </w:r>
      <w:r w:rsidR="00A70D3B" w:rsidRPr="00A70D3B">
        <w:rPr>
          <w:rFonts w:ascii="Sylfaen" w:eastAsia="Sylfaen" w:hAnsi="Sylfaen" w:cs="Sylfaen"/>
          <w:sz w:val="20"/>
          <w:szCs w:val="20"/>
          <w:lang w:val="ka-GE"/>
        </w:rPr>
        <w:t>საშუალო პროფესიული კვალიფიკაცია</w:t>
      </w:r>
    </w:p>
    <w:p w:rsidR="00A70D3B" w:rsidRPr="00A70D3B" w:rsidRDefault="00A70D3B" w:rsidP="00047A4C">
      <w:pPr>
        <w:pStyle w:val="ListParagraph"/>
        <w:tabs>
          <w:tab w:val="left" w:pos="450"/>
        </w:tabs>
        <w:ind w:left="45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A70D3B">
        <w:rPr>
          <w:rFonts w:ascii="Sylfaen" w:eastAsia="Sylfaen" w:hAnsi="Sylfaen" w:cs="Sylfaen"/>
          <w:sz w:val="20"/>
          <w:szCs w:val="20"/>
          <w:lang w:val="ka-GE"/>
        </w:rPr>
        <w:t xml:space="preserve">ლოგისტიკაში / </w:t>
      </w:r>
      <w:r w:rsidRPr="00A70D3B">
        <w:rPr>
          <w:rFonts w:ascii="Sylfaen" w:hAnsi="Sylfaen" w:cs="Sylfaen"/>
          <w:sz w:val="20"/>
          <w:szCs w:val="20"/>
          <w:lang w:val="ka-GE"/>
        </w:rPr>
        <w:t>SecondaryVocationalQualification in Logistics</w:t>
      </w:r>
      <w:r w:rsidR="00280EC0">
        <w:rPr>
          <w:rFonts w:ascii="Sylfaen" w:hAnsi="Sylfaen" w:cs="Sylfaen"/>
          <w:sz w:val="20"/>
          <w:szCs w:val="20"/>
          <w:lang w:val="en-US"/>
        </w:rPr>
        <w:t xml:space="preserve"> </w:t>
      </w:r>
      <w:r w:rsidR="009731E8" w:rsidRPr="00A70D3B">
        <w:rPr>
          <w:rFonts w:ascii="Sylfaen" w:hAnsi="Sylfaen" w:cs="Sylfaen"/>
          <w:bCs/>
          <w:sz w:val="20"/>
          <w:szCs w:val="20"/>
          <w:lang w:val="ka-GE"/>
        </w:rPr>
        <w:t>(კვალიფიკაციის კოდი</w:t>
      </w:r>
      <w:r w:rsidR="007F18B3">
        <w:rPr>
          <w:rFonts w:ascii="Sylfaen" w:hAnsi="Sylfaen" w:cs="Sylfaen"/>
          <w:bCs/>
          <w:sz w:val="20"/>
          <w:szCs w:val="20"/>
          <w:lang w:val="ka-GE"/>
        </w:rPr>
        <w:t xml:space="preserve">, </w:t>
      </w:r>
      <w:r w:rsidR="007F18B3" w:rsidRPr="007F18B3">
        <w:rPr>
          <w:rFonts w:ascii="Sylfaen" w:hAnsi="Sylfaen" w:cs="Sylfaen"/>
          <w:sz w:val="20"/>
          <w:szCs w:val="20"/>
        </w:rPr>
        <w:t>0413</w:t>
      </w:r>
      <w:r w:rsidR="009731E8" w:rsidRPr="00A70D3B">
        <w:rPr>
          <w:rFonts w:ascii="Sylfaen" w:hAnsi="Sylfaen" w:cs="Sylfaen"/>
          <w:bCs/>
          <w:sz w:val="20"/>
          <w:szCs w:val="20"/>
          <w:lang w:val="ka-GE"/>
        </w:rPr>
        <w:t xml:space="preserve">) </w:t>
      </w:r>
    </w:p>
    <w:p w:rsidR="00A70D3B" w:rsidRPr="00280EC0" w:rsidRDefault="00A70D3B" w:rsidP="00280EC0">
      <w:pPr>
        <w:jc w:val="both"/>
        <w:rPr>
          <w:rFonts w:ascii="Sylfaen" w:eastAsia="Sylfaen" w:hAnsi="Sylfaen" w:cs="Sylfaen"/>
          <w:i/>
          <w:sz w:val="20"/>
          <w:szCs w:val="20"/>
          <w:lang w:val="ka-GE"/>
        </w:rPr>
      </w:pPr>
      <w:r w:rsidRPr="00280EC0">
        <w:rPr>
          <w:rFonts w:ascii="Sylfaen" w:eastAsia="Sylfaen" w:hAnsi="Sylfaen" w:cs="Sylfaen"/>
          <w:i/>
          <w:sz w:val="20"/>
          <w:szCs w:val="20"/>
          <w:lang w:val="ka-GE"/>
        </w:rPr>
        <w:t>აღნიშნული კვალიფიკაცია განათლების საერთაშორისო კლასიფიკატორის ISCED-ის მიხედვით განეკუთვნება დეტალურ სფეროს - „მენეჯმენტი და ადმინისტრირება“, კოდი 0413, აღმწერი - „შეისწავლის  ორგანიზაციებისა  და  ინსტიტუციების ფუნქციონირებისა  და  საქმიანობის  დაგეგმვას,  ხელმძღვანელობასა  და მუშაობას / ოპერირებას. მენეჯმენტის პროგრამები, რომლებიც მოიცავენ ადმინისტრირებას, ეკონომიკას,  ფინანსებს  და  ა.შ.  კლასიფიცირდება  ამ  სფეროში  თუ  აქცენტი  გადატანილია მენეჯმენტსა და ადმინისტრირებაზე.“</w:t>
      </w:r>
    </w:p>
    <w:p w:rsidR="00A70D3B" w:rsidRDefault="00A70D3B" w:rsidP="00A70D3B">
      <w:pPr>
        <w:pStyle w:val="ListParagraph"/>
        <w:ind w:left="630"/>
        <w:jc w:val="both"/>
        <w:rPr>
          <w:rFonts w:ascii="Sylfaen" w:eastAsia="Sylfaen" w:hAnsi="Sylfaen" w:cs="Sylfaen"/>
          <w:i/>
          <w:sz w:val="20"/>
          <w:szCs w:val="20"/>
          <w:lang w:val="ka-GE"/>
        </w:rPr>
      </w:pPr>
    </w:p>
    <w:p w:rsidR="00B46B1E" w:rsidRDefault="00B46B1E" w:rsidP="00A70D3B">
      <w:pPr>
        <w:pStyle w:val="ListParagraph"/>
        <w:ind w:left="630"/>
        <w:jc w:val="both"/>
        <w:rPr>
          <w:rFonts w:ascii="Sylfaen" w:eastAsia="Sylfaen" w:hAnsi="Sylfaen" w:cs="Sylfaen"/>
          <w:i/>
          <w:sz w:val="20"/>
          <w:szCs w:val="20"/>
          <w:lang w:val="ka-GE"/>
        </w:rPr>
      </w:pPr>
    </w:p>
    <w:p w:rsidR="00A70D3B" w:rsidRDefault="009731E8" w:rsidP="00DA5970">
      <w:pPr>
        <w:numPr>
          <w:ilvl w:val="0"/>
          <w:numId w:val="1"/>
        </w:numPr>
        <w:spacing w:after="0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>პროგრამის მიზანი</w:t>
      </w:r>
      <w:r w:rsidRPr="00A70D3B">
        <w:rPr>
          <w:rFonts w:ascii="Sylfaen" w:hAnsi="Sylfaen" w:cs="Sylfaen"/>
          <w:b/>
          <w:sz w:val="20"/>
          <w:szCs w:val="20"/>
        </w:rPr>
        <w:t>:</w:t>
      </w:r>
      <w:r w:rsidR="00DA5970">
        <w:rPr>
          <w:rFonts w:ascii="Sylfaen" w:hAnsi="Sylfaen" w:cs="Sylfaen"/>
          <w:b/>
          <w:sz w:val="20"/>
          <w:szCs w:val="20"/>
        </w:rPr>
        <w:t xml:space="preserve"> </w:t>
      </w:r>
      <w:r w:rsidR="00C10869" w:rsidRPr="00C805C0">
        <w:rPr>
          <w:rFonts w:ascii="Sylfaen" w:eastAsia="Sylfaen" w:hAnsi="Sylfaen" w:cs="Sylfaen"/>
          <w:sz w:val="20"/>
          <w:szCs w:val="20"/>
          <w:lang w:val="ka-GE"/>
        </w:rPr>
        <w:t xml:space="preserve">პროგრამის მიზანია 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>სატვირტო გადაზიდვების</w:t>
      </w:r>
      <w:r w:rsidR="00C10869">
        <w:rPr>
          <w:rFonts w:ascii="Sylfaen" w:eastAsia="Sylfaen" w:hAnsi="Sylfaen" w:cs="Sylfaen"/>
          <w:sz w:val="20"/>
          <w:szCs w:val="20"/>
          <w:lang w:val="ka-GE"/>
        </w:rPr>
        <w:t>სფეროუზრუნველყო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>ს კონკურენტუნარიან</w:t>
      </w:r>
      <w:r w:rsidR="00C10869">
        <w:rPr>
          <w:rFonts w:ascii="Sylfaen" w:eastAsia="Sylfaen" w:hAnsi="Sylfaen" w:cs="Sylfaen"/>
          <w:sz w:val="20"/>
          <w:szCs w:val="20"/>
          <w:lang w:val="ka-GE"/>
        </w:rPr>
        <w:t>ი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 xml:space="preserve"> კადრ</w:t>
      </w:r>
      <w:r w:rsidR="00C10869">
        <w:rPr>
          <w:rFonts w:ascii="Sylfaen" w:eastAsia="Sylfaen" w:hAnsi="Sylfaen" w:cs="Sylfaen"/>
          <w:sz w:val="20"/>
          <w:szCs w:val="20"/>
          <w:lang w:val="ka-GE"/>
        </w:rPr>
        <w:t>ით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>,  რომელმაც იცის სატრანსპორტო</w:t>
      </w:r>
      <w:r w:rsidR="00A70D3B">
        <w:rPr>
          <w:rFonts w:ascii="Sylfaen" w:eastAsia="Sylfaen" w:hAnsi="Sylfaen" w:cs="Sylfaen"/>
          <w:sz w:val="20"/>
          <w:szCs w:val="20"/>
          <w:lang w:val="ka-GE"/>
        </w:rPr>
        <w:t>,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 xml:space="preserve"> სასაწყობოდოკუმენტაციის შევსება; ტვირთის შენახვა საწყობში; ნაშთების კონტროლი; სატვირთო გადაზიდვების დაგეგმვა;ტრანსპორტის სახეების აღწერა და შესაბამისი ტრანსპორტის სახის შერჩევა; </w:t>
      </w:r>
      <w:r w:rsidR="00A70D3B">
        <w:rPr>
          <w:rFonts w:ascii="Sylfaen" w:eastAsia="Sylfaen" w:hAnsi="Sylfaen" w:cs="Sylfaen"/>
          <w:sz w:val="20"/>
          <w:szCs w:val="20"/>
          <w:lang w:val="ka-GE"/>
        </w:rPr>
        <w:t xml:space="preserve">გუნდური მუშაობა; მონიტორინგი და შეფასება; 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 xml:space="preserve">შეკვეთის გაფორმება; ტვირთის ჩატვირთვა/გადმოტვირთვის ზედამხედველობა;გადაზიდვების </w:t>
      </w:r>
      <w:r w:rsidR="00A70D3B">
        <w:rPr>
          <w:rFonts w:ascii="Sylfaen" w:eastAsia="Sylfaen" w:hAnsi="Sylfaen" w:cs="Sylfaen"/>
          <w:sz w:val="20"/>
          <w:szCs w:val="20"/>
          <w:lang w:val="ka-GE"/>
        </w:rPr>
        <w:t>მონიტორინგი.</w:t>
      </w:r>
    </w:p>
    <w:p w:rsidR="009731E8" w:rsidRPr="00EA5B66" w:rsidRDefault="00C10869" w:rsidP="00DA5970">
      <w:pPr>
        <w:spacing w:after="0"/>
        <w:ind w:left="720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C10869">
        <w:rPr>
          <w:rFonts w:ascii="Sylfaen" w:eastAsia="Sylfaen" w:hAnsi="Sylfaen" w:cs="Sylfaen"/>
          <w:bCs/>
          <w:sz w:val="20"/>
          <w:szCs w:val="20"/>
          <w:lang w:val="ka-GE"/>
        </w:rPr>
        <w:t>ასევე</w:t>
      </w:r>
      <w:r w:rsidR="00A70D3B" w:rsidRPr="00C805C0">
        <w:rPr>
          <w:rFonts w:ascii="Sylfaen" w:eastAsia="Sylfaen" w:hAnsi="Sylfaen" w:cs="Sylfaen"/>
          <w:sz w:val="20"/>
          <w:szCs w:val="20"/>
          <w:lang w:val="ka-GE"/>
        </w:rPr>
        <w:t>პროგრამის მიზანია მოამზადოს მაღალკვალიფიციური სპეციალისტები, რომლებიც დაკისრებულ მოვალეობას შეასრულებენ პროფესიული ეთიკის, შრომისა და უსაფრთხოების ნორმების დაცვით. ამასთან, სპეციალისტები აღჭურვილი იქნებიან პროფესიული და ზოგადი/ტრანსფერული უნარებით.</w:t>
      </w:r>
    </w:p>
    <w:p w:rsidR="009731E8" w:rsidRPr="00E66882" w:rsidRDefault="009731E8" w:rsidP="00DA5970">
      <w:pPr>
        <w:pStyle w:val="ListParagraph"/>
        <w:spacing w:line="276" w:lineRule="auto"/>
        <w:ind w:left="630"/>
        <w:jc w:val="both"/>
        <w:rPr>
          <w:rFonts w:ascii="Sylfaen" w:hAnsi="Sylfaen" w:cs="Sylfaen"/>
          <w:sz w:val="20"/>
          <w:szCs w:val="20"/>
        </w:rPr>
      </w:pPr>
    </w:p>
    <w:p w:rsidR="009731E8" w:rsidRPr="00A70D3B" w:rsidRDefault="009731E8" w:rsidP="00A70D3B">
      <w:pPr>
        <w:pStyle w:val="ListParagraph"/>
        <w:numPr>
          <w:ilvl w:val="0"/>
          <w:numId w:val="1"/>
        </w:numPr>
        <w:rPr>
          <w:rFonts w:ascii="Sylfaen" w:hAnsi="Sylfaen" w:cs="Sylfaen"/>
          <w:sz w:val="20"/>
          <w:szCs w:val="20"/>
          <w:lang w:val="en-US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>დაშვების წინაპირობა</w:t>
      </w:r>
      <w:r w:rsidRPr="00A70D3B">
        <w:rPr>
          <w:rFonts w:ascii="Sylfaen" w:hAnsi="Sylfaen" w:cs="Sylfaen"/>
          <w:b/>
          <w:sz w:val="20"/>
          <w:szCs w:val="20"/>
          <w:lang w:val="en-US"/>
        </w:rPr>
        <w:t>:</w:t>
      </w:r>
      <w:r w:rsidR="005653C8">
        <w:rPr>
          <w:rFonts w:ascii="Sylfaen" w:hAnsi="Sylfaen" w:cs="Sylfaen"/>
          <w:b/>
          <w:sz w:val="20"/>
          <w:szCs w:val="20"/>
          <w:lang w:val="en-US"/>
        </w:rPr>
        <w:t xml:space="preserve">  </w:t>
      </w:r>
      <w:r w:rsidRPr="00A70D3B">
        <w:rPr>
          <w:rFonts w:ascii="Sylfaen" w:eastAsia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9731E8" w:rsidRPr="00A70D3B" w:rsidRDefault="009731E8" w:rsidP="00DA597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6A4544">
        <w:rPr>
          <w:rFonts w:ascii="Sylfaen" w:hAnsi="Sylfaen" w:cs="Sylfaen"/>
          <w:b/>
          <w:bCs/>
          <w:sz w:val="20"/>
          <w:szCs w:val="20"/>
          <w:lang w:val="ka-GE"/>
        </w:rPr>
        <w:t xml:space="preserve">დასაქმების </w:t>
      </w:r>
      <w:r w:rsidRPr="006A4544">
        <w:rPr>
          <w:rFonts w:ascii="Sylfaen" w:hAnsi="Sylfaen"/>
          <w:b/>
          <w:sz w:val="20"/>
          <w:szCs w:val="20"/>
          <w:lang w:val="ka-GE"/>
        </w:rPr>
        <w:t>სფერო და შესაძლებლობები:</w:t>
      </w:r>
      <w:r w:rsidR="00280EC0">
        <w:rPr>
          <w:rFonts w:ascii="Sylfaen" w:hAnsi="Sylfaen"/>
          <w:b/>
          <w:sz w:val="20"/>
          <w:szCs w:val="20"/>
          <w:lang w:val="en-US"/>
        </w:rPr>
        <w:t xml:space="preserve"> </w:t>
      </w:r>
      <w:r w:rsidR="00A70D3B" w:rsidRPr="00A70D3B">
        <w:rPr>
          <w:rFonts w:ascii="Sylfaen" w:eastAsia="Sylfaen" w:hAnsi="Sylfaen" w:cs="Sylfaen"/>
          <w:sz w:val="20"/>
          <w:szCs w:val="20"/>
          <w:lang w:val="ka-GE"/>
        </w:rPr>
        <w:t>ლოგისტიკაში</w:t>
      </w:r>
      <w:r w:rsidR="00A70D3B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საშუალო საფეხურის პროფესიული კვალიფიკაციის მფლობელს, </w:t>
      </w:r>
      <w:r w:rsidR="00A70D3B" w:rsidRPr="00A70D3B">
        <w:rPr>
          <w:rFonts w:ascii="Sylfaen" w:eastAsia="Sylfaen" w:hAnsi="Sylfaen" w:cs="Sylfaen"/>
          <w:sz w:val="20"/>
          <w:szCs w:val="20"/>
          <w:lang w:val="ka-GE"/>
        </w:rPr>
        <w:t>სატვირთო გადაზიდვების</w:t>
      </w:r>
      <w:r w:rsidR="00A70D3B" w:rsidRPr="0092207D">
        <w:rPr>
          <w:rFonts w:ascii="Sylfaen" w:eastAsia="Sylfaen" w:hAnsi="Sylfaen" w:cs="Sylfaen"/>
          <w:sz w:val="20"/>
          <w:szCs w:val="20"/>
          <w:lang w:val="ka-GE"/>
        </w:rPr>
        <w:t>ლოგისტიკის მიმართულებით</w:t>
      </w:r>
      <w:r w:rsidR="00A70D3B" w:rsidRPr="00A70D3B">
        <w:rPr>
          <w:rFonts w:ascii="Sylfaen" w:eastAsia="Sylfaen" w:hAnsi="Sylfaen" w:cs="Sylfaen"/>
          <w:sz w:val="20"/>
          <w:szCs w:val="20"/>
          <w:lang w:val="ka-GE"/>
        </w:rPr>
        <w:t>შეიძლება დასაქმდეს: ტვირთების გადამზიდავ ექსპედიტორულ და სატრანსპორტო - ლოჯისტიკური ფირმებში. საბაჟო-სატრანსპორტო მომსახურების საწარმოებში, სატრანსპორტო-ლოჯისტიკური ასოციაციებში, სატრანსპორტო და საექსპედიციო ფირმებში, სხვადასხვა დონის სავაჭრო-ლოგისტიკური კომპლექსებში, სავაჭრო-შემსყიდველი და საშუამავლო ფირმებში, მზა პროდუქციის მსხვილ სადისტრიბუტორო ფირმებში, გამანაწილებელ და ლოგისტიკურცენტრებში, საბაჟო ტერმინალური კომპლექსებში, სასაწყობო მეურნეობებში, საბაჟო საწყობებში.</w:t>
      </w:r>
    </w:p>
    <w:p w:rsidR="00A70D3B" w:rsidRPr="00A70D3B" w:rsidRDefault="00A70D3B" w:rsidP="00DA5970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ეკონომიკური საქმიანობების სახეების ეროვნული კლასიფიკატორის</w:t>
      </w:r>
      <w:r w:rsidRPr="0092207D">
        <w:rPr>
          <w:rFonts w:ascii="Sylfaen" w:hAnsi="Sylfaen" w:cs="Sylfaen"/>
          <w:sz w:val="20"/>
          <w:szCs w:val="20"/>
          <w:lang w:val="ka-GE"/>
        </w:rPr>
        <w:t xml:space="preserve">  კოდები: </w:t>
      </w:r>
      <w:r w:rsidRPr="0092207D">
        <w:rPr>
          <w:rFonts w:ascii="Sylfaen" w:hAnsi="Sylfaen" w:cs="Sylfaen"/>
          <w:sz w:val="20"/>
          <w:szCs w:val="20"/>
          <w:shd w:val="clear" w:color="auto" w:fill="FFFFFF"/>
          <w:lang w:val="ka-GE"/>
        </w:rPr>
        <w:t>49.4; 49.41; 49.41.0; 49.42; 49.42; 49.42.0; 51.2; 51.21; 51.21.0</w:t>
      </w:r>
    </w:p>
    <w:p w:rsidR="00A70D3B" w:rsidRPr="00B46B1E" w:rsidRDefault="00A70D3B" w:rsidP="00DA5970">
      <w:pPr>
        <w:pStyle w:val="ListParagraph"/>
        <w:numPr>
          <w:ilvl w:val="0"/>
          <w:numId w:val="25"/>
        </w:numPr>
        <w:tabs>
          <w:tab w:val="left" w:pos="450"/>
        </w:tabs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A70D3B">
        <w:rPr>
          <w:rFonts w:ascii="Sylfaen" w:eastAsia="Sylfaen" w:hAnsi="Sylfaen" w:cs="Sylfaen"/>
          <w:sz w:val="20"/>
          <w:szCs w:val="20"/>
          <w:lang w:val="ka-GE"/>
        </w:rPr>
        <w:t xml:space="preserve">დასაქმების საერთაშორისო კლასიფიკატორის (ISCO) კოდი: </w:t>
      </w:r>
      <w:r w:rsidRPr="00A70D3B">
        <w:rPr>
          <w:rFonts w:ascii="Sylfaen" w:hAnsi="Sylfaen"/>
          <w:sz w:val="20"/>
          <w:szCs w:val="20"/>
          <w:lang w:val="ka-GE"/>
        </w:rPr>
        <w:t>3323</w:t>
      </w:r>
      <w:r w:rsidRPr="00A70D3B">
        <w:rPr>
          <w:rFonts w:ascii="Sylfaen" w:eastAsia="Sylfaen" w:hAnsi="Sylfaen" w:cs="Sylfaen"/>
          <w:sz w:val="20"/>
          <w:szCs w:val="20"/>
          <w:lang w:val="ka-GE"/>
        </w:rPr>
        <w:t>.</w:t>
      </w:r>
    </w:p>
    <w:p w:rsidR="00B46B1E" w:rsidRPr="00A70D3B" w:rsidRDefault="00B46B1E" w:rsidP="00B46B1E">
      <w:pPr>
        <w:pStyle w:val="ListParagraph"/>
        <w:ind w:left="1440"/>
        <w:jc w:val="both"/>
        <w:rPr>
          <w:rFonts w:ascii="Sylfaen" w:hAnsi="Sylfaen"/>
          <w:sz w:val="20"/>
          <w:szCs w:val="20"/>
          <w:lang w:val="ka-GE"/>
        </w:rPr>
      </w:pPr>
    </w:p>
    <w:p w:rsidR="00A70D3B" w:rsidRPr="0092207D" w:rsidRDefault="00A70D3B" w:rsidP="00A70D3B">
      <w:pPr>
        <w:pStyle w:val="ListParagraph"/>
        <w:shd w:val="clear" w:color="auto" w:fill="FFFFFF"/>
        <w:ind w:left="27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9731E8" w:rsidRPr="005455B0" w:rsidRDefault="009731E8" w:rsidP="00A70D3B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სტრუქტურა და მოდულები</w:t>
      </w:r>
    </w:p>
    <w:p w:rsidR="00EA5B66" w:rsidRPr="001938EC" w:rsidRDefault="00D54F8F" w:rsidP="00DA5970">
      <w:pPr>
        <w:pStyle w:val="ListParagraph"/>
        <w:spacing w:line="276" w:lineRule="auto"/>
        <w:ind w:hanging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  <w:lang w:val="en-US"/>
        </w:rPr>
        <w:t xml:space="preserve">             </w:t>
      </w:r>
      <w:r w:rsidR="00EA5B66" w:rsidRPr="001938EC">
        <w:rPr>
          <w:rFonts w:ascii="Sylfaen" w:eastAsia="Sylfaen" w:hAnsi="Sylfaen" w:cs="Sylfaen"/>
          <w:sz w:val="20"/>
          <w:szCs w:val="20"/>
          <w:lang w:val="ka-GE"/>
        </w:rPr>
        <w:t>ლოგისტიკაში საშუალო</w:t>
      </w:r>
      <w:r w:rsidR="00EA5B66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პროფესიული კვალიფიკაცია -  მოიცავს </w:t>
      </w:r>
      <w:r w:rsidR="00EA5B66" w:rsidRPr="00EA5B66">
        <w:rPr>
          <w:rFonts w:ascii="Sylfaen" w:eastAsia="Sylfaen" w:hAnsi="Sylfaen" w:cs="Sylfaen"/>
          <w:b/>
          <w:sz w:val="20"/>
          <w:szCs w:val="20"/>
          <w:lang w:val="ka-GE"/>
        </w:rPr>
        <w:t>5</w:t>
      </w:r>
      <w:r w:rsidR="00EA5B66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ზოგად მოდულს, ჯამური </w:t>
      </w:r>
      <w:r w:rsidR="00EA5B66" w:rsidRPr="00EA5B66">
        <w:rPr>
          <w:rFonts w:ascii="Sylfaen" w:eastAsia="Sylfaen" w:hAnsi="Sylfaen" w:cs="Sylfaen"/>
          <w:b/>
          <w:sz w:val="20"/>
          <w:szCs w:val="20"/>
          <w:lang w:val="ka-GE"/>
        </w:rPr>
        <w:t>15</w:t>
      </w:r>
      <w:r w:rsidR="00EA5B66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კრედიტის რაოდენობით და </w:t>
      </w:r>
      <w:r w:rsidR="00EA5B66" w:rsidRPr="00EA5B66">
        <w:rPr>
          <w:rFonts w:ascii="Sylfaen" w:eastAsia="Sylfaen" w:hAnsi="Sylfaen" w:cs="Sylfaen"/>
          <w:b/>
          <w:sz w:val="20"/>
          <w:szCs w:val="20"/>
          <w:lang w:val="ka-GE"/>
        </w:rPr>
        <w:t>11</w:t>
      </w:r>
      <w:r w:rsidR="00EA5B66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პროფესიულ მოდულს ჯამური </w:t>
      </w:r>
      <w:r w:rsidR="00EA5B66" w:rsidRPr="00EA5B66">
        <w:rPr>
          <w:rFonts w:ascii="Sylfaen" w:eastAsia="Sylfaen" w:hAnsi="Sylfaen" w:cs="Sylfaen"/>
          <w:b/>
          <w:sz w:val="20"/>
          <w:szCs w:val="20"/>
          <w:lang w:val="ka-GE"/>
        </w:rPr>
        <w:t>54</w:t>
      </w:r>
      <w:r w:rsidR="00EA5B66" w:rsidRPr="0092207D">
        <w:rPr>
          <w:rFonts w:ascii="Sylfaen" w:eastAsia="Sylfaen" w:hAnsi="Sylfaen" w:cs="Sylfaen"/>
          <w:sz w:val="20"/>
          <w:szCs w:val="20"/>
          <w:lang w:val="ka-GE"/>
        </w:rPr>
        <w:t xml:space="preserve"> კრედიტის რაოდენობით. </w:t>
      </w:r>
      <w:r w:rsidR="00EA5B66" w:rsidRPr="00EA5B66">
        <w:rPr>
          <w:rFonts w:ascii="Sylfaen" w:eastAsia="Sylfaen" w:hAnsi="Sylfaen" w:cs="Sylfaen"/>
          <w:sz w:val="20"/>
          <w:szCs w:val="20"/>
          <w:lang w:val="ka-GE"/>
        </w:rPr>
        <w:t xml:space="preserve">ლოგისტიკაში საშუალო პროფესიული კვალიფიკაციის მინიჭებისათვის პირმა უნდა დააგროვოს </w:t>
      </w:r>
      <w:r w:rsidR="00EA5B66" w:rsidRPr="00EA5B66">
        <w:rPr>
          <w:rFonts w:ascii="Sylfaen" w:eastAsia="Sylfaen" w:hAnsi="Sylfaen" w:cs="Sylfaen"/>
          <w:b/>
          <w:sz w:val="20"/>
          <w:szCs w:val="20"/>
          <w:lang w:val="ka-GE"/>
        </w:rPr>
        <w:t>69</w:t>
      </w:r>
      <w:r w:rsidR="009341A9">
        <w:rPr>
          <w:rFonts w:ascii="Sylfaen" w:eastAsia="Sylfaen" w:hAnsi="Sylfaen" w:cs="Sylfaen"/>
          <w:b/>
          <w:sz w:val="20"/>
          <w:szCs w:val="20"/>
          <w:lang w:val="en-US"/>
        </w:rPr>
        <w:t xml:space="preserve"> </w:t>
      </w:r>
      <w:r w:rsidR="001938EC" w:rsidRPr="001938EC">
        <w:rPr>
          <w:rFonts w:ascii="Sylfaen" w:eastAsia="Sylfaen" w:hAnsi="Sylfaen" w:cs="Sylfaen"/>
          <w:sz w:val="20"/>
          <w:szCs w:val="20"/>
          <w:lang w:val="ka-GE"/>
        </w:rPr>
        <w:t>კრედიტი</w:t>
      </w:r>
      <w:r w:rsidR="00EA5B66" w:rsidRPr="001938EC">
        <w:rPr>
          <w:rFonts w:ascii="Sylfaen" w:eastAsia="Sylfaen" w:hAnsi="Sylfaen" w:cs="Sylfaen"/>
          <w:sz w:val="20"/>
          <w:szCs w:val="20"/>
          <w:lang w:val="ka-GE"/>
        </w:rPr>
        <w:t>.</w:t>
      </w:r>
    </w:p>
    <w:p w:rsidR="009731E8" w:rsidRPr="00F55982" w:rsidRDefault="009731E8" w:rsidP="00DA5970">
      <w:pPr>
        <w:pStyle w:val="ListParagraph"/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მოდულების,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ქართულიენ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 ენ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B1გავლა სავალდებულო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მხოლოდ იმ პროფესიული  სტუდენტებისთვის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საქართველოს განათლებისა და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lastRenderedPageBreak/>
        <w:t>მეცნიერების მინისტრის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</w:p>
    <w:p w:rsidR="009731E8" w:rsidRDefault="009731E8" w:rsidP="00DA5970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მოცულობა ქართულენოვანი სტუდენტებისათვის - </w:t>
      </w:r>
      <w:r w:rsidR="00EA5B66">
        <w:rPr>
          <w:rFonts w:ascii="Sylfaen" w:hAnsi="Sylfaen" w:cs="Sylfaen"/>
          <w:b/>
          <w:color w:val="000000"/>
          <w:sz w:val="20"/>
          <w:szCs w:val="21"/>
          <w:lang w:val="ka-GE"/>
        </w:rPr>
        <w:t>6</w:t>
      </w:r>
      <w:r>
        <w:rPr>
          <w:rFonts w:ascii="Sylfaen" w:hAnsi="Sylfaen" w:cs="Sylfaen"/>
          <w:b/>
          <w:color w:val="000000"/>
          <w:sz w:val="20"/>
          <w:szCs w:val="21"/>
          <w:lang w:val="ka-GE"/>
        </w:rPr>
        <w:t>9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9731E8" w:rsidRDefault="009731E8" w:rsidP="00DA5970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ქართულენოვანი სტუდენტებისათვის</w:t>
      </w:r>
      <w:r w:rsidR="00E947B8">
        <w:rPr>
          <w:rFonts w:ascii="Sylfaen" w:hAnsi="Sylfaen" w:cs="Sylfaen"/>
          <w:sz w:val="20"/>
          <w:szCs w:val="20"/>
          <w:lang w:val="en-US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- 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>1</w:t>
      </w:r>
      <w:r w:rsidR="00E947B8">
        <w:rPr>
          <w:rFonts w:ascii="Sylfaen" w:hAnsi="Sylfaen" w:cs="Sylfaen"/>
          <w:b/>
          <w:sz w:val="20"/>
          <w:szCs w:val="20"/>
          <w:lang w:val="en-US"/>
        </w:rPr>
        <w:t>4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E947B8"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p w:rsidR="009731E8" w:rsidRDefault="009731E8" w:rsidP="00DA5970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EA5B66">
        <w:rPr>
          <w:rFonts w:ascii="Sylfaen" w:hAnsi="Sylfaen" w:cs="Sylfaen"/>
          <w:b/>
          <w:sz w:val="20"/>
          <w:szCs w:val="20"/>
          <w:lang w:val="ka-GE"/>
        </w:rPr>
        <w:t>9</w:t>
      </w:r>
      <w:r>
        <w:rPr>
          <w:rFonts w:ascii="Sylfaen" w:hAnsi="Sylfaen" w:cs="Sylfaen"/>
          <w:b/>
          <w:sz w:val="20"/>
          <w:szCs w:val="20"/>
          <w:lang w:val="ka-GE"/>
        </w:rPr>
        <w:t>9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A0BA4" w:rsidRPr="00D357C2" w:rsidRDefault="009731E8" w:rsidP="00DA5970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სტუდენტებისთვის -</w:t>
      </w:r>
      <w:r w:rsidR="00E947B8">
        <w:rPr>
          <w:rFonts w:ascii="Sylfaen" w:hAnsi="Sylfaen" w:cs="Sylfaen"/>
          <w:sz w:val="20"/>
          <w:szCs w:val="20"/>
          <w:lang w:val="en-US"/>
        </w:rPr>
        <w:t xml:space="preserve"> 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>1</w:t>
      </w:r>
      <w:r w:rsidR="00E947B8">
        <w:rPr>
          <w:rFonts w:ascii="Sylfaen" w:hAnsi="Sylfaen" w:cs="Sylfaen"/>
          <w:b/>
          <w:sz w:val="20"/>
          <w:szCs w:val="20"/>
          <w:lang w:val="en-US"/>
        </w:rPr>
        <w:t>9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tbl>
      <w:tblPr>
        <w:tblpPr w:leftFromText="180" w:rightFromText="180" w:vertAnchor="text" w:tblpX="-68" w:tblpY="1"/>
        <w:tblOverlap w:val="never"/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9637"/>
        <w:gridCol w:w="966"/>
      </w:tblGrid>
      <w:tr w:rsidR="004A0BA4" w:rsidRPr="00C805C0" w:rsidTr="00D357C2">
        <w:tc>
          <w:tcPr>
            <w:tcW w:w="5000" w:type="pct"/>
            <w:gridSpan w:val="3"/>
            <w:shd w:val="clear" w:color="auto" w:fill="auto"/>
          </w:tcPr>
          <w:p w:rsidR="004A0BA4" w:rsidRPr="00C805C0" w:rsidRDefault="004A0BA4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color w:val="FF0000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ზოგადიმოდულები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ru-RU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</w:tcPr>
          <w:p w:rsidR="006129EC" w:rsidRPr="000302D8" w:rsidRDefault="006129EC" w:rsidP="0063204D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36" w:type="pct"/>
            <w:shd w:val="clear" w:color="auto" w:fill="auto"/>
          </w:tcPr>
          <w:p w:rsidR="006129EC" w:rsidRPr="0012634F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ინფორმაციული წიგნიერება 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ინტერპერსონალური კომუნიკაცია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მეწარმეობა 2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rPr>
          <w:trHeight w:val="320"/>
        </w:trPr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რაოდენობრივი   წიგნიერება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ინგლისური  ენა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12634F" w:rsidRDefault="0012634F" w:rsidP="006129EC">
            <w:pPr>
              <w:spacing w:after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12634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2634F" w:rsidRPr="0048707B" w:rsidRDefault="0012634F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15</w:t>
            </w:r>
          </w:p>
        </w:tc>
      </w:tr>
      <w:tr w:rsidR="004A0BA4" w:rsidRPr="00C805C0" w:rsidTr="00D357C2">
        <w:tc>
          <w:tcPr>
            <w:tcW w:w="5000" w:type="pct"/>
            <w:gridSpan w:val="3"/>
            <w:shd w:val="clear" w:color="auto" w:fill="auto"/>
          </w:tcPr>
          <w:p w:rsidR="004A0BA4" w:rsidRPr="00C805C0" w:rsidRDefault="0063204D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F56323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</w:rPr>
              <w:t>პროფესიული</w:t>
            </w:r>
            <w:r w:rsidR="004A0BA4"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მოდულები</w:t>
            </w:r>
          </w:p>
        </w:tc>
      </w:tr>
      <w:tr w:rsidR="0063204D" w:rsidRPr="00C805C0" w:rsidTr="0063204D">
        <w:trPr>
          <w:trHeight w:val="305"/>
        </w:trPr>
        <w:tc>
          <w:tcPr>
            <w:tcW w:w="216" w:type="pct"/>
            <w:shd w:val="clear" w:color="auto" w:fill="auto"/>
          </w:tcPr>
          <w:p w:rsidR="0063204D" w:rsidRPr="00C805C0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Pr="000302D8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6</w:t>
            </w:r>
          </w:p>
        </w:tc>
        <w:tc>
          <w:tcPr>
            <w:tcW w:w="4348" w:type="pct"/>
            <w:shd w:val="clear" w:color="auto" w:fill="auto"/>
          </w:tcPr>
          <w:p w:rsidR="0063204D" w:rsidRPr="00C10869" w:rsidRDefault="0063204D" w:rsidP="0063204D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C10869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გაცნობითი პრაქტიკა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2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4348" w:type="pct"/>
            <w:shd w:val="clear" w:color="auto" w:fill="auto"/>
          </w:tcPr>
          <w:p w:rsidR="0063204D" w:rsidRPr="0063204D" w:rsidRDefault="0063204D" w:rsidP="0063204D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3204D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ლოგისტიკის  საფუძვლები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color w:val="000000"/>
                <w:sz w:val="20"/>
                <w:szCs w:val="20"/>
                <w:lang w:val="ka-GE"/>
              </w:rPr>
              <w:t>გადაზიდვის ხარჯების კალკულაცია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4.5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color w:val="000000"/>
                <w:sz w:val="20"/>
                <w:szCs w:val="20"/>
                <w:lang w:val="ka-GE"/>
              </w:rPr>
              <w:t>გადაზიდვის  მომზადება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4,5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color w:val="000000"/>
                <w:sz w:val="20"/>
                <w:szCs w:val="20"/>
                <w:lang w:val="ka-GE"/>
              </w:rPr>
              <w:t>საწყობის  ლოგისტიკა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საავტომობილო  გადაზიდვები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საავიაციო  გადაზიდვები</w:t>
            </w:r>
          </w:p>
        </w:tc>
        <w:tc>
          <w:tcPr>
            <w:tcW w:w="436" w:type="pct"/>
            <w:shd w:val="clear" w:color="auto" w:fill="auto"/>
          </w:tcPr>
          <w:p w:rsidR="0063204D" w:rsidRPr="0048707B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საზღვაო  გადაზიდვები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</w:pPr>
            <w:r w:rsidRPr="0012634F"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4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Default="0063204D" w:rsidP="0063204D">
            <w:pPr>
              <w:spacing w:after="0" w:line="240" w:lineRule="auto"/>
            </w:pPr>
            <w:r w:rsidRPr="0063204D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სარკინიგზო  გადაზიდვები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 w:themeColor="text1"/>
                <w:sz w:val="20"/>
                <w:szCs w:val="20"/>
                <w:lang w:val="ka-GE"/>
              </w:rPr>
            </w:pPr>
            <w:r w:rsidRPr="0012634F"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6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Pr="00104A8F" w:rsidRDefault="0063204D" w:rsidP="0063204D">
            <w:pPr>
              <w:spacing w:after="0" w:line="240" w:lineRule="auto"/>
              <w:jc w:val="both"/>
              <w:rPr>
                <w:rFonts w:ascii="Sylfaen" w:eastAsia="Sylfaen,Arial" w:hAnsi="Sylfaen" w:cs="Sylfaen,Arial"/>
                <w:color w:val="000000"/>
                <w:sz w:val="18"/>
                <w:szCs w:val="20"/>
              </w:rPr>
            </w:pPr>
            <w:r w:rsidRPr="00104A8F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პრაქტიკული პროექტი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3204D" w:rsidRPr="0012634F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</w:pPr>
            <w:r w:rsidRPr="0012634F"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3</w:t>
            </w:r>
          </w:p>
        </w:tc>
      </w:tr>
      <w:tr w:rsidR="0063204D" w:rsidRPr="00C805C0" w:rsidTr="0063204D">
        <w:tc>
          <w:tcPr>
            <w:tcW w:w="216" w:type="pct"/>
            <w:shd w:val="clear" w:color="auto" w:fill="auto"/>
            <w:vAlign w:val="center"/>
          </w:tcPr>
          <w:p w:rsidR="0063204D" w:rsidRPr="00C805C0" w:rsidRDefault="0063204D" w:rsidP="0063204D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Pr="0063204D" w:rsidRDefault="0063204D" w:rsidP="0063204D">
            <w:pPr>
              <w:spacing w:after="0" w:line="240" w:lineRule="auto"/>
              <w:jc w:val="both"/>
              <w:rPr>
                <w:rFonts w:ascii="Sylfaen" w:eastAsia="Sylfaen,Arial" w:hAnsi="Sylfaen" w:cs="Sylfaen,Arial"/>
                <w:color w:val="000000"/>
                <w:sz w:val="20"/>
                <w:szCs w:val="20"/>
              </w:rPr>
            </w:pPr>
            <w:r w:rsidRPr="0063204D">
              <w:rPr>
                <w:rFonts w:ascii="Sylfaen" w:eastAsia="Sylfaen,Arial" w:hAnsi="Sylfaen" w:cs="Sylfaen"/>
                <w:color w:val="000000"/>
                <w:sz w:val="20"/>
                <w:szCs w:val="20"/>
                <w:lang w:val="ka-GE"/>
              </w:rPr>
              <w:t xml:space="preserve">საწარმოო    პრაქტიკა 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</w:pPr>
            <w:r w:rsidRPr="0012634F"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12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0302D8" w:rsidRDefault="0012634F" w:rsidP="0063204D">
            <w:pPr>
              <w:spacing w:after="0" w:line="240" w:lineRule="auto"/>
              <w:jc w:val="center"/>
              <w:rPr>
                <w:rFonts w:ascii="Sylfaen" w:eastAsia="Sylfaen,Arial" w:hAnsi="Sylfaen" w:cs="Sylfaen"/>
                <w:sz w:val="18"/>
                <w:szCs w:val="20"/>
                <w:lang w:val="ka-GE"/>
              </w:rPr>
            </w:pPr>
            <w:r w:rsidRPr="0012634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12634F" w:rsidRPr="0012634F" w:rsidRDefault="0012634F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54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12634F" w:rsidRDefault="0012634F" w:rsidP="0063204D">
            <w:pPr>
              <w:spacing w:after="0" w:line="240" w:lineRule="auto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36" w:type="pct"/>
            <w:shd w:val="clear" w:color="auto" w:fill="auto"/>
          </w:tcPr>
          <w:p w:rsidR="0012634F" w:rsidRPr="0012634F" w:rsidRDefault="0012634F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color w:val="000000"/>
                <w:sz w:val="20"/>
                <w:szCs w:val="20"/>
                <w:lang w:val="ka-GE"/>
              </w:rPr>
              <w:t>69</w:t>
            </w:r>
          </w:p>
        </w:tc>
      </w:tr>
    </w:tbl>
    <w:p w:rsidR="00C04595" w:rsidRDefault="00C04595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7786" w:rsidRDefault="006C778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7786" w:rsidRDefault="006C778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7786" w:rsidRDefault="006C778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7786" w:rsidRPr="00D357C2" w:rsidRDefault="006C778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D357C2" w:rsidRPr="00D357C2" w:rsidRDefault="00D357C2" w:rsidP="00DA597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D357C2">
        <w:rPr>
          <w:rFonts w:ascii="Sylfaen" w:eastAsia="Sylfaen" w:hAnsi="Sylfaen" w:cs="Sylfaen"/>
          <w:b/>
          <w:bCs/>
          <w:sz w:val="20"/>
          <w:szCs w:val="20"/>
          <w:lang w:val="ka-GE"/>
        </w:rPr>
        <w:t>მისანიჭებელი კვალიფიკაციების შესაბამისი სწავლის შედეგები:</w:t>
      </w:r>
    </w:p>
    <w:p w:rsidR="00D357C2" w:rsidRDefault="00D54F8F" w:rsidP="00DA5970">
      <w:pPr>
        <w:spacing w:after="0"/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</w:rPr>
        <w:t xml:space="preserve">             </w:t>
      </w:r>
      <w:r w:rsidR="00D357C2" w:rsidRPr="0092207D">
        <w:rPr>
          <w:rFonts w:ascii="Sylfaen" w:eastAsia="Sylfaen" w:hAnsi="Sylfaen" w:cs="Sylfaen"/>
          <w:sz w:val="20"/>
          <w:szCs w:val="20"/>
          <w:lang w:val="ka-GE"/>
        </w:rPr>
        <w:t>კურსდამთავრებულს შეუძლია:</w:t>
      </w:r>
    </w:p>
    <w:p w:rsidR="00D357C2" w:rsidRPr="00D357C2" w:rsidRDefault="00D54F8F" w:rsidP="00DA5970">
      <w:pPr>
        <w:spacing w:after="0"/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eastAsia="Sylfaen" w:hAnsi="Sylfaen" w:cs="Sylfaen"/>
          <w:b/>
          <w:sz w:val="20"/>
          <w:szCs w:val="20"/>
        </w:rPr>
        <w:t xml:space="preserve">             </w:t>
      </w:r>
      <w:r w:rsidR="00D357C2" w:rsidRPr="00D357C2">
        <w:rPr>
          <w:rFonts w:ascii="Sylfaen" w:eastAsia="Sylfaen" w:hAnsi="Sylfaen" w:cs="Sylfaen"/>
          <w:b/>
          <w:sz w:val="20"/>
          <w:szCs w:val="20"/>
          <w:lang w:val="ka-GE"/>
        </w:rPr>
        <w:t>საშუალო პროფესიული კვალიფიკაცია -  ლოგისტიკის მიმართულებით:</w:t>
      </w:r>
    </w:p>
    <w:p w:rsidR="00D357C2" w:rsidRPr="0092207D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დაგეგმოს სატვირთო გადაზიდვები; </w:t>
      </w:r>
    </w:p>
    <w:p w:rsidR="00D357C2" w:rsidRPr="0092207D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გააფორმოს შეკვეთა; </w:t>
      </w:r>
    </w:p>
    <w:p w:rsidR="00D357C2" w:rsidRPr="0092207D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განახორციელოს გადაზიდვების მონიტორინგი; </w:t>
      </w:r>
    </w:p>
    <w:p w:rsidR="00D357C2" w:rsidRPr="0092207D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შეავსოს სატრანსპორტო დოკუმენტაცია; </w:t>
      </w:r>
    </w:p>
    <w:p w:rsidR="00D357C2" w:rsidRPr="0092207D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>გადაზიდვების დროს გამოთვალოს ლოგისტიკური დანახარჯები;</w:t>
      </w:r>
    </w:p>
    <w:p w:rsidR="00D357C2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>მიიღოს ტვირთი საწყობში;</w:t>
      </w:r>
    </w:p>
    <w:p w:rsidR="00C04595" w:rsidRPr="00D357C2" w:rsidRDefault="00D357C2" w:rsidP="00DA5970">
      <w:pPr>
        <w:pStyle w:val="ListParagraph"/>
        <w:numPr>
          <w:ilvl w:val="0"/>
          <w:numId w:val="27"/>
        </w:numPr>
        <w:tabs>
          <w:tab w:val="left" w:pos="1260"/>
        </w:tabs>
        <w:spacing w:line="276" w:lineRule="auto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D357C2">
        <w:rPr>
          <w:rFonts w:ascii="Sylfaen" w:eastAsia="Sylfaen" w:hAnsi="Sylfaen" w:cs="Sylfaen"/>
          <w:sz w:val="20"/>
          <w:szCs w:val="20"/>
          <w:lang w:val="ka-GE"/>
        </w:rPr>
        <w:t>გააკონტროლოს ნაშთები.</w:t>
      </w:r>
    </w:p>
    <w:p w:rsidR="00C216F9" w:rsidRDefault="00C216F9" w:rsidP="00FA69BE">
      <w:pPr>
        <w:jc w:val="both"/>
        <w:rPr>
          <w:rFonts w:ascii="Sylfaen" w:hAnsi="Sylfaen"/>
          <w:b/>
          <w:lang w:val="ka-GE"/>
        </w:rPr>
      </w:pPr>
    </w:p>
    <w:p w:rsidR="00D357C2" w:rsidRDefault="00D357C2" w:rsidP="00FA69BE">
      <w:pPr>
        <w:jc w:val="both"/>
        <w:rPr>
          <w:rFonts w:ascii="Sylfaen" w:hAnsi="Sylfaen"/>
          <w:b/>
          <w:lang w:val="ka-GE"/>
        </w:rPr>
      </w:pPr>
    </w:p>
    <w:p w:rsidR="006C7786" w:rsidRDefault="006C7786" w:rsidP="00FA69BE">
      <w:pPr>
        <w:jc w:val="both"/>
        <w:rPr>
          <w:rFonts w:ascii="Sylfaen" w:hAnsi="Sylfaen"/>
          <w:b/>
          <w:lang w:val="ka-GE"/>
        </w:rPr>
      </w:pPr>
    </w:p>
    <w:p w:rsidR="00D357C2" w:rsidRPr="00D357C2" w:rsidRDefault="00D357C2" w:rsidP="00D357C2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D357C2">
        <w:rPr>
          <w:rFonts w:ascii="Sylfaen" w:hAnsi="Sylfaen" w:cs="Arial"/>
          <w:b/>
          <w:bCs/>
          <w:sz w:val="20"/>
          <w:szCs w:val="20"/>
          <w:lang w:val="ka-GE"/>
        </w:rPr>
        <w:t>ჩარჩო დოკუმენტის საფუძველზე პროფესიული საგანმანათლებლო პროგრამის შემუშავება</w:t>
      </w:r>
    </w:p>
    <w:p w:rsidR="00D357C2" w:rsidRPr="008E0B48" w:rsidRDefault="00280EC0" w:rsidP="00DA5970">
      <w:pPr>
        <w:tabs>
          <w:tab w:val="left" w:pos="450"/>
          <w:tab w:val="left" w:pos="720"/>
        </w:tabs>
        <w:spacing w:after="0"/>
        <w:ind w:left="720" w:hanging="27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6"/>
        </w:rPr>
        <w:t xml:space="preserve">         </w:t>
      </w:r>
      <w:r w:rsidR="008E0B48" w:rsidRPr="00393C76">
        <w:rPr>
          <w:rFonts w:ascii="Sylfaen" w:hAnsi="Sylfaen" w:cs="Arial"/>
          <w:sz w:val="20"/>
          <w:szCs w:val="26"/>
          <w:lang w:val="ka-GE"/>
        </w:rPr>
        <w:t>სსიპ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 - </w:t>
      </w:r>
      <w:r w:rsidR="008E0B48"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 უნივერსიტეტ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ს  </w:t>
      </w:r>
      <w:r w:rsidR="00D357C2" w:rsidRPr="00FA1C0F">
        <w:rPr>
          <w:rFonts w:ascii="Sylfaen" w:hAnsi="Sylfaen" w:cs="Arial"/>
          <w:sz w:val="20"/>
          <w:szCs w:val="20"/>
          <w:lang w:val="ka-GE"/>
        </w:rPr>
        <w:t xml:space="preserve">ჩარჩო დოკუმენტის </w:t>
      </w:r>
      <w:r w:rsidR="00D357C2" w:rsidRPr="00FA1C0F">
        <w:rPr>
          <w:rFonts w:ascii="Sylfaen" w:eastAsia="Sylfaen" w:hAnsi="Sylfaen" w:cs="Sylfaen"/>
          <w:sz w:val="20"/>
          <w:szCs w:val="20"/>
          <w:lang w:val="ka-GE"/>
        </w:rPr>
        <w:t xml:space="preserve">,, </w:t>
      </w:r>
      <w:r w:rsidR="00D357C2" w:rsidRPr="0092207D">
        <w:rPr>
          <w:rFonts w:ascii="Sylfaen" w:eastAsia="Sylfaen" w:hAnsi="Sylfaen" w:cs="Sylfaen"/>
          <w:sz w:val="20"/>
          <w:szCs w:val="20"/>
          <w:lang w:val="ka-GE"/>
        </w:rPr>
        <w:t>ლოგისტიკადა პორტის</w:t>
      </w:r>
      <w:r>
        <w:rPr>
          <w:rFonts w:ascii="Sylfaen" w:eastAsia="Sylfaen" w:hAnsi="Sylfaen" w:cs="Sylfaen"/>
          <w:sz w:val="20"/>
          <w:szCs w:val="20"/>
        </w:rPr>
        <w:t xml:space="preserve"> </w:t>
      </w:r>
      <w:r w:rsidR="00D357C2" w:rsidRPr="0092207D">
        <w:rPr>
          <w:rFonts w:ascii="Sylfaen" w:eastAsia="Sylfaen" w:hAnsi="Sylfaen" w:cs="Sylfaen"/>
          <w:sz w:val="20"/>
          <w:szCs w:val="20"/>
          <w:lang w:val="ka-GE"/>
        </w:rPr>
        <w:t>მენეჯმენტი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 xml:space="preserve">“ </w:t>
      </w:r>
      <w:r w:rsidR="00D357C2" w:rsidRPr="00D357C2">
        <w:rPr>
          <w:rFonts w:ascii="Sylfaen" w:hAnsi="Sylfaen" w:cs="Arial"/>
          <w:sz w:val="20"/>
          <w:szCs w:val="20"/>
          <w:lang w:val="ka-GE"/>
        </w:rPr>
        <w:t>საფუძველზე შემუშავებული აქვს პროფესიული საგანმანათლებლო პროგრამა</w:t>
      </w:r>
      <w:r w:rsidR="00047A4C">
        <w:rPr>
          <w:rFonts w:ascii="Sylfaen" w:hAnsi="Sylfaen"/>
          <w:sz w:val="20"/>
          <w:szCs w:val="20"/>
        </w:rPr>
        <w:t>“</w:t>
      </w:r>
      <w:r>
        <w:rPr>
          <w:rFonts w:ascii="Sylfaen" w:hAnsi="Sylfaen"/>
          <w:sz w:val="20"/>
          <w:szCs w:val="20"/>
        </w:rPr>
        <w:t xml:space="preserve"> </w:t>
      </w:r>
      <w:r w:rsidR="00D357C2">
        <w:rPr>
          <w:rFonts w:ascii="Sylfaen" w:eastAsia="Sylfaen" w:hAnsi="Sylfaen" w:cs="Sylfaen"/>
          <w:sz w:val="20"/>
          <w:szCs w:val="20"/>
          <w:lang w:val="ka-GE"/>
        </w:rPr>
        <w:t>სატვირთ</w:t>
      </w:r>
      <w:r w:rsidR="00C10869">
        <w:rPr>
          <w:rFonts w:ascii="Sylfaen" w:eastAsia="Sylfaen" w:hAnsi="Sylfaen" w:cs="Sylfaen"/>
          <w:sz w:val="20"/>
          <w:szCs w:val="20"/>
          <w:lang w:val="ka-GE"/>
        </w:rPr>
        <w:t xml:space="preserve">ო 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>გადაზიდვების ლოგისტიკა.</w:t>
      </w:r>
      <w:r w:rsidR="00D357C2" w:rsidRPr="00D357C2">
        <w:rPr>
          <w:rFonts w:ascii="Sylfaen" w:hAnsi="Sylfaen" w:cs="Sylfaen"/>
          <w:bCs/>
          <w:sz w:val="20"/>
          <w:szCs w:val="20"/>
          <w:lang w:val="ka-GE"/>
        </w:rPr>
        <w:t>’’</w:t>
      </w:r>
    </w:p>
    <w:p w:rsidR="00C216F9" w:rsidRDefault="00C216F9" w:rsidP="00DA5970">
      <w:pPr>
        <w:pStyle w:val="ListParagraph"/>
        <w:spacing w:line="276" w:lineRule="auto"/>
        <w:ind w:left="360"/>
        <w:jc w:val="both"/>
        <w:rPr>
          <w:rFonts w:ascii="Sylfaen" w:hAnsi="Sylfaen"/>
          <w:b/>
          <w:lang w:val="ka-GE"/>
        </w:rPr>
      </w:pPr>
    </w:p>
    <w:p w:rsidR="00D357C2" w:rsidRPr="00206BEB" w:rsidRDefault="00D357C2" w:rsidP="00DA5970">
      <w:pPr>
        <w:pStyle w:val="muxlixml"/>
        <w:numPr>
          <w:ilvl w:val="0"/>
          <w:numId w:val="1"/>
        </w:numPr>
        <w:tabs>
          <w:tab w:val="clear" w:pos="283"/>
          <w:tab w:val="left" w:pos="9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jc w:val="both"/>
        <w:rPr>
          <w:sz w:val="20"/>
          <w:szCs w:val="20"/>
          <w:lang w:val="ka-GE"/>
        </w:rPr>
      </w:pPr>
      <w:r w:rsidRPr="0092207D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047A4C" w:rsidRDefault="00D357C2" w:rsidP="00DA5970">
      <w:pPr>
        <w:tabs>
          <w:tab w:val="left" w:pos="810"/>
        </w:tabs>
        <w:spacing w:after="0"/>
        <w:ind w:left="720"/>
        <w:jc w:val="both"/>
        <w:rPr>
          <w:rFonts w:ascii="Sylfaen" w:eastAsia="Arial Unicode MS" w:hAnsi="Sylfaen" w:cs="Arial Unicode MS"/>
          <w:sz w:val="20"/>
          <w:szCs w:val="20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პირს კრედიტი მიენიჭება სწავლის შედეგის მიღწევის დადასტურების საფუძველზე, რომელიც</w:t>
      </w:r>
    </w:p>
    <w:p w:rsidR="00D357C2" w:rsidRPr="0092207D" w:rsidRDefault="00D357C2" w:rsidP="00DA5970">
      <w:pPr>
        <w:tabs>
          <w:tab w:val="left" w:pos="810"/>
        </w:tabs>
        <w:spacing w:after="0"/>
        <w:ind w:left="72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 xml:space="preserve"> შესაძლებელია: 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ა) წინმსწრები ფორმალური განათლების ფარგლებში მიღწეული სწავლის შედეგების აღიარებით;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ბ)არაფორმალური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წესით;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D357C2" w:rsidRPr="0092207D" w:rsidRDefault="00D357C2" w:rsidP="00DA597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D357C2" w:rsidRPr="0092207D" w:rsidRDefault="00D357C2" w:rsidP="00DA5970">
      <w:pPr>
        <w:tabs>
          <w:tab w:val="left" w:pos="540"/>
          <w:tab w:val="left" w:pos="990"/>
        </w:tabs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D357C2" w:rsidRPr="0092207D" w:rsidRDefault="00D357C2" w:rsidP="00DA5970">
      <w:pPr>
        <w:tabs>
          <w:tab w:val="left" w:pos="540"/>
          <w:tab w:val="left" w:pos="990"/>
        </w:tabs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D357C2" w:rsidRPr="0092207D" w:rsidRDefault="00D357C2" w:rsidP="00DA5970">
      <w:pPr>
        <w:tabs>
          <w:tab w:val="left" w:pos="540"/>
        </w:tabs>
        <w:spacing w:after="0"/>
        <w:ind w:left="81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სტუდენტს/მსმენელს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D357C2" w:rsidRDefault="00D357C2" w:rsidP="00DA5970">
      <w:pPr>
        <w:spacing w:after="0"/>
        <w:ind w:left="810" w:hanging="27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ჩარჩო დოკუმენტი</w:t>
      </w:r>
      <w:r w:rsidRPr="0092207D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</w:t>
      </w:r>
      <w:r w:rsidRPr="0092207D">
        <w:rPr>
          <w:rFonts w:ascii="Sylfaen" w:eastAsia="Merriweather" w:hAnsi="Sylfaen" w:cs="Merriweather"/>
          <w:i/>
          <w:sz w:val="20"/>
          <w:szCs w:val="20"/>
          <w:lang w:val="ka-GE"/>
        </w:rPr>
        <w:t>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</w:t>
      </w:r>
      <w:r w:rsidRPr="0092207D">
        <w:rPr>
          <w:rFonts w:ascii="Sylfaen" w:eastAsia="Merriweather" w:hAnsi="Sylfaen" w:cs="Merriweather"/>
          <w:sz w:val="20"/>
          <w:szCs w:val="20"/>
          <w:lang w:val="ka-GE"/>
        </w:rPr>
        <w:t>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206BEB" w:rsidRPr="00206BEB" w:rsidRDefault="00206BEB" w:rsidP="00DA5970">
      <w:pPr>
        <w:spacing w:after="0"/>
        <w:ind w:left="810" w:hanging="27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D357C2" w:rsidRPr="0092207D" w:rsidRDefault="00D357C2" w:rsidP="00DA5970">
      <w:pPr>
        <w:tabs>
          <w:tab w:val="left" w:pos="270"/>
        </w:tabs>
        <w:spacing w:after="0"/>
        <w:ind w:left="90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b/>
          <w:bCs/>
          <w:sz w:val="20"/>
          <w:szCs w:val="20"/>
          <w:lang w:val="ka-GE"/>
        </w:rPr>
        <w:t>მართლმეტყველება</w:t>
      </w:r>
    </w:p>
    <w:p w:rsidR="00D357C2" w:rsidRPr="0092207D" w:rsidRDefault="00D357C2" w:rsidP="00DA597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D357C2" w:rsidRPr="0092207D" w:rsidRDefault="00D357C2" w:rsidP="00DA5970">
      <w:pPr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after="0"/>
        <w:ind w:left="990" w:hanging="9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D357C2" w:rsidRPr="0092207D" w:rsidRDefault="00D357C2" w:rsidP="00DA597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D357C2" w:rsidRPr="0092207D" w:rsidRDefault="00D357C2" w:rsidP="00DA597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047A4C" w:rsidRPr="00047A4C" w:rsidRDefault="00D357C2" w:rsidP="00DA597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 xml:space="preserve">ზეპირი მსჯელობისთვის დამახასიათებელი არავერბალური  საშუალებების ადეკვატურად </w:t>
      </w:r>
    </w:p>
    <w:p w:rsidR="00D357C2" w:rsidRDefault="00D357C2" w:rsidP="00DA5970">
      <w:pPr>
        <w:pStyle w:val="ListParagraph"/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გამოყენება  (მაგ., ჟესტიკულაცია, ინტერვალი საუბარში, ხმის ტემბრის ცვალებადობა).</w:t>
      </w:r>
    </w:p>
    <w:p w:rsidR="00206BEB" w:rsidRPr="0092207D" w:rsidRDefault="00206BEB" w:rsidP="00DA5970">
      <w:pPr>
        <w:pStyle w:val="ListParagraph"/>
        <w:tabs>
          <w:tab w:val="left" w:pos="270"/>
          <w:tab w:val="left" w:pos="630"/>
        </w:tabs>
        <w:spacing w:line="276" w:lineRule="auto"/>
        <w:ind w:left="810"/>
        <w:jc w:val="both"/>
        <w:rPr>
          <w:rFonts w:ascii="Sylfaen" w:hAnsi="Sylfaen"/>
          <w:sz w:val="20"/>
          <w:szCs w:val="20"/>
          <w:lang w:val="ka-GE"/>
        </w:rPr>
      </w:pPr>
    </w:p>
    <w:p w:rsidR="00D357C2" w:rsidRPr="0092207D" w:rsidRDefault="00D357C2" w:rsidP="00DA5970">
      <w:pPr>
        <w:tabs>
          <w:tab w:val="left" w:pos="270"/>
          <w:tab w:val="left" w:pos="900"/>
        </w:tabs>
        <w:spacing w:after="0"/>
        <w:ind w:left="99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92207D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D357C2" w:rsidRPr="0092207D" w:rsidRDefault="00D357C2" w:rsidP="00DA5970">
      <w:pPr>
        <w:pStyle w:val="ListParagraph"/>
        <w:numPr>
          <w:ilvl w:val="0"/>
          <w:numId w:val="30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lastRenderedPageBreak/>
        <w:t>საკავშირებელი სიტყვების სწორად გამოყენება;</w:t>
      </w:r>
    </w:p>
    <w:p w:rsidR="00D357C2" w:rsidRPr="0092207D" w:rsidRDefault="00D357C2" w:rsidP="00DA597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D357C2" w:rsidRPr="0092207D" w:rsidRDefault="00D357C2" w:rsidP="00DA5970">
      <w:pPr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after="0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D357C2" w:rsidRPr="0092207D" w:rsidRDefault="00D357C2" w:rsidP="00DA597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hAnsi="Sylfaen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047A4C" w:rsidRPr="00047A4C" w:rsidRDefault="00D357C2" w:rsidP="00DA597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 xml:space="preserve">არ უნდა იქნეს გამოყენებული ენისთვის არაბუნებრივი შესიტყვებები და ლექსიკა - ბარბარიზმები, </w:t>
      </w:r>
    </w:p>
    <w:p w:rsidR="00D357C2" w:rsidRPr="00206BEB" w:rsidRDefault="00D357C2" w:rsidP="00DA5970">
      <w:pPr>
        <w:pStyle w:val="ListParagraph"/>
        <w:tabs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92207D">
        <w:rPr>
          <w:rFonts w:ascii="Sylfaen" w:hAnsi="Sylfaen"/>
          <w:sz w:val="20"/>
          <w:szCs w:val="20"/>
          <w:lang w:val="ka-GE"/>
        </w:rPr>
        <w:t>ჟარგონები;</w:t>
      </w:r>
    </w:p>
    <w:p w:rsidR="00C04595" w:rsidRPr="00DF0A3B" w:rsidRDefault="00D357C2" w:rsidP="00DA5970">
      <w:pPr>
        <w:pStyle w:val="ListParagraph"/>
        <w:numPr>
          <w:ilvl w:val="0"/>
          <w:numId w:val="31"/>
        </w:numPr>
        <w:tabs>
          <w:tab w:val="clear" w:pos="720"/>
          <w:tab w:val="left" w:pos="270"/>
          <w:tab w:val="left" w:pos="630"/>
          <w:tab w:val="left" w:pos="90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206BEB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DF0A3B" w:rsidRPr="00206BEB" w:rsidRDefault="00DF0A3B" w:rsidP="00DA5970">
      <w:pPr>
        <w:pStyle w:val="ListParagraph"/>
        <w:tabs>
          <w:tab w:val="left" w:pos="270"/>
          <w:tab w:val="left" w:pos="630"/>
          <w:tab w:val="left" w:pos="900"/>
        </w:tabs>
        <w:spacing w:before="100" w:beforeAutospacing="1" w:line="276" w:lineRule="auto"/>
        <w:ind w:left="9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206BEB" w:rsidRDefault="00206BEB" w:rsidP="00DA5970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ind w:left="360" w:firstLine="0"/>
        <w:rPr>
          <w:sz w:val="20"/>
          <w:szCs w:val="20"/>
          <w:lang w:val="ka-GE"/>
        </w:rPr>
      </w:pPr>
    </w:p>
    <w:p w:rsidR="00206BEB" w:rsidRDefault="00206BEB" w:rsidP="00DA5970">
      <w:pPr>
        <w:pStyle w:val="abzacixml"/>
        <w:numPr>
          <w:ilvl w:val="0"/>
          <w:numId w:val="1"/>
        </w:numPr>
        <w:tabs>
          <w:tab w:val="left" w:pos="270"/>
          <w:tab w:val="left" w:pos="566"/>
          <w:tab w:val="left" w:pos="849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rPr>
          <w:rFonts w:cs="Arial"/>
          <w:b/>
          <w:bCs/>
          <w:sz w:val="20"/>
          <w:szCs w:val="20"/>
          <w:lang w:val="ka-GE"/>
        </w:rPr>
      </w:pPr>
      <w:r w:rsidRPr="00F56323">
        <w:rPr>
          <w:rFonts w:cs="Arial"/>
          <w:b/>
          <w:bCs/>
          <w:sz w:val="20"/>
          <w:szCs w:val="20"/>
          <w:lang w:val="ka-GE"/>
        </w:rPr>
        <w:t>პროფესიული კვალიფიკაციის მინიჭება</w:t>
      </w:r>
    </w:p>
    <w:p w:rsidR="00206BEB" w:rsidRPr="001E06EE" w:rsidRDefault="00206BEB" w:rsidP="00DA5970">
      <w:pPr>
        <w:pStyle w:val="ListParagraph"/>
        <w:tabs>
          <w:tab w:val="left" w:pos="810"/>
        </w:tabs>
        <w:spacing w:line="276" w:lineRule="auto"/>
        <w:jc w:val="both"/>
        <w:rPr>
          <w:rFonts w:ascii="Sylfaen" w:hAnsi="Sylfaen"/>
          <w:sz w:val="14"/>
          <w:szCs w:val="21"/>
          <w:shd w:val="clear" w:color="auto" w:fill="FFFFFF"/>
          <w:lang w:val="ka-GE"/>
        </w:rPr>
      </w:pPr>
      <w:r w:rsidRPr="00923F45">
        <w:rPr>
          <w:rFonts w:ascii="Sylfaen" w:hAnsi="Sylfaen" w:cs="Sylfaen"/>
          <w:sz w:val="20"/>
          <w:szCs w:val="20"/>
          <w:lang w:val="ka-GE"/>
        </w:rPr>
        <w:t>პროფესიულიკვალიფიკაციისმინიჭება</w:t>
      </w:r>
      <w:r w:rsidR="008E0B48" w:rsidRPr="008444CC">
        <w:rPr>
          <w:rFonts w:ascii="Sylfaen" w:hAnsi="Sylfaen" w:cs="Arial"/>
          <w:sz w:val="20"/>
          <w:szCs w:val="26"/>
          <w:lang w:val="ka-GE"/>
        </w:rPr>
        <w:t>აკაკი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 წერეთლის სახელმწიფო </w:t>
      </w:r>
      <w:r w:rsidRPr="00FA1C0F">
        <w:rPr>
          <w:rFonts w:ascii="Sylfaen" w:hAnsi="Sylfaen" w:cs="Arial"/>
          <w:sz w:val="20"/>
          <w:szCs w:val="26"/>
          <w:lang w:val="ka-GE"/>
        </w:rPr>
        <w:t>უნივერსიტეტ</w:t>
      </w:r>
      <w:r>
        <w:rPr>
          <w:rFonts w:ascii="Sylfaen" w:hAnsi="Sylfaen" w:cs="Arial"/>
          <w:sz w:val="20"/>
          <w:szCs w:val="26"/>
          <w:lang w:val="ka-GE"/>
        </w:rPr>
        <w:t xml:space="preserve">ის  </w:t>
      </w:r>
      <w:r w:rsidRPr="00923F45">
        <w:rPr>
          <w:rFonts w:ascii="Sylfaen" w:hAnsi="Sylfaen" w:cs="Sylfaen"/>
          <w:sz w:val="20"/>
          <w:szCs w:val="20"/>
          <w:lang w:val="ka-GE"/>
        </w:rPr>
        <w:t>პრეროგატივაა</w:t>
      </w:r>
      <w:r w:rsidRPr="00923F45">
        <w:rPr>
          <w:rFonts w:ascii="Arial" w:hAnsi="Arial" w:cs="Arial"/>
          <w:sz w:val="20"/>
          <w:szCs w:val="20"/>
          <w:lang w:val="ka-GE"/>
        </w:rPr>
        <w:t>.</w:t>
      </w:r>
    </w:p>
    <w:p w:rsidR="00206BEB" w:rsidRDefault="00DC35A1" w:rsidP="00DA5970">
      <w:pPr>
        <w:tabs>
          <w:tab w:val="left" w:pos="810"/>
        </w:tabs>
        <w:ind w:left="720"/>
        <w:jc w:val="both"/>
        <w:rPr>
          <w:rFonts w:ascii="Sylfaen" w:hAnsi="Sylfaen"/>
          <w:sz w:val="20"/>
          <w:szCs w:val="20"/>
          <w:lang w:val="ka-GE"/>
        </w:rPr>
      </w:pPr>
      <w:r w:rsidRPr="00A70D3B">
        <w:rPr>
          <w:rFonts w:ascii="Sylfaen" w:eastAsia="Sylfaen" w:hAnsi="Sylfaen" w:cs="Sylfaen"/>
          <w:sz w:val="20"/>
          <w:szCs w:val="20"/>
          <w:lang w:val="ka-GE"/>
        </w:rPr>
        <w:t>საშუალო პროფესიული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</w:t>
      </w:r>
      <w:r w:rsidR="008E0B48">
        <w:rPr>
          <w:rFonts w:ascii="Sylfaen" w:hAnsi="Sylfaen"/>
          <w:b/>
          <w:sz w:val="20"/>
          <w:szCs w:val="20"/>
          <w:lang w:val="ka-GE"/>
        </w:rPr>
        <w:t>6</w:t>
      </w:r>
      <w:r w:rsidR="008E0B48" w:rsidRPr="00AC7286">
        <w:rPr>
          <w:rFonts w:ascii="Sylfaen" w:hAnsi="Sylfaen"/>
          <w:b/>
          <w:sz w:val="20"/>
          <w:szCs w:val="20"/>
          <w:lang w:val="ka-GE"/>
        </w:rPr>
        <w:t>9</w:t>
      </w:r>
      <w:r w:rsidR="00206BEB" w:rsidRPr="00F56323">
        <w:rPr>
          <w:rFonts w:ascii="Sylfaen" w:hAnsi="Sylfaen"/>
          <w:sz w:val="20"/>
          <w:szCs w:val="20"/>
          <w:lang w:val="ka-GE"/>
        </w:rPr>
        <w:t>კრედიტ</w:t>
      </w:r>
      <w:r w:rsidR="008E0B48">
        <w:rPr>
          <w:rFonts w:ascii="Sylfaen" w:hAnsi="Sylfaen"/>
          <w:sz w:val="20"/>
          <w:szCs w:val="20"/>
          <w:lang w:val="ka-GE"/>
        </w:rPr>
        <w:t>ი</w:t>
      </w:r>
    </w:p>
    <w:p w:rsidR="008E0B48" w:rsidRPr="008E0B48" w:rsidRDefault="008E0B48" w:rsidP="00DA5970">
      <w:pPr>
        <w:tabs>
          <w:tab w:val="left" w:pos="810"/>
        </w:tabs>
        <w:ind w:left="7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206BEB" w:rsidRDefault="00206BEB" w:rsidP="00DA5970">
      <w:pPr>
        <w:pStyle w:val="NormalWeb"/>
        <w:numPr>
          <w:ilvl w:val="0"/>
          <w:numId w:val="1"/>
        </w:numPr>
        <w:tabs>
          <w:tab w:val="left" w:pos="900"/>
        </w:tabs>
        <w:spacing w:before="0" w:beforeAutospacing="0" w:after="0" w:afterAutospacing="0"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 xml:space="preserve">სპეციალური საგანმანათლებლო საჭიროების   (სსსმ)  და შეზღუდული შესაძლებლობების მქონე  (შშმ) </w:t>
      </w:r>
    </w:p>
    <w:p w:rsidR="00206BEB" w:rsidRDefault="00206BEB" w:rsidP="00DA5970">
      <w:pPr>
        <w:pStyle w:val="NormalWeb"/>
        <w:tabs>
          <w:tab w:val="left" w:pos="900"/>
        </w:tabs>
        <w:spacing w:before="0" w:beforeAutospacing="0" w:after="0" w:afterAutospacing="0" w:line="276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პროფესიული სტუდენტების სწავლებისათვის</w:t>
      </w:r>
    </w:p>
    <w:p w:rsidR="00206BEB" w:rsidRPr="0012729A" w:rsidRDefault="00206BEB" w:rsidP="00DA5970">
      <w:pPr>
        <w:pStyle w:val="NormalWeb"/>
        <w:tabs>
          <w:tab w:val="left" w:pos="270"/>
        </w:tabs>
        <w:spacing w:before="45" w:beforeAutospacing="0" w:after="0" w:afterAutospacing="0" w:line="276" w:lineRule="auto"/>
        <w:ind w:left="72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206BEB" w:rsidRPr="00F56323" w:rsidRDefault="00206BEB" w:rsidP="00DA5970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720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206BEB" w:rsidRDefault="00206BEB" w:rsidP="00DA597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206BEB" w:rsidRPr="00923F45" w:rsidRDefault="00280EC0" w:rsidP="00DA597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1.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206BEB" w:rsidRPr="00923F45" w:rsidRDefault="00280EC0" w:rsidP="00DA597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</w:rPr>
        <w:t xml:space="preserve"> 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2.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206BEB" w:rsidRPr="00923F45" w:rsidRDefault="00280EC0" w:rsidP="00DA597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3.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განმახორციელებელი პირები (პროფესიული განათლების მასწავლებლები).</w:t>
      </w:r>
    </w:p>
    <w:p w:rsidR="00206BEB" w:rsidRPr="00107C77" w:rsidRDefault="00280EC0" w:rsidP="00DA597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           </w:t>
      </w:r>
      <w:r w:rsidR="00206BEB">
        <w:rPr>
          <w:rFonts w:ascii="Sylfaen" w:hAnsi="Sylfaen" w:cs="Sylfaen"/>
          <w:sz w:val="20"/>
          <w:szCs w:val="20"/>
          <w:lang w:val="ka-GE"/>
        </w:rPr>
        <w:t xml:space="preserve">დანართი  4. -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მოდული</w:t>
      </w:r>
      <w:r w:rsidR="00206BEB">
        <w:rPr>
          <w:rFonts w:ascii="Sylfaen" w:hAnsi="Sylfaen" w:cs="Sylfaen"/>
          <w:sz w:val="20"/>
          <w:szCs w:val="20"/>
          <w:lang w:val="ka-GE"/>
        </w:rPr>
        <w:t>.</w:t>
      </w:r>
    </w:p>
    <w:p w:rsidR="00C70F1C" w:rsidRPr="00AD3D0E" w:rsidRDefault="00C70F1C" w:rsidP="00DA5970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450"/>
        <w:jc w:val="both"/>
        <w:rPr>
          <w:rFonts w:ascii="Sylfaen" w:hAnsi="Sylfaen" w:cs="Sylfaen"/>
          <w:sz w:val="20"/>
          <w:szCs w:val="20"/>
          <w:lang w:val="en-US"/>
        </w:rPr>
      </w:pPr>
    </w:p>
    <w:p w:rsidR="000B0109" w:rsidRPr="00BD3752" w:rsidRDefault="000B0109" w:rsidP="00DA5970">
      <w:pPr>
        <w:pStyle w:val="ListParagraph"/>
        <w:tabs>
          <w:tab w:val="left" w:pos="450"/>
        </w:tabs>
        <w:spacing w:line="276" w:lineRule="auto"/>
        <w:rPr>
          <w:rFonts w:ascii="Sylfaen" w:eastAsia="Sylfaen" w:hAnsi="Sylfaen" w:cs="Sylfaen"/>
          <w:bCs/>
          <w:sz w:val="10"/>
          <w:szCs w:val="20"/>
          <w:lang w:val="ka-GE"/>
        </w:rPr>
      </w:pPr>
    </w:p>
    <w:p w:rsidR="00DA5970" w:rsidRPr="00BD3752" w:rsidRDefault="00DA5970">
      <w:pPr>
        <w:pStyle w:val="ListParagraph"/>
        <w:tabs>
          <w:tab w:val="left" w:pos="450"/>
        </w:tabs>
        <w:spacing w:line="276" w:lineRule="auto"/>
        <w:rPr>
          <w:rFonts w:ascii="Sylfaen" w:eastAsia="Sylfaen" w:hAnsi="Sylfaen" w:cs="Sylfaen"/>
          <w:bCs/>
          <w:sz w:val="10"/>
          <w:szCs w:val="20"/>
          <w:lang w:val="ka-GE"/>
        </w:rPr>
      </w:pPr>
    </w:p>
    <w:sectPr w:rsidR="00DA5970" w:rsidRPr="00BD3752" w:rsidSect="00104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16" w:rsidRDefault="00F21F16" w:rsidP="00C04595">
      <w:pPr>
        <w:spacing w:after="0" w:line="240" w:lineRule="auto"/>
      </w:pPr>
      <w:r>
        <w:separator/>
      </w:r>
    </w:p>
  </w:endnote>
  <w:endnote w:type="continuationSeparator" w:id="0">
    <w:p w:rsidR="00F21F16" w:rsidRDefault="00F21F16" w:rsidP="00C0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Sylfaen,Arial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rriweather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16" w:rsidRDefault="00F21F16" w:rsidP="00C04595">
      <w:pPr>
        <w:spacing w:after="0" w:line="240" w:lineRule="auto"/>
      </w:pPr>
      <w:r>
        <w:separator/>
      </w:r>
    </w:p>
  </w:footnote>
  <w:footnote w:type="continuationSeparator" w:id="0">
    <w:p w:rsidR="00F21F16" w:rsidRDefault="00F21F16" w:rsidP="00C04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44D1"/>
    <w:multiLevelType w:val="hybridMultilevel"/>
    <w:tmpl w:val="8AF66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887D77"/>
    <w:multiLevelType w:val="hybridMultilevel"/>
    <w:tmpl w:val="1CD69C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F05610"/>
    <w:multiLevelType w:val="hybridMultilevel"/>
    <w:tmpl w:val="3D9050C8"/>
    <w:lvl w:ilvl="0" w:tplc="5EA6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89E8C6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5B2"/>
    <w:multiLevelType w:val="hybridMultilevel"/>
    <w:tmpl w:val="67104A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E304A6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13"/>
    <w:multiLevelType w:val="hybridMultilevel"/>
    <w:tmpl w:val="DAF22F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7" w15:restartNumberingAfterBreak="0">
    <w:nsid w:val="2F936A11"/>
    <w:multiLevelType w:val="multilevel"/>
    <w:tmpl w:val="BE868DD2"/>
    <w:lvl w:ilvl="0">
      <w:start w:val="1"/>
      <w:numFmt w:val="decimal"/>
      <w:lvlText w:val="%1."/>
      <w:lvlJc w:val="left"/>
      <w:pPr>
        <w:ind w:left="360" w:hanging="360"/>
      </w:pPr>
      <w:rPr>
        <w:rFonts w:eastAsia="Sylfaen" w:hint="default"/>
      </w:rPr>
    </w:lvl>
    <w:lvl w:ilvl="1">
      <w:start w:val="1"/>
      <w:numFmt w:val="decimal"/>
      <w:lvlText w:val="%1.%2."/>
      <w:lvlJc w:val="left"/>
      <w:pPr>
        <w:ind w:left="1245" w:hanging="360"/>
      </w:pPr>
      <w:rPr>
        <w:rFonts w:eastAsia="Sylfaen"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eastAsia="Sylfaen" w:hint="default"/>
      </w:rPr>
    </w:lvl>
    <w:lvl w:ilvl="3">
      <w:start w:val="1"/>
      <w:numFmt w:val="decimal"/>
      <w:lvlText w:val="%1.%2.%3.%4."/>
      <w:lvlJc w:val="left"/>
      <w:pPr>
        <w:ind w:left="3375" w:hanging="720"/>
      </w:pPr>
      <w:rPr>
        <w:rFonts w:eastAsia="Sylfaen"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eastAsia="Sylfaen" w:hint="default"/>
      </w:rPr>
    </w:lvl>
    <w:lvl w:ilvl="5">
      <w:start w:val="1"/>
      <w:numFmt w:val="decimal"/>
      <w:lvlText w:val="%1.%2.%3.%4.%5.%6."/>
      <w:lvlJc w:val="left"/>
      <w:pPr>
        <w:ind w:left="5505" w:hanging="1080"/>
      </w:pPr>
      <w:rPr>
        <w:rFonts w:eastAsia="Sylfaen" w:hint="default"/>
      </w:rPr>
    </w:lvl>
    <w:lvl w:ilvl="6">
      <w:start w:val="1"/>
      <w:numFmt w:val="decimal"/>
      <w:lvlText w:val="%1.%2.%3.%4.%5.%6.%7."/>
      <w:lvlJc w:val="left"/>
      <w:pPr>
        <w:ind w:left="6390" w:hanging="1080"/>
      </w:pPr>
      <w:rPr>
        <w:rFonts w:eastAsia="Sylfaen" w:hint="default"/>
      </w:rPr>
    </w:lvl>
    <w:lvl w:ilvl="7">
      <w:start w:val="1"/>
      <w:numFmt w:val="decimal"/>
      <w:lvlText w:val="%1.%2.%3.%4.%5.%6.%7.%8."/>
      <w:lvlJc w:val="left"/>
      <w:pPr>
        <w:ind w:left="7635" w:hanging="1440"/>
      </w:pPr>
      <w:rPr>
        <w:rFonts w:eastAsia="Sylfaen" w:hint="default"/>
      </w:rPr>
    </w:lvl>
    <w:lvl w:ilvl="8">
      <w:start w:val="1"/>
      <w:numFmt w:val="decimal"/>
      <w:lvlText w:val="%1.%2.%3.%4.%5.%6.%7.%8.%9."/>
      <w:lvlJc w:val="left"/>
      <w:pPr>
        <w:ind w:left="8520" w:hanging="1440"/>
      </w:pPr>
      <w:rPr>
        <w:rFonts w:eastAsia="Sylfaen" w:hint="default"/>
      </w:rPr>
    </w:lvl>
  </w:abstractNum>
  <w:abstractNum w:abstractNumId="8" w15:restartNumberingAfterBreak="0">
    <w:nsid w:val="2FE11758"/>
    <w:multiLevelType w:val="hybridMultilevel"/>
    <w:tmpl w:val="97CACDF0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A871F6C"/>
    <w:multiLevelType w:val="hybridMultilevel"/>
    <w:tmpl w:val="9B3248C8"/>
    <w:lvl w:ilvl="0" w:tplc="3C4C9B3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422258C7"/>
    <w:multiLevelType w:val="hybridMultilevel"/>
    <w:tmpl w:val="6BC83576"/>
    <w:lvl w:ilvl="0" w:tplc="7E5E5E46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7357D0"/>
    <w:multiLevelType w:val="hybridMultilevel"/>
    <w:tmpl w:val="2C762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C10AF8"/>
    <w:multiLevelType w:val="hybridMultilevel"/>
    <w:tmpl w:val="60841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1D2AA8"/>
    <w:multiLevelType w:val="hybridMultilevel"/>
    <w:tmpl w:val="2F1C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C2752E"/>
    <w:multiLevelType w:val="hybridMultilevel"/>
    <w:tmpl w:val="65B8DA5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F8602A"/>
    <w:multiLevelType w:val="hybridMultilevel"/>
    <w:tmpl w:val="D6921CD8"/>
    <w:lvl w:ilvl="0" w:tplc="0AB07266">
      <w:start w:val="1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973423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D3F6B"/>
    <w:multiLevelType w:val="hybridMultilevel"/>
    <w:tmpl w:val="6A78E2E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236EED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81393"/>
    <w:multiLevelType w:val="hybridMultilevel"/>
    <w:tmpl w:val="502E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D7E7A"/>
    <w:multiLevelType w:val="hybridMultilevel"/>
    <w:tmpl w:val="BAC255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DE0901"/>
    <w:multiLevelType w:val="hybridMultilevel"/>
    <w:tmpl w:val="3BAA4344"/>
    <w:lvl w:ilvl="0" w:tplc="1A0230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38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12C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C84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23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6F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A1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83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24"/>
  </w:num>
  <w:num w:numId="4">
    <w:abstractNumId w:val="25"/>
  </w:num>
  <w:num w:numId="5">
    <w:abstractNumId w:val="11"/>
  </w:num>
  <w:num w:numId="6">
    <w:abstractNumId w:val="2"/>
  </w:num>
  <w:num w:numId="7">
    <w:abstractNumId w:val="6"/>
  </w:num>
  <w:num w:numId="8">
    <w:abstractNumId w:val="13"/>
  </w:num>
  <w:num w:numId="9">
    <w:abstractNumId w:val="1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8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4"/>
  </w:num>
  <w:num w:numId="21">
    <w:abstractNumId w:val="9"/>
  </w:num>
  <w:num w:numId="22">
    <w:abstractNumId w:val="5"/>
  </w:num>
  <w:num w:numId="23">
    <w:abstractNumId w:val="1"/>
  </w:num>
  <w:num w:numId="24">
    <w:abstractNumId w:val="26"/>
  </w:num>
  <w:num w:numId="25">
    <w:abstractNumId w:val="3"/>
  </w:num>
  <w:num w:numId="26">
    <w:abstractNumId w:val="0"/>
  </w:num>
  <w:num w:numId="27">
    <w:abstractNumId w:val="16"/>
  </w:num>
  <w:num w:numId="28">
    <w:abstractNumId w:val="18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67EB"/>
    <w:rsid w:val="0000160F"/>
    <w:rsid w:val="00027BA3"/>
    <w:rsid w:val="000302D8"/>
    <w:rsid w:val="00047288"/>
    <w:rsid w:val="00047A4C"/>
    <w:rsid w:val="000A4A90"/>
    <w:rsid w:val="000A6CF4"/>
    <w:rsid w:val="000B0109"/>
    <w:rsid w:val="000C591D"/>
    <w:rsid w:val="000E760D"/>
    <w:rsid w:val="000F462D"/>
    <w:rsid w:val="000F60C3"/>
    <w:rsid w:val="000F7C40"/>
    <w:rsid w:val="00104A8F"/>
    <w:rsid w:val="001114C8"/>
    <w:rsid w:val="0011467A"/>
    <w:rsid w:val="00123710"/>
    <w:rsid w:val="0012634F"/>
    <w:rsid w:val="001268F0"/>
    <w:rsid w:val="00137A56"/>
    <w:rsid w:val="00142597"/>
    <w:rsid w:val="00150178"/>
    <w:rsid w:val="001742C7"/>
    <w:rsid w:val="001938EC"/>
    <w:rsid w:val="001A0186"/>
    <w:rsid w:val="001A2469"/>
    <w:rsid w:val="001A577B"/>
    <w:rsid w:val="001B165A"/>
    <w:rsid w:val="001C37D7"/>
    <w:rsid w:val="001C6FA4"/>
    <w:rsid w:val="001F3A70"/>
    <w:rsid w:val="00206BEB"/>
    <w:rsid w:val="002211CC"/>
    <w:rsid w:val="002238EE"/>
    <w:rsid w:val="00235CB3"/>
    <w:rsid w:val="00270CD0"/>
    <w:rsid w:val="002758CB"/>
    <w:rsid w:val="00280EC0"/>
    <w:rsid w:val="00281474"/>
    <w:rsid w:val="00282BCC"/>
    <w:rsid w:val="00290AA5"/>
    <w:rsid w:val="002B4DDC"/>
    <w:rsid w:val="002D5320"/>
    <w:rsid w:val="002F4746"/>
    <w:rsid w:val="00313060"/>
    <w:rsid w:val="00325395"/>
    <w:rsid w:val="00327AA5"/>
    <w:rsid w:val="00342571"/>
    <w:rsid w:val="003460C2"/>
    <w:rsid w:val="0035482A"/>
    <w:rsid w:val="003A15A3"/>
    <w:rsid w:val="003A57F7"/>
    <w:rsid w:val="003A61F2"/>
    <w:rsid w:val="003B027C"/>
    <w:rsid w:val="003B3912"/>
    <w:rsid w:val="003C71C1"/>
    <w:rsid w:val="003D2EC6"/>
    <w:rsid w:val="003E0279"/>
    <w:rsid w:val="00420BDD"/>
    <w:rsid w:val="004339DA"/>
    <w:rsid w:val="004348C7"/>
    <w:rsid w:val="00440BF1"/>
    <w:rsid w:val="0048707B"/>
    <w:rsid w:val="00496D5C"/>
    <w:rsid w:val="004A0BA4"/>
    <w:rsid w:val="004E0D06"/>
    <w:rsid w:val="00512C42"/>
    <w:rsid w:val="00526E78"/>
    <w:rsid w:val="00543437"/>
    <w:rsid w:val="005653C8"/>
    <w:rsid w:val="005B0F7A"/>
    <w:rsid w:val="005B692B"/>
    <w:rsid w:val="005C5BAC"/>
    <w:rsid w:val="005D6C81"/>
    <w:rsid w:val="005F7F8B"/>
    <w:rsid w:val="006129EC"/>
    <w:rsid w:val="00620DC3"/>
    <w:rsid w:val="0063043E"/>
    <w:rsid w:val="0063204D"/>
    <w:rsid w:val="006371B6"/>
    <w:rsid w:val="0065068B"/>
    <w:rsid w:val="006558FA"/>
    <w:rsid w:val="00663916"/>
    <w:rsid w:val="0067015F"/>
    <w:rsid w:val="006766EB"/>
    <w:rsid w:val="00682472"/>
    <w:rsid w:val="006B2C82"/>
    <w:rsid w:val="006C04B6"/>
    <w:rsid w:val="006C7786"/>
    <w:rsid w:val="006D6B06"/>
    <w:rsid w:val="006E0A9C"/>
    <w:rsid w:val="00727FBF"/>
    <w:rsid w:val="0073655D"/>
    <w:rsid w:val="007441BD"/>
    <w:rsid w:val="00764DBE"/>
    <w:rsid w:val="0076608A"/>
    <w:rsid w:val="007661C3"/>
    <w:rsid w:val="00771153"/>
    <w:rsid w:val="0078303C"/>
    <w:rsid w:val="007A4A6D"/>
    <w:rsid w:val="007B3614"/>
    <w:rsid w:val="007B474A"/>
    <w:rsid w:val="007E0CBF"/>
    <w:rsid w:val="007F18B3"/>
    <w:rsid w:val="00802A6B"/>
    <w:rsid w:val="00803D39"/>
    <w:rsid w:val="008339C4"/>
    <w:rsid w:val="00862BE2"/>
    <w:rsid w:val="0088236E"/>
    <w:rsid w:val="008B2AE3"/>
    <w:rsid w:val="008B5D0E"/>
    <w:rsid w:val="008C00B0"/>
    <w:rsid w:val="008C34DC"/>
    <w:rsid w:val="008D79AF"/>
    <w:rsid w:val="008E0B48"/>
    <w:rsid w:val="008E405B"/>
    <w:rsid w:val="008F0663"/>
    <w:rsid w:val="00901061"/>
    <w:rsid w:val="00902CD4"/>
    <w:rsid w:val="00904AB2"/>
    <w:rsid w:val="00911BE3"/>
    <w:rsid w:val="009123D5"/>
    <w:rsid w:val="00920F9A"/>
    <w:rsid w:val="009341A9"/>
    <w:rsid w:val="00944018"/>
    <w:rsid w:val="00953FBA"/>
    <w:rsid w:val="009731E8"/>
    <w:rsid w:val="00985122"/>
    <w:rsid w:val="00987BF3"/>
    <w:rsid w:val="009D2AF9"/>
    <w:rsid w:val="009E6135"/>
    <w:rsid w:val="009F2035"/>
    <w:rsid w:val="00A01137"/>
    <w:rsid w:val="00A11B62"/>
    <w:rsid w:val="00A16F1C"/>
    <w:rsid w:val="00A22981"/>
    <w:rsid w:val="00A317FE"/>
    <w:rsid w:val="00A33E90"/>
    <w:rsid w:val="00A70D3B"/>
    <w:rsid w:val="00A71BDF"/>
    <w:rsid w:val="00A76E6B"/>
    <w:rsid w:val="00A7756A"/>
    <w:rsid w:val="00A859F2"/>
    <w:rsid w:val="00A86AF0"/>
    <w:rsid w:val="00A90256"/>
    <w:rsid w:val="00A95267"/>
    <w:rsid w:val="00AA67EB"/>
    <w:rsid w:val="00AA7C38"/>
    <w:rsid w:val="00AC28D9"/>
    <w:rsid w:val="00AD3D0E"/>
    <w:rsid w:val="00AE6542"/>
    <w:rsid w:val="00AF0F46"/>
    <w:rsid w:val="00B04D60"/>
    <w:rsid w:val="00B46B1E"/>
    <w:rsid w:val="00B54961"/>
    <w:rsid w:val="00B7543E"/>
    <w:rsid w:val="00B92F7F"/>
    <w:rsid w:val="00B951C7"/>
    <w:rsid w:val="00BB376B"/>
    <w:rsid w:val="00BD3752"/>
    <w:rsid w:val="00BE4C49"/>
    <w:rsid w:val="00BF30C1"/>
    <w:rsid w:val="00C04595"/>
    <w:rsid w:val="00C10869"/>
    <w:rsid w:val="00C216F9"/>
    <w:rsid w:val="00C2777F"/>
    <w:rsid w:val="00C64BFF"/>
    <w:rsid w:val="00C70F1C"/>
    <w:rsid w:val="00C76D5E"/>
    <w:rsid w:val="00C900AF"/>
    <w:rsid w:val="00C959CD"/>
    <w:rsid w:val="00CA094A"/>
    <w:rsid w:val="00CA1852"/>
    <w:rsid w:val="00CA5E99"/>
    <w:rsid w:val="00CE5950"/>
    <w:rsid w:val="00CF4051"/>
    <w:rsid w:val="00D33B49"/>
    <w:rsid w:val="00D357C2"/>
    <w:rsid w:val="00D42F13"/>
    <w:rsid w:val="00D54F8F"/>
    <w:rsid w:val="00D619B5"/>
    <w:rsid w:val="00D61AA0"/>
    <w:rsid w:val="00D7423D"/>
    <w:rsid w:val="00D9417E"/>
    <w:rsid w:val="00DA2C5F"/>
    <w:rsid w:val="00DA5970"/>
    <w:rsid w:val="00DA7AAC"/>
    <w:rsid w:val="00DC29D8"/>
    <w:rsid w:val="00DC35A1"/>
    <w:rsid w:val="00DC6F92"/>
    <w:rsid w:val="00DF0A3B"/>
    <w:rsid w:val="00E00BA9"/>
    <w:rsid w:val="00E014C5"/>
    <w:rsid w:val="00E04E38"/>
    <w:rsid w:val="00E13188"/>
    <w:rsid w:val="00E173E2"/>
    <w:rsid w:val="00E45493"/>
    <w:rsid w:val="00E821CF"/>
    <w:rsid w:val="00E90EEB"/>
    <w:rsid w:val="00E947B8"/>
    <w:rsid w:val="00EA5B66"/>
    <w:rsid w:val="00EB68F0"/>
    <w:rsid w:val="00EE6B25"/>
    <w:rsid w:val="00F06E83"/>
    <w:rsid w:val="00F20B71"/>
    <w:rsid w:val="00F21F16"/>
    <w:rsid w:val="00F40FAB"/>
    <w:rsid w:val="00F730CD"/>
    <w:rsid w:val="00F754FE"/>
    <w:rsid w:val="00F911CD"/>
    <w:rsid w:val="00F96360"/>
    <w:rsid w:val="00F9668E"/>
    <w:rsid w:val="00FA69BE"/>
    <w:rsid w:val="00FB6095"/>
    <w:rsid w:val="00FF1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ED2714-49C4-430F-86B1-4B17BB06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B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A0BA4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paragraph" w:styleId="NormalWeb">
    <w:name w:val="Normal (Web)"/>
    <w:basedOn w:val="Normal"/>
    <w:uiPriority w:val="99"/>
    <w:unhideWhenUsed/>
    <w:rsid w:val="004A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zacixml">
    <w:name w:val="abzaci_xml"/>
    <w:basedOn w:val="PlainText"/>
    <w:uiPriority w:val="99"/>
    <w:rsid w:val="004A0BA4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noProof/>
      <w:sz w:val="22"/>
      <w:szCs w:val="22"/>
    </w:rPr>
  </w:style>
  <w:style w:type="paragraph" w:customStyle="1" w:styleId="muxlixml">
    <w:name w:val="muxli_xml"/>
    <w:basedOn w:val="Normal"/>
    <w:uiPriority w:val="99"/>
    <w:rsid w:val="004A0BA4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noProof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4A0BA4"/>
    <w:rPr>
      <w:rFonts w:ascii="StoneSans" w:eastAsia="Times New Roman" w:hAnsi="StoneSans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A0B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0BA4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A18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595"/>
  </w:style>
  <w:style w:type="paragraph" w:styleId="Footer">
    <w:name w:val="footer"/>
    <w:basedOn w:val="Normal"/>
    <w:link w:val="Foot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595"/>
  </w:style>
  <w:style w:type="paragraph" w:styleId="BodyTextIndent3">
    <w:name w:val="Body Text Indent 3"/>
    <w:basedOn w:val="Normal"/>
    <w:link w:val="BodyTextIndent3Char"/>
    <w:uiPriority w:val="99"/>
    <w:unhideWhenUsed/>
    <w:rsid w:val="00A70D3B"/>
    <w:pPr>
      <w:spacing w:after="120" w:line="360" w:lineRule="auto"/>
      <w:ind w:left="283"/>
    </w:pPr>
    <w:rPr>
      <w:rFonts w:ascii="Calibri" w:eastAsia="Times New Roman" w:hAnsi="Calibri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70D3B"/>
    <w:rPr>
      <w:rFonts w:ascii="Calibri" w:eastAsia="Times New Roman" w:hAnsi="Calibri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ko1954@gmai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46D10-6E48-4108-AA23-34DFF18E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admin</cp:lastModifiedBy>
  <cp:revision>150</cp:revision>
  <dcterms:created xsi:type="dcterms:W3CDTF">2017-09-27T13:46:00Z</dcterms:created>
  <dcterms:modified xsi:type="dcterms:W3CDTF">2019-08-07T10:48:00Z</dcterms:modified>
</cp:coreProperties>
</file>