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B29BE" w14:textId="77777777" w:rsidR="005A6D5D" w:rsidRDefault="005A6D5D" w:rsidP="007206F1">
      <w:pPr>
        <w:spacing w:after="0" w:line="276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2B11D5">
        <w:rPr>
          <w:rFonts w:ascii="Sylfaen" w:hAnsi="Sylfaen"/>
          <w:b/>
          <w:sz w:val="32"/>
          <w:szCs w:val="32"/>
          <w:lang w:val="ka-GE"/>
        </w:rPr>
        <w:t xml:space="preserve">საინჟინრო-ტექნოლოგიური </w:t>
      </w:r>
      <w:r w:rsidRPr="002B11D5">
        <w:rPr>
          <w:rFonts w:ascii="Sylfaen" w:hAnsi="Sylfaen" w:cs="Sylfaen"/>
          <w:b/>
          <w:sz w:val="32"/>
          <w:szCs w:val="32"/>
          <w:lang w:val="ka-GE"/>
        </w:rPr>
        <w:t xml:space="preserve">ფაკულტეტის </w:t>
      </w:r>
    </w:p>
    <w:p w14:paraId="14CCBCE8" w14:textId="0A3884D6" w:rsidR="005A6D5D" w:rsidRPr="002B11D5" w:rsidRDefault="005A6D5D" w:rsidP="007206F1">
      <w:pPr>
        <w:spacing w:after="0" w:line="276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5A6D5D">
        <w:rPr>
          <w:rFonts w:ascii="Sylfaen" w:hAnsi="Sylfaen" w:cs="Sylfaen"/>
          <w:b/>
          <w:sz w:val="32"/>
          <w:lang w:val="ka-GE"/>
        </w:rPr>
        <w:t xml:space="preserve">საგანმანათლებლო </w:t>
      </w:r>
      <w:r w:rsidRPr="002B11D5">
        <w:rPr>
          <w:rFonts w:ascii="Sylfaen" w:hAnsi="Sylfaen" w:cs="Sylfaen"/>
          <w:b/>
          <w:sz w:val="32"/>
          <w:szCs w:val="32"/>
          <w:lang w:val="ka-GE"/>
        </w:rPr>
        <w:t>პროფილი</w:t>
      </w:r>
    </w:p>
    <w:p w14:paraId="1ACBFD13" w14:textId="77777777" w:rsidR="00555D61" w:rsidRPr="00690AA3" w:rsidRDefault="00555D61" w:rsidP="007206F1">
      <w:pPr>
        <w:spacing w:after="0" w:line="276" w:lineRule="auto"/>
        <w:rPr>
          <w:rFonts w:ascii="Sylfaen" w:hAnsi="Sylfaen" w:cs="Sylfaen"/>
          <w:sz w:val="14"/>
          <w:lang w:val="ka-GE"/>
        </w:rPr>
      </w:pPr>
    </w:p>
    <w:p w14:paraId="67F02115" w14:textId="0997E37F" w:rsidR="00EA76D4" w:rsidRPr="009D25EC" w:rsidRDefault="00EA76D4" w:rsidP="0007512E">
      <w:pPr>
        <w:spacing w:after="0"/>
        <w:ind w:firstLine="425"/>
        <w:jc w:val="both"/>
        <w:rPr>
          <w:rFonts w:ascii="Sylfaen" w:hAnsi="Sylfaen"/>
          <w:lang w:val="ka-GE"/>
        </w:rPr>
      </w:pPr>
      <w:r w:rsidRPr="009D25EC">
        <w:rPr>
          <w:rFonts w:ascii="Sylfaen" w:hAnsi="Sylfaen"/>
          <w:lang w:val="ka-GE"/>
        </w:rPr>
        <w:t xml:space="preserve">საინჟინრო-ტექნოლოგიური ფაკულტეტის სტრატეგიული განვითარების ერთ-ერთი მთავარი მიზანია საგანმანათლებლო საქმიანობის მაღალ დონეზე წარმართვა, სწავლა–სწავლების ხარისხის ამაღლება თანამედროვე მოთხოვნების შესაბამისად და ფაკულტეტზე მიმდინარე მრავალპროფილური სამეცნიერო-კვლევითი და შემოქმედებითი საქმიანობის შედეგების სასწავლო პროცესში ინტეგრაცია </w:t>
      </w:r>
      <w:r w:rsidRPr="009D25EC">
        <w:rPr>
          <w:rFonts w:ascii="Sylfaen" w:eastAsia="Merriweather" w:hAnsi="Sylfaen" w:cs="Merriweather"/>
          <w:lang w:val="ka-GE"/>
        </w:rPr>
        <w:t xml:space="preserve">და </w:t>
      </w:r>
      <w:r w:rsidRPr="009D25EC">
        <w:rPr>
          <w:rFonts w:ascii="Sylfaen" w:hAnsi="Sylfaen"/>
          <w:lang w:val="ka-GE"/>
        </w:rPr>
        <w:t xml:space="preserve">ინტერნაციონალიზაცია. </w:t>
      </w:r>
    </w:p>
    <w:p w14:paraId="0CD5B490" w14:textId="01681045" w:rsidR="00EA76D4" w:rsidRDefault="009D25EC" w:rsidP="0007512E">
      <w:pPr>
        <w:spacing w:after="0"/>
        <w:ind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საგანმანათლებლო </w:t>
      </w:r>
      <w:r w:rsidR="00EA76D4" w:rsidRPr="009D25EC">
        <w:rPr>
          <w:rFonts w:ascii="Sylfaen" w:hAnsi="Sylfaen"/>
          <w:lang w:val="ka-GE"/>
        </w:rPr>
        <w:t xml:space="preserve">პროფილის </w:t>
      </w:r>
      <w:r>
        <w:rPr>
          <w:rFonts w:ascii="Sylfaen" w:hAnsi="Sylfaen"/>
          <w:lang w:val="ka-GE"/>
        </w:rPr>
        <w:t xml:space="preserve">აღმწერ </w:t>
      </w:r>
      <w:r w:rsidR="00EA76D4" w:rsidRPr="009D25EC">
        <w:rPr>
          <w:rFonts w:ascii="Sylfaen" w:hAnsi="Sylfaen"/>
          <w:lang w:val="ka-GE"/>
        </w:rPr>
        <w:t>დოკუმენტში წამოდგენილია არსებული მდგომარეობა, სამომავლო პერსპექტივები და გაუმჯობესების გზები.</w:t>
      </w:r>
    </w:p>
    <w:p w14:paraId="59C88E9D" w14:textId="77777777" w:rsidR="00B97A39" w:rsidRDefault="00B97A39" w:rsidP="0007512E">
      <w:pPr>
        <w:spacing w:after="0"/>
        <w:ind w:firstLine="284"/>
        <w:jc w:val="both"/>
        <w:rPr>
          <w:rFonts w:ascii="Sylfaen" w:hAnsi="Sylfaen"/>
          <w:lang w:val="ka-GE"/>
        </w:rPr>
      </w:pPr>
    </w:p>
    <w:p w14:paraId="546BEA83" w14:textId="4292DE32" w:rsidR="00FC0F11" w:rsidRDefault="00FC0F11" w:rsidP="0007512E">
      <w:pPr>
        <w:spacing w:after="0"/>
        <w:ind w:firstLine="284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>2. მოკლე სიტუაციური აღწერა</w:t>
      </w:r>
    </w:p>
    <w:p w14:paraId="176300B4" w14:textId="77777777" w:rsidR="00E24021" w:rsidRPr="00B01A05" w:rsidRDefault="00E24021" w:rsidP="0007512E">
      <w:pPr>
        <w:spacing w:after="0"/>
        <w:ind w:firstLine="284"/>
        <w:jc w:val="center"/>
        <w:rPr>
          <w:rFonts w:ascii="Sylfaen" w:hAnsi="Sylfaen"/>
          <w:b/>
          <w:sz w:val="14"/>
          <w:lang w:val="ka-GE"/>
        </w:rPr>
      </w:pPr>
    </w:p>
    <w:p w14:paraId="470229C6" w14:textId="414A24A0" w:rsidR="00FC0F11" w:rsidRDefault="00BF760E" w:rsidP="0007512E">
      <w:pPr>
        <w:spacing w:after="0"/>
        <w:ind w:firstLine="284"/>
        <w:jc w:val="both"/>
        <w:rPr>
          <w:rFonts w:ascii="Sylfaen" w:hAnsi="Sylfaen"/>
          <w:lang w:val="ka-GE"/>
        </w:rPr>
      </w:pPr>
      <w:r w:rsidRPr="00BF760E">
        <w:rPr>
          <w:rFonts w:ascii="Sylfaen" w:hAnsi="Sylfaen"/>
          <w:lang w:val="ka-GE"/>
        </w:rPr>
        <w:t xml:space="preserve">ფაკულტეტი </w:t>
      </w:r>
      <w:r w:rsidR="005A6D5D">
        <w:rPr>
          <w:rFonts w:ascii="Sylfaen" w:hAnsi="Sylfaen"/>
          <w:lang w:val="ka-GE"/>
        </w:rPr>
        <w:t xml:space="preserve">ახორციელებს </w:t>
      </w:r>
      <w:r w:rsidR="00C0375C">
        <w:rPr>
          <w:rFonts w:ascii="Sylfaen" w:hAnsi="Sylfaen"/>
          <w:lang w:val="ka-GE"/>
        </w:rPr>
        <w:t>საინჟინრო მიმართულების უმაღლეს</w:t>
      </w:r>
      <w:r w:rsidR="005E3BE3">
        <w:rPr>
          <w:rFonts w:ascii="Sylfaen" w:hAnsi="Sylfaen"/>
          <w:lang w:val="ka-GE"/>
        </w:rPr>
        <w:t xml:space="preserve"> და პროფესიულ</w:t>
      </w:r>
      <w:r w:rsidR="00C0375C">
        <w:rPr>
          <w:rFonts w:ascii="Sylfaen" w:hAnsi="Sylfaen"/>
          <w:lang w:val="ka-GE"/>
        </w:rPr>
        <w:t xml:space="preserve"> საგანმანათლებლო პროგრამებს შემდეგ დარგებში: </w:t>
      </w:r>
    </w:p>
    <w:p w14:paraId="1162411A" w14:textId="77777777" w:rsidR="00FC0F11" w:rsidRDefault="00C0375C" w:rsidP="0007512E">
      <w:pPr>
        <w:spacing w:after="0"/>
        <w:ind w:left="2127"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1) სამრეწველო ინჟინერია და ტექნოლოგიები; </w:t>
      </w:r>
    </w:p>
    <w:p w14:paraId="58EB1E11" w14:textId="77777777" w:rsidR="00FC0F11" w:rsidRDefault="00C0375C" w:rsidP="0007512E">
      <w:pPr>
        <w:spacing w:after="0"/>
        <w:ind w:left="2127"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2) სასურსათო ტექნოლოგიები; </w:t>
      </w:r>
    </w:p>
    <w:p w14:paraId="77D7DC1D" w14:textId="77777777" w:rsidR="00FC0F11" w:rsidRDefault="00C0375C" w:rsidP="0007512E">
      <w:pPr>
        <w:spacing w:after="0"/>
        <w:ind w:left="2127"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3) ქიმიური და ბიოლოგიური ინჟინერია; </w:t>
      </w:r>
    </w:p>
    <w:p w14:paraId="39C70A8D" w14:textId="77777777" w:rsidR="00FC0F11" w:rsidRDefault="00C0375C" w:rsidP="0007512E">
      <w:pPr>
        <w:spacing w:after="0"/>
        <w:ind w:left="2127"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4) გარემოს ინჟინერია და უსაფრთხოება; </w:t>
      </w:r>
    </w:p>
    <w:p w14:paraId="316F6C55" w14:textId="62AD9F59" w:rsidR="00C0375C" w:rsidRDefault="00C0375C" w:rsidP="0007512E">
      <w:pPr>
        <w:spacing w:after="0"/>
        <w:ind w:left="2127"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5) გამოყენებითი დიზაინი.</w:t>
      </w:r>
    </w:p>
    <w:p w14:paraId="61791957" w14:textId="77777777" w:rsidR="00FC0F11" w:rsidRDefault="00D37585" w:rsidP="0007512E">
      <w:pPr>
        <w:spacing w:after="0"/>
        <w:ind w:firstLine="284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 xml:space="preserve">2012 </w:t>
      </w:r>
      <w:r>
        <w:rPr>
          <w:rFonts w:ascii="Sylfaen" w:hAnsi="Sylfaen" w:cs="Sylfaen"/>
          <w:lang w:val="ka-GE"/>
        </w:rPr>
        <w:t xml:space="preserve">წლიდან საინჟინრო-ტექნოლოგიური ფაკულტეტი ახორციელებს </w:t>
      </w:r>
      <w:r w:rsidR="005F7379">
        <w:rPr>
          <w:rFonts w:ascii="Sylfaen" w:hAnsi="Sylfaen" w:cs="Sylfaen"/>
          <w:lang w:val="ka-GE"/>
        </w:rPr>
        <w:t>აკრედიტებულ</w:t>
      </w:r>
      <w:r w:rsidR="005F7379">
        <w:rPr>
          <w:rFonts w:ascii="Sylfaen" w:hAnsi="Sylfaen" w:cs="Sylfaen"/>
        </w:rPr>
        <w:t xml:space="preserve"> </w:t>
      </w:r>
      <w:r w:rsidR="0092030B">
        <w:rPr>
          <w:rFonts w:ascii="Sylfaen" w:hAnsi="Sylfaen" w:cs="Sylfaen"/>
          <w:lang w:val="ka-GE"/>
        </w:rPr>
        <w:t xml:space="preserve">უმაღლეს </w:t>
      </w:r>
      <w:r>
        <w:rPr>
          <w:rFonts w:ascii="Sylfaen" w:hAnsi="Sylfaen" w:cs="Sylfaen"/>
          <w:lang w:val="ka-GE"/>
        </w:rPr>
        <w:t>საგანმანათლებლო პროგრამებს</w:t>
      </w:r>
      <w:r w:rsidR="008D4FAF">
        <w:rPr>
          <w:rFonts w:ascii="Sylfaen" w:hAnsi="Sylfaen" w:cs="Sylfaen"/>
          <w:lang w:val="ka-GE"/>
        </w:rPr>
        <w:t xml:space="preserve">, </w:t>
      </w:r>
      <w:r w:rsidR="00FC0F11">
        <w:rPr>
          <w:rFonts w:ascii="Sylfaen" w:hAnsi="Sylfaen" w:cs="Sylfaen"/>
          <w:lang w:val="ka-GE"/>
        </w:rPr>
        <w:t xml:space="preserve">რომელთა განხორციელებაში მონაწილეობას იღებს სამი </w:t>
      </w:r>
      <w:r w:rsidR="008D4FAF">
        <w:rPr>
          <w:rFonts w:ascii="Sylfaen" w:hAnsi="Sylfaen" w:cs="Sylfaen"/>
          <w:lang w:val="ka-GE"/>
        </w:rPr>
        <w:t>დარგობრი</w:t>
      </w:r>
      <w:r w:rsidR="00DB70F8">
        <w:rPr>
          <w:rFonts w:ascii="Sylfaen" w:hAnsi="Sylfaen" w:cs="Sylfaen"/>
          <w:lang w:val="ka-GE"/>
        </w:rPr>
        <w:t>ვ</w:t>
      </w:r>
      <w:r w:rsidR="00FC0F11">
        <w:rPr>
          <w:rFonts w:ascii="Sylfaen" w:hAnsi="Sylfaen" w:cs="Sylfaen"/>
          <w:lang w:val="ka-GE"/>
        </w:rPr>
        <w:t>ი</w:t>
      </w:r>
      <w:r w:rsidR="008D4FAF">
        <w:rPr>
          <w:rFonts w:ascii="Sylfaen" w:hAnsi="Sylfaen" w:cs="Sylfaen"/>
          <w:lang w:val="ka-GE"/>
        </w:rPr>
        <w:t xml:space="preserve"> </w:t>
      </w:r>
      <w:r w:rsidR="00DB70F8">
        <w:rPr>
          <w:rFonts w:ascii="Sylfaen" w:hAnsi="Sylfaen" w:cs="Sylfaen"/>
          <w:lang w:val="ka-GE"/>
        </w:rPr>
        <w:t>დეპარტ</w:t>
      </w:r>
      <w:r w:rsidR="008D4FAF">
        <w:rPr>
          <w:rFonts w:ascii="Sylfaen" w:hAnsi="Sylfaen" w:cs="Sylfaen"/>
          <w:lang w:val="ka-GE"/>
        </w:rPr>
        <w:t>ამენტ</w:t>
      </w:r>
      <w:r w:rsidR="00FC0F11">
        <w:rPr>
          <w:rFonts w:ascii="Sylfaen" w:hAnsi="Sylfaen" w:cs="Sylfaen"/>
          <w:lang w:val="ka-GE"/>
        </w:rPr>
        <w:t>ი</w:t>
      </w:r>
      <w:r w:rsidR="008D4FAF">
        <w:rPr>
          <w:rFonts w:ascii="Sylfaen" w:hAnsi="Sylfaen" w:cs="Sylfaen"/>
          <w:lang w:val="ka-GE"/>
        </w:rPr>
        <w:t xml:space="preserve">: </w:t>
      </w:r>
    </w:p>
    <w:p w14:paraId="18BF8D87" w14:textId="77777777" w:rsidR="00FC0F11" w:rsidRPr="00FC0F11" w:rsidRDefault="00DB70F8" w:rsidP="0007512E">
      <w:pPr>
        <w:pStyle w:val="ListParagraph"/>
        <w:numPr>
          <w:ilvl w:val="0"/>
          <w:numId w:val="21"/>
        </w:numPr>
        <w:spacing w:after="0"/>
        <w:ind w:left="2694"/>
        <w:jc w:val="both"/>
        <w:rPr>
          <w:rFonts w:ascii="Sylfaen" w:hAnsi="Sylfaen" w:cs="Sylfaen"/>
          <w:lang w:val="ka-GE"/>
        </w:rPr>
      </w:pPr>
      <w:r w:rsidRPr="00FC0F11">
        <w:rPr>
          <w:rFonts w:ascii="Sylfaen" w:hAnsi="Sylfaen" w:cs="Sylfaen"/>
          <w:lang w:val="ka-GE"/>
        </w:rPr>
        <w:t>დიზაინისა</w:t>
      </w:r>
      <w:r w:rsidRPr="00FC0F11">
        <w:rPr>
          <w:rFonts w:ascii="Sylfaen" w:hAnsi="Sylfaen"/>
          <w:lang w:val="ka-GE"/>
        </w:rPr>
        <w:t xml:space="preserve"> და ტექნოლოგიის; </w:t>
      </w:r>
    </w:p>
    <w:p w14:paraId="3DD43791" w14:textId="77777777" w:rsidR="00FC0F11" w:rsidRPr="00FC0F11" w:rsidRDefault="008F0CD6" w:rsidP="0007512E">
      <w:pPr>
        <w:pStyle w:val="ListParagraph"/>
        <w:numPr>
          <w:ilvl w:val="0"/>
          <w:numId w:val="21"/>
        </w:numPr>
        <w:spacing w:after="0"/>
        <w:ind w:left="2694"/>
        <w:jc w:val="both"/>
        <w:rPr>
          <w:rFonts w:ascii="Sylfaen" w:hAnsi="Sylfaen" w:cs="Sylfaen"/>
          <w:lang w:val="ka-GE"/>
        </w:rPr>
      </w:pPr>
      <w:r w:rsidRPr="00FC0F11">
        <w:rPr>
          <w:rFonts w:ascii="Sylfaen" w:hAnsi="Sylfaen"/>
          <w:lang w:val="ka-GE"/>
        </w:rPr>
        <w:t xml:space="preserve">საკვები პროდუქტების ტექნოლოგიების; </w:t>
      </w:r>
    </w:p>
    <w:p w14:paraId="1DA661C1" w14:textId="30BF8168" w:rsidR="0092030B" w:rsidRPr="00FC0F11" w:rsidRDefault="0092030B" w:rsidP="0007512E">
      <w:pPr>
        <w:pStyle w:val="ListParagraph"/>
        <w:numPr>
          <w:ilvl w:val="0"/>
          <w:numId w:val="21"/>
        </w:numPr>
        <w:spacing w:after="0"/>
        <w:ind w:left="2694"/>
        <w:jc w:val="both"/>
        <w:rPr>
          <w:rFonts w:ascii="Sylfaen" w:hAnsi="Sylfaen" w:cs="Sylfaen"/>
          <w:lang w:val="ka-GE"/>
        </w:rPr>
      </w:pPr>
      <w:r w:rsidRPr="00FC0F11">
        <w:rPr>
          <w:rFonts w:ascii="Sylfaen" w:hAnsi="Sylfaen"/>
          <w:lang w:val="ka-GE"/>
        </w:rPr>
        <w:t>ქიმიური და გარემოსდაცვითი ტექნოლოგიების</w:t>
      </w:r>
      <w:r w:rsidR="00DB70F8" w:rsidRPr="00FC0F11">
        <w:rPr>
          <w:rFonts w:ascii="Sylfaen" w:hAnsi="Sylfaen"/>
          <w:lang w:val="ka-GE"/>
        </w:rPr>
        <w:t>.</w:t>
      </w:r>
    </w:p>
    <w:p w14:paraId="6F04CB95" w14:textId="77777777" w:rsidR="00FC0F11" w:rsidRDefault="00FC0F11" w:rsidP="0007512E">
      <w:pPr>
        <w:spacing w:after="0"/>
        <w:ind w:firstLine="284"/>
        <w:jc w:val="both"/>
        <w:rPr>
          <w:rFonts w:ascii="Sylfaen" w:hAnsi="Sylfaen"/>
          <w:lang w:val="ka-GE"/>
        </w:rPr>
      </w:pPr>
    </w:p>
    <w:p w14:paraId="4293D349" w14:textId="4DE55211" w:rsidR="00690AA3" w:rsidRDefault="00411233" w:rsidP="0007512E">
      <w:pPr>
        <w:spacing w:after="0"/>
        <w:ind w:firstLine="284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2</w:t>
      </w:r>
      <w:r w:rsidR="00DB70F8">
        <w:rPr>
          <w:rFonts w:ascii="Sylfaen" w:hAnsi="Sylfaen"/>
          <w:lang w:val="ka-GE"/>
        </w:rPr>
        <w:t xml:space="preserve">012-2017 წლებში </w:t>
      </w:r>
      <w:r w:rsidR="00690AA3">
        <w:rPr>
          <w:rFonts w:ascii="Sylfaen" w:hAnsi="Sylfaen"/>
          <w:lang w:val="ka-GE"/>
        </w:rPr>
        <w:t xml:space="preserve">ფაკულტეტის </w:t>
      </w:r>
      <w:r w:rsidR="00BB3C59">
        <w:rPr>
          <w:rFonts w:ascii="Sylfaen" w:hAnsi="Sylfaen"/>
          <w:lang w:val="ka-GE"/>
        </w:rPr>
        <w:t>ბიუჯეტის ხარჯვითი ნაწილი</w:t>
      </w:r>
      <w:r w:rsidR="00E14DB3">
        <w:rPr>
          <w:rFonts w:ascii="Sylfaen" w:hAnsi="Sylfaen"/>
          <w:lang w:val="ka-GE"/>
        </w:rPr>
        <w:t xml:space="preserve"> შეადგენდა</w:t>
      </w:r>
      <w:r w:rsidR="00BB3C59">
        <w:rPr>
          <w:rFonts w:ascii="Sylfaen" w:hAnsi="Sylfaen"/>
          <w:lang w:val="ka-GE"/>
        </w:rPr>
        <w:t xml:space="preserve"> 221 068 ლარ</w:t>
      </w:r>
      <w:r w:rsidR="00E14DB3">
        <w:rPr>
          <w:rFonts w:ascii="Sylfaen" w:hAnsi="Sylfaen"/>
          <w:lang w:val="ka-GE"/>
        </w:rPr>
        <w:t>ს</w:t>
      </w:r>
      <w:r w:rsidR="00BB3C59">
        <w:rPr>
          <w:rFonts w:ascii="Sylfaen" w:hAnsi="Sylfaen"/>
          <w:lang w:val="ka-GE"/>
        </w:rPr>
        <w:t xml:space="preserve">. </w:t>
      </w:r>
    </w:p>
    <w:p w14:paraId="30E9FBE8" w14:textId="77777777" w:rsidR="00BB3C59" w:rsidRDefault="00BB3C59" w:rsidP="0007512E">
      <w:pPr>
        <w:spacing w:after="0"/>
        <w:jc w:val="both"/>
        <w:rPr>
          <w:rFonts w:ascii="Sylfaen" w:hAnsi="Sylfaen"/>
          <w:lang w:val="ka-GE"/>
        </w:rPr>
      </w:pPr>
    </w:p>
    <w:p w14:paraId="46C58132" w14:textId="5A705CE3" w:rsidR="00BB3C59" w:rsidRDefault="008F1EE0" w:rsidP="007206F1">
      <w:pPr>
        <w:spacing w:after="0" w:line="276" w:lineRule="auto"/>
        <w:rPr>
          <w:rFonts w:ascii="Sylfaen" w:hAnsi="Sylfaen" w:cs="Sylfaen"/>
          <w:b/>
          <w:sz w:val="28"/>
          <w:lang w:val="ka-GE"/>
        </w:rPr>
      </w:pPr>
      <w:r w:rsidRPr="008F1EE0">
        <w:rPr>
          <w:rFonts w:ascii="Sylfaen" w:hAnsi="Sylfaen" w:cs="Sylfaen"/>
          <w:b/>
          <w:sz w:val="28"/>
          <w:lang w:val="ka-GE"/>
        </w:rPr>
        <w:t xml:space="preserve">3. </w:t>
      </w:r>
      <w:r w:rsidR="00BB3C59" w:rsidRPr="008F1EE0">
        <w:rPr>
          <w:rFonts w:ascii="Sylfaen" w:hAnsi="Sylfaen" w:cs="Sylfaen"/>
          <w:b/>
          <w:sz w:val="28"/>
          <w:lang w:val="ka-GE"/>
        </w:rPr>
        <w:t>სიტუაციური</w:t>
      </w:r>
      <w:r w:rsidR="00BB3C59" w:rsidRPr="008F1EE0">
        <w:rPr>
          <w:rFonts w:ascii="Sylfaen" w:hAnsi="Sylfaen"/>
          <w:b/>
          <w:sz w:val="28"/>
          <w:lang w:val="ka-GE"/>
        </w:rPr>
        <w:t xml:space="preserve"> </w:t>
      </w:r>
      <w:r w:rsidR="00BB3C59" w:rsidRPr="008F1EE0">
        <w:rPr>
          <w:rFonts w:ascii="Sylfaen" w:hAnsi="Sylfaen" w:cs="Sylfaen"/>
          <w:b/>
          <w:sz w:val="28"/>
          <w:lang w:val="ka-GE"/>
        </w:rPr>
        <w:t>ანალიზი (</w:t>
      </w:r>
      <w:r w:rsidR="00BB3C59" w:rsidRPr="008F1EE0">
        <w:rPr>
          <w:rFonts w:ascii="Sylfaen" w:hAnsi="Sylfaen" w:cs="Sylfaen"/>
          <w:b/>
          <w:sz w:val="28"/>
        </w:rPr>
        <w:t>SWOT</w:t>
      </w:r>
      <w:r w:rsidR="00BB3C59" w:rsidRPr="008F1EE0">
        <w:rPr>
          <w:rFonts w:ascii="Sylfaen" w:hAnsi="Sylfaen" w:cs="Sylfaen"/>
          <w:b/>
          <w:sz w:val="28"/>
          <w:lang w:val="ka-GE"/>
        </w:rPr>
        <w:t>)</w:t>
      </w:r>
    </w:p>
    <w:p w14:paraId="0460EAA0" w14:textId="1074171B" w:rsidR="00C745D4" w:rsidRPr="00415C7E" w:rsidRDefault="005F5797" w:rsidP="007206F1">
      <w:pPr>
        <w:spacing w:after="0" w:line="276" w:lineRule="auto"/>
        <w:ind w:left="426" w:hanging="426"/>
        <w:rPr>
          <w:rFonts w:ascii="Sylfaen" w:hAnsi="Sylfaen"/>
        </w:rPr>
      </w:pPr>
      <w:r w:rsidRPr="005F5797">
        <w:rPr>
          <w:rFonts w:ascii="Sylfaen" w:hAnsi="Sylfaen"/>
        </w:rPr>
        <w:t>1.</w:t>
      </w:r>
      <w:r w:rsidRPr="005F5797">
        <w:rPr>
          <w:rFonts w:ascii="Sylfaen" w:hAnsi="Sylfaen"/>
        </w:rPr>
        <w:tab/>
      </w:r>
      <w:proofErr w:type="spellStart"/>
      <w:r w:rsidRPr="005F5797">
        <w:rPr>
          <w:rFonts w:ascii="Sylfaen" w:hAnsi="Sylfaen"/>
          <w:b/>
        </w:rPr>
        <w:t>ძლიერი</w:t>
      </w:r>
      <w:proofErr w:type="spellEnd"/>
      <w:r w:rsidRPr="005F5797">
        <w:rPr>
          <w:rFonts w:ascii="Sylfaen" w:hAnsi="Sylfaen"/>
          <w:b/>
        </w:rPr>
        <w:t xml:space="preserve"> </w:t>
      </w:r>
      <w:proofErr w:type="spellStart"/>
      <w:r w:rsidRPr="005F5797">
        <w:rPr>
          <w:rFonts w:ascii="Sylfaen" w:hAnsi="Sylfaen"/>
          <w:b/>
        </w:rPr>
        <w:t>მხარეები</w:t>
      </w:r>
      <w:proofErr w:type="spellEnd"/>
      <w:r w:rsidRPr="005F5797">
        <w:rPr>
          <w:rFonts w:ascii="Sylfaen" w:hAnsi="Sylfaen"/>
          <w:b/>
        </w:rPr>
        <w:t xml:space="preserve"> / </w:t>
      </w:r>
      <w:proofErr w:type="spellStart"/>
      <w:r w:rsidRPr="005F5797">
        <w:rPr>
          <w:rFonts w:ascii="Sylfaen" w:hAnsi="Sylfaen"/>
          <w:b/>
        </w:rPr>
        <w:t>გარე</w:t>
      </w:r>
      <w:proofErr w:type="spellEnd"/>
      <w:r w:rsidRPr="005F5797">
        <w:rPr>
          <w:rFonts w:ascii="Sylfaen" w:hAnsi="Sylfaen"/>
          <w:b/>
        </w:rPr>
        <w:t xml:space="preserve"> </w:t>
      </w:r>
      <w:proofErr w:type="spellStart"/>
      <w:r w:rsidRPr="005F5797">
        <w:rPr>
          <w:rFonts w:ascii="Sylfaen" w:hAnsi="Sylfaen"/>
          <w:b/>
        </w:rPr>
        <w:t>მხარდამჭერი</w:t>
      </w:r>
      <w:proofErr w:type="spellEnd"/>
      <w:r w:rsidRPr="005F5797">
        <w:rPr>
          <w:rFonts w:ascii="Sylfaen" w:hAnsi="Sylfaen"/>
          <w:b/>
        </w:rPr>
        <w:t xml:space="preserve"> </w:t>
      </w:r>
      <w:proofErr w:type="spellStart"/>
      <w:r w:rsidRPr="005F5797">
        <w:rPr>
          <w:rFonts w:ascii="Sylfaen" w:hAnsi="Sylfaen"/>
          <w:b/>
        </w:rPr>
        <w:t>გარემოებები</w:t>
      </w:r>
      <w:proofErr w:type="spellEnd"/>
    </w:p>
    <w:p w14:paraId="4E0C6D70" w14:textId="77777777" w:rsidR="00BB3C59" w:rsidRPr="008F1EE0" w:rsidRDefault="00BB3C59" w:rsidP="0007512E">
      <w:pPr>
        <w:pStyle w:val="ListParagraph"/>
        <w:numPr>
          <w:ilvl w:val="1"/>
          <w:numId w:val="2"/>
        </w:numPr>
        <w:tabs>
          <w:tab w:val="num" w:pos="142"/>
        </w:tabs>
        <w:spacing w:after="0"/>
        <w:jc w:val="both"/>
        <w:rPr>
          <w:rFonts w:ascii="Sylfaen" w:hAnsi="Sylfaen"/>
          <w:lang w:val="ka-GE"/>
        </w:rPr>
      </w:pPr>
      <w:r w:rsidRPr="008F1EE0">
        <w:rPr>
          <w:rFonts w:ascii="Sylfaen" w:hAnsi="Sylfaen" w:cs="Sylfaen"/>
          <w:lang w:val="ka-GE"/>
        </w:rPr>
        <w:t>მაღალკვალიფიციური</w:t>
      </w:r>
      <w:r w:rsidRPr="008F1EE0">
        <w:rPr>
          <w:rFonts w:ascii="Sylfaen" w:hAnsi="Sylfaen"/>
          <w:lang w:val="ka-GE"/>
        </w:rPr>
        <w:t xml:space="preserve"> </w:t>
      </w:r>
      <w:r w:rsidRPr="008F1EE0">
        <w:rPr>
          <w:rFonts w:ascii="Sylfaen" w:hAnsi="Sylfaen" w:cs="Sylfaen"/>
          <w:lang w:val="ka-GE"/>
        </w:rPr>
        <w:t>აკადემიური პერსონალი</w:t>
      </w:r>
      <w:r w:rsidRPr="008F1EE0">
        <w:rPr>
          <w:rFonts w:ascii="Sylfaen" w:hAnsi="Sylfaen"/>
          <w:lang w:val="ka-GE"/>
        </w:rPr>
        <w:t xml:space="preserve">; </w:t>
      </w:r>
    </w:p>
    <w:p w14:paraId="720C1E4C" w14:textId="77777777" w:rsidR="007E61ED" w:rsidRPr="008F1EE0" w:rsidRDefault="005F5797" w:rsidP="0007512E">
      <w:pPr>
        <w:pStyle w:val="ListParagraph"/>
        <w:numPr>
          <w:ilvl w:val="1"/>
          <w:numId w:val="2"/>
        </w:numPr>
        <w:tabs>
          <w:tab w:val="num" w:pos="142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8F1EE0">
        <w:rPr>
          <w:rFonts w:ascii="Sylfaen" w:hAnsi="Sylfaen"/>
          <w:lang w:val="ka-GE"/>
        </w:rPr>
        <w:t>აკრედიტებული აკადემიური პროგრამები;</w:t>
      </w:r>
    </w:p>
    <w:p w14:paraId="0BC0F608" w14:textId="39EBA9A6" w:rsidR="007E61ED" w:rsidRPr="008F1EE0" w:rsidRDefault="00C745D4" w:rsidP="0007512E">
      <w:pPr>
        <w:pStyle w:val="ListParagraph"/>
        <w:numPr>
          <w:ilvl w:val="1"/>
          <w:numId w:val="2"/>
        </w:numPr>
        <w:tabs>
          <w:tab w:val="num" w:pos="142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Sylfaen" w:hAnsi="Sylfaen" w:cs="Sylfaen"/>
          <w:lang w:val="ka-GE"/>
        </w:rPr>
      </w:pPr>
      <w:r w:rsidRPr="008F1EE0">
        <w:rPr>
          <w:rFonts w:ascii="Sylfaen" w:hAnsi="Sylfaen"/>
          <w:lang w:val="ka-GE"/>
        </w:rPr>
        <w:t>ხარისხის უზრუნველყოფის შიდა მექანიზმების აქტიური განვითარება</w:t>
      </w:r>
      <w:r w:rsidR="008F1EE0">
        <w:rPr>
          <w:rFonts w:ascii="Sylfaen" w:hAnsi="Sylfaen"/>
          <w:lang w:val="ka-GE"/>
        </w:rPr>
        <w:t>.</w:t>
      </w:r>
      <w:r w:rsidR="007E61ED" w:rsidRPr="008F1EE0">
        <w:rPr>
          <w:rFonts w:ascii="Sylfaen" w:hAnsi="Sylfaen"/>
          <w:lang w:val="ka-GE"/>
        </w:rPr>
        <w:t xml:space="preserve"> </w:t>
      </w:r>
      <w:r w:rsidR="007E61ED" w:rsidRPr="008F1EE0">
        <w:rPr>
          <w:rFonts w:ascii="Sylfaen" w:hAnsi="Sylfaen" w:cs="Sylfaen"/>
          <w:lang w:val="ka-GE"/>
        </w:rPr>
        <w:t>სტუდენტზე ორიენტირებული სასწავლო პროცესის დაგეგმვა (</w:t>
      </w:r>
      <w:r w:rsidR="007E61ED" w:rsidRPr="008F1EE0">
        <w:rPr>
          <w:rFonts w:ascii="Sylfaen" w:hAnsi="Sylfaen"/>
          <w:lang w:val="ka-GE"/>
        </w:rPr>
        <w:t xml:space="preserve">სტუდენტთა მოსწრების ანალიზის, </w:t>
      </w:r>
      <w:r w:rsidR="007E61ED" w:rsidRPr="008F1EE0">
        <w:rPr>
          <w:rFonts w:ascii="Sylfaen" w:hAnsi="Sylfaen" w:cs="Sylfaen"/>
          <w:lang w:val="ka-GE"/>
        </w:rPr>
        <w:t>სტუდენტთა გამოკითხვების, ინტერვიუირების, კურსდამთავრებულთა მოსაზრებების გათვალისწინება სასწავლო პროცესის დაგეგმვაში</w:t>
      </w:r>
      <w:r w:rsidR="008F1EE0">
        <w:rPr>
          <w:rFonts w:ascii="Sylfaen" w:hAnsi="Sylfaen" w:cs="Sylfaen"/>
          <w:lang w:val="ka-GE"/>
        </w:rPr>
        <w:t>)</w:t>
      </w:r>
      <w:r w:rsidR="008F1EE0">
        <w:rPr>
          <w:rFonts w:ascii="Sylfaen" w:hAnsi="Sylfaen" w:cs="Sylfaen"/>
          <w:lang w:val="ru-RU"/>
        </w:rPr>
        <w:t>;</w:t>
      </w:r>
    </w:p>
    <w:p w14:paraId="2747B6F2" w14:textId="4ADA03DB" w:rsidR="005F5797" w:rsidRPr="008F1EE0" w:rsidRDefault="008F1EE0" w:rsidP="0007512E">
      <w:pPr>
        <w:pStyle w:val="ListParagraph"/>
        <w:numPr>
          <w:ilvl w:val="1"/>
          <w:numId w:val="2"/>
        </w:numPr>
        <w:tabs>
          <w:tab w:val="num" w:pos="142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საგანმანათლებლო პროგრამების შესაბამისი მატერიალურ–ტექნიკური</w:t>
      </w:r>
      <w:r w:rsidR="005F5797" w:rsidRPr="008F1EE0">
        <w:rPr>
          <w:rFonts w:ascii="Sylfaen" w:hAnsi="Sylfaen" w:cs="Sylfaen"/>
          <w:lang w:val="ka-GE"/>
        </w:rPr>
        <w:t xml:space="preserve"> ბაზა;</w:t>
      </w:r>
    </w:p>
    <w:p w14:paraId="26EBAC55" w14:textId="5BF9EAD5" w:rsidR="005F5797" w:rsidRPr="008F1EE0" w:rsidRDefault="005F5797" w:rsidP="0007512E">
      <w:pPr>
        <w:pStyle w:val="ListParagraph"/>
        <w:numPr>
          <w:ilvl w:val="1"/>
          <w:numId w:val="2"/>
        </w:numPr>
        <w:tabs>
          <w:tab w:val="num" w:pos="142"/>
        </w:tabs>
        <w:spacing w:after="0"/>
        <w:jc w:val="both"/>
        <w:rPr>
          <w:rFonts w:ascii="Sylfaen" w:hAnsi="Sylfaen"/>
          <w:lang w:val="ka-GE"/>
        </w:rPr>
      </w:pPr>
      <w:r w:rsidRPr="008F1EE0">
        <w:rPr>
          <w:rFonts w:ascii="Sylfaen" w:hAnsi="Sylfaen"/>
          <w:lang w:val="ka-GE"/>
        </w:rPr>
        <w:t xml:space="preserve">მოდულური </w:t>
      </w:r>
      <w:r w:rsidR="008F1EE0" w:rsidRPr="008F1EE0">
        <w:rPr>
          <w:rFonts w:ascii="Sylfaen" w:hAnsi="Sylfaen"/>
          <w:lang w:val="ka-GE"/>
        </w:rPr>
        <w:t xml:space="preserve">პროფესიული </w:t>
      </w:r>
      <w:r w:rsidRPr="008F1EE0">
        <w:rPr>
          <w:rFonts w:ascii="Sylfaen" w:hAnsi="Sylfaen"/>
          <w:lang w:val="ka-GE"/>
        </w:rPr>
        <w:t>პროგრამების</w:t>
      </w:r>
      <w:r w:rsidR="008F1EE0" w:rsidRPr="008F1EE0">
        <w:rPr>
          <w:rFonts w:ascii="Sylfaen" w:hAnsi="Sylfaen"/>
          <w:lang w:val="ka-GE"/>
        </w:rPr>
        <w:t xml:space="preserve"> შესაბამისი</w:t>
      </w:r>
      <w:r w:rsidRPr="008F1EE0">
        <w:rPr>
          <w:rFonts w:ascii="Sylfaen" w:hAnsi="Sylfaen"/>
          <w:lang w:val="ka-GE"/>
        </w:rPr>
        <w:t xml:space="preserve"> მატერიალური ბაზა;</w:t>
      </w:r>
    </w:p>
    <w:p w14:paraId="6CD6A816" w14:textId="5D1DA0D0" w:rsidR="007E61ED" w:rsidRPr="008F1EE0" w:rsidRDefault="007E61ED" w:rsidP="0007512E">
      <w:pPr>
        <w:pStyle w:val="ListParagraph"/>
        <w:numPr>
          <w:ilvl w:val="1"/>
          <w:numId w:val="2"/>
        </w:numPr>
        <w:tabs>
          <w:tab w:val="num" w:pos="426"/>
        </w:tabs>
        <w:spacing w:after="0"/>
        <w:ind w:left="567"/>
        <w:jc w:val="both"/>
        <w:rPr>
          <w:rFonts w:ascii="Sylfaen" w:hAnsi="Sylfaen"/>
          <w:lang w:val="ka-GE"/>
        </w:rPr>
      </w:pPr>
      <w:r w:rsidRPr="008F1EE0">
        <w:rPr>
          <w:rFonts w:ascii="Sylfaen" w:eastAsia="Times New Roman" w:hAnsi="Sylfaen" w:cs="Sylfaen"/>
          <w:color w:val="000000"/>
          <w:lang w:val="ka-GE"/>
        </w:rPr>
        <w:t>ადგილობრივ</w:t>
      </w:r>
      <w:r w:rsidRPr="008F1EE0">
        <w:rPr>
          <w:rFonts w:ascii="Sylfaen" w:eastAsia="Times New Roman" w:hAnsi="Sylfaen"/>
          <w:color w:val="000000"/>
          <w:lang w:val="ka-GE"/>
        </w:rPr>
        <w:t xml:space="preserve"> </w:t>
      </w:r>
      <w:r w:rsidR="008F1EE0">
        <w:rPr>
          <w:rFonts w:ascii="Sylfaen" w:eastAsia="Times New Roman" w:hAnsi="Sylfaen" w:cs="Sylfaen"/>
          <w:color w:val="000000"/>
          <w:lang w:val="ka-GE"/>
        </w:rPr>
        <w:t>ბიზნეს–ორგანიზაციებთან და ფირმებთან</w:t>
      </w:r>
      <w:r w:rsidRPr="008F1EE0">
        <w:rPr>
          <w:rFonts w:ascii="Sylfaen" w:eastAsia="Times New Roman" w:hAnsi="Sylfaen"/>
          <w:color w:val="000000"/>
          <w:lang w:val="ka-GE"/>
        </w:rPr>
        <w:t xml:space="preserve"> </w:t>
      </w:r>
      <w:r w:rsidRPr="008F1EE0">
        <w:rPr>
          <w:rFonts w:ascii="Sylfaen" w:eastAsia="Times New Roman" w:hAnsi="Sylfaen" w:cs="Sylfaen"/>
          <w:color w:val="000000"/>
          <w:lang w:val="ka-GE"/>
        </w:rPr>
        <w:t>თანამშრომლობა</w:t>
      </w:r>
      <w:r w:rsidRPr="008F1EE0">
        <w:rPr>
          <w:rFonts w:ascii="Sylfaen" w:eastAsia="Times New Roman" w:hAnsi="Sylfaen"/>
          <w:color w:val="000000"/>
          <w:lang w:val="ka-GE"/>
        </w:rPr>
        <w:t>.</w:t>
      </w:r>
    </w:p>
    <w:p w14:paraId="5FE9D708" w14:textId="185E8508" w:rsidR="00BB3C59" w:rsidRDefault="005F5797" w:rsidP="0007512E">
      <w:pPr>
        <w:spacing w:after="0"/>
        <w:ind w:left="284" w:hanging="306"/>
        <w:rPr>
          <w:rFonts w:ascii="Sylfaen" w:hAnsi="Sylfaen" w:cs="Sylfaen"/>
          <w:lang w:val="ka-GE"/>
        </w:rPr>
      </w:pPr>
      <w:r w:rsidRPr="005F5797">
        <w:rPr>
          <w:rFonts w:ascii="Sylfaen" w:hAnsi="Sylfaen" w:cs="Sylfaen"/>
          <w:lang w:val="ka-GE"/>
        </w:rPr>
        <w:t>2.</w:t>
      </w:r>
      <w:r w:rsidRPr="005F5797">
        <w:rPr>
          <w:rFonts w:ascii="Sylfaen" w:hAnsi="Sylfaen" w:cs="Sylfaen"/>
          <w:lang w:val="ka-GE"/>
        </w:rPr>
        <w:tab/>
      </w:r>
      <w:r w:rsidRPr="005F5797">
        <w:rPr>
          <w:rFonts w:ascii="Sylfaen" w:hAnsi="Sylfaen" w:cs="Sylfaen"/>
          <w:b/>
          <w:lang w:val="ka-GE"/>
        </w:rPr>
        <w:t>სუსტი მხარეები / გამოწვევები</w:t>
      </w:r>
    </w:p>
    <w:p w14:paraId="28EB3981" w14:textId="77777777" w:rsidR="00BB3C59" w:rsidRPr="008F1EE0" w:rsidRDefault="00BB3C59" w:rsidP="0007512E">
      <w:pPr>
        <w:pStyle w:val="ListParagraph"/>
        <w:numPr>
          <w:ilvl w:val="1"/>
          <w:numId w:val="3"/>
        </w:numPr>
        <w:spacing w:after="0"/>
        <w:ind w:left="567" w:hanging="425"/>
        <w:rPr>
          <w:rFonts w:ascii="Sylfaen" w:hAnsi="Sylfaen"/>
          <w:lang w:val="ka-GE"/>
        </w:rPr>
      </w:pPr>
      <w:r w:rsidRPr="008F1EE0">
        <w:rPr>
          <w:rFonts w:ascii="Sylfaen" w:hAnsi="Sylfaen" w:cs="Sylfaen"/>
          <w:lang w:val="ka-GE"/>
        </w:rPr>
        <w:t>აკადემიური პერსონალის საშუალო</w:t>
      </w:r>
      <w:r w:rsidRPr="008F1EE0">
        <w:rPr>
          <w:rFonts w:ascii="Sylfaen" w:hAnsi="Sylfaen"/>
          <w:lang w:val="ka-GE"/>
        </w:rPr>
        <w:t xml:space="preserve"> </w:t>
      </w:r>
      <w:r w:rsidRPr="008F1EE0">
        <w:rPr>
          <w:rFonts w:ascii="Sylfaen" w:hAnsi="Sylfaen" w:cs="Sylfaen"/>
          <w:lang w:val="ka-GE"/>
        </w:rPr>
        <w:t>ასაკის</w:t>
      </w:r>
      <w:r w:rsidRPr="008F1EE0">
        <w:rPr>
          <w:rFonts w:ascii="Sylfaen" w:hAnsi="Sylfaen"/>
          <w:lang w:val="ka-GE"/>
        </w:rPr>
        <w:t xml:space="preserve"> </w:t>
      </w:r>
      <w:r w:rsidRPr="008F1EE0">
        <w:rPr>
          <w:rFonts w:ascii="Sylfaen" w:hAnsi="Sylfaen" w:cs="Sylfaen"/>
          <w:lang w:val="ka-GE"/>
        </w:rPr>
        <w:t>მაღალი</w:t>
      </w:r>
      <w:r w:rsidRPr="008F1EE0">
        <w:rPr>
          <w:rFonts w:ascii="Sylfaen" w:hAnsi="Sylfaen"/>
          <w:lang w:val="ka-GE"/>
        </w:rPr>
        <w:t xml:space="preserve"> </w:t>
      </w:r>
      <w:r w:rsidRPr="008F1EE0">
        <w:rPr>
          <w:rFonts w:ascii="Sylfaen" w:hAnsi="Sylfaen" w:cs="Sylfaen"/>
          <w:lang w:val="ka-GE"/>
        </w:rPr>
        <w:t>მაჩვენებელი</w:t>
      </w:r>
      <w:r w:rsidRPr="008F1EE0">
        <w:rPr>
          <w:rFonts w:ascii="Sylfaen" w:hAnsi="Sylfaen"/>
          <w:lang w:val="ka-GE"/>
        </w:rPr>
        <w:t>;</w:t>
      </w:r>
    </w:p>
    <w:p w14:paraId="6309DD68" w14:textId="77777777" w:rsidR="00BB3C59" w:rsidRPr="008F1EE0" w:rsidRDefault="00BB3C59" w:rsidP="0007512E">
      <w:pPr>
        <w:pStyle w:val="ListParagraph"/>
        <w:numPr>
          <w:ilvl w:val="1"/>
          <w:numId w:val="3"/>
        </w:numPr>
        <w:spacing w:after="0"/>
        <w:ind w:left="567" w:hanging="425"/>
        <w:rPr>
          <w:rFonts w:ascii="Sylfaen" w:hAnsi="Sylfaen"/>
          <w:lang w:val="ka-GE"/>
        </w:rPr>
      </w:pPr>
      <w:r w:rsidRPr="008F1EE0">
        <w:rPr>
          <w:rFonts w:ascii="Sylfaen" w:hAnsi="Sylfaen"/>
          <w:lang w:val="ka-GE"/>
        </w:rPr>
        <w:t>აკადემიური პერსონალის საერთაშორისო კვლევებში ჩართულობის, მობილობისა და ინტერნაციონალიზაციის დაბალი მაჩვენებელი;</w:t>
      </w:r>
    </w:p>
    <w:p w14:paraId="58D093BC" w14:textId="224DA73D" w:rsidR="004840DC" w:rsidRPr="008F1EE0" w:rsidRDefault="004840DC" w:rsidP="0007512E">
      <w:pPr>
        <w:pStyle w:val="ListParagraph"/>
        <w:numPr>
          <w:ilvl w:val="1"/>
          <w:numId w:val="3"/>
        </w:numPr>
        <w:spacing w:after="0"/>
        <w:ind w:left="567" w:hanging="425"/>
        <w:rPr>
          <w:rFonts w:ascii="Sylfaen" w:hAnsi="Sylfaen"/>
          <w:lang w:val="ka-GE"/>
        </w:rPr>
      </w:pPr>
      <w:r w:rsidRPr="008F1EE0">
        <w:rPr>
          <w:rFonts w:ascii="Sylfaen" w:eastAsia="Merriweather" w:hAnsi="Sylfaen" w:cs="Merriweather"/>
          <w:lang w:val="ka-GE"/>
        </w:rPr>
        <w:t>სტუდენტების საერთაშორისო მობილობის დაბალი მაჩვენებელი;</w:t>
      </w:r>
    </w:p>
    <w:p w14:paraId="1DE57A63" w14:textId="77777777" w:rsidR="00BB3C59" w:rsidRPr="008F1EE0" w:rsidRDefault="00BB3C59" w:rsidP="0007512E">
      <w:pPr>
        <w:pStyle w:val="ListParagraph"/>
        <w:numPr>
          <w:ilvl w:val="1"/>
          <w:numId w:val="3"/>
        </w:numPr>
        <w:spacing w:after="0"/>
        <w:ind w:left="567" w:hanging="425"/>
        <w:rPr>
          <w:rFonts w:ascii="Sylfaen" w:hAnsi="Sylfaen"/>
          <w:lang w:val="ka-GE"/>
        </w:rPr>
      </w:pPr>
      <w:r w:rsidRPr="008F1EE0">
        <w:rPr>
          <w:rFonts w:ascii="Sylfaen" w:hAnsi="Sylfaen" w:cs="Sylfaen"/>
          <w:lang w:val="ka-GE"/>
        </w:rPr>
        <w:t>უცხო</w:t>
      </w:r>
      <w:r w:rsidRPr="008F1EE0">
        <w:rPr>
          <w:rFonts w:ascii="Sylfaen" w:hAnsi="Sylfaen"/>
          <w:lang w:val="ka-GE"/>
        </w:rPr>
        <w:t xml:space="preserve"> </w:t>
      </w:r>
      <w:r w:rsidRPr="008F1EE0">
        <w:rPr>
          <w:rFonts w:ascii="Sylfaen" w:hAnsi="Sylfaen" w:cs="Sylfaen"/>
          <w:lang w:val="ka-GE"/>
        </w:rPr>
        <w:t>ენის</w:t>
      </w:r>
      <w:r w:rsidRPr="008F1EE0">
        <w:rPr>
          <w:rFonts w:ascii="Sylfaen" w:hAnsi="Sylfaen"/>
          <w:lang w:val="ka-GE"/>
        </w:rPr>
        <w:t xml:space="preserve"> (ინგლისური, გერმანული) </w:t>
      </w:r>
      <w:r w:rsidRPr="008F1EE0">
        <w:rPr>
          <w:rFonts w:ascii="Sylfaen" w:hAnsi="Sylfaen" w:cs="Sylfaen"/>
          <w:lang w:val="ka-GE"/>
        </w:rPr>
        <w:t>მცოდნე</w:t>
      </w:r>
      <w:r w:rsidRPr="008F1EE0">
        <w:rPr>
          <w:rFonts w:ascii="Sylfaen" w:hAnsi="Sylfaen"/>
          <w:lang w:val="ka-GE"/>
        </w:rPr>
        <w:t xml:space="preserve"> აკადემიური </w:t>
      </w:r>
      <w:r w:rsidRPr="008F1EE0">
        <w:rPr>
          <w:rFonts w:ascii="Sylfaen" w:hAnsi="Sylfaen" w:cs="Sylfaen"/>
          <w:lang w:val="ka-GE"/>
        </w:rPr>
        <w:t>პერსონალის</w:t>
      </w:r>
      <w:r w:rsidRPr="008F1EE0">
        <w:rPr>
          <w:rFonts w:ascii="Sylfaen" w:hAnsi="Sylfaen"/>
          <w:lang w:val="ka-GE"/>
        </w:rPr>
        <w:t xml:space="preserve"> </w:t>
      </w:r>
      <w:r w:rsidRPr="008F1EE0">
        <w:rPr>
          <w:rFonts w:ascii="Sylfaen" w:hAnsi="Sylfaen" w:cs="Sylfaen"/>
          <w:lang w:val="ka-GE"/>
        </w:rPr>
        <w:t>ნაკლებობა</w:t>
      </w:r>
      <w:r w:rsidRPr="008F1EE0">
        <w:rPr>
          <w:rFonts w:ascii="Sylfaen" w:hAnsi="Sylfaen"/>
          <w:lang w:val="ka-GE"/>
        </w:rPr>
        <w:t xml:space="preserve">; </w:t>
      </w:r>
    </w:p>
    <w:p w14:paraId="0794FD16" w14:textId="77777777" w:rsidR="00BB3C59" w:rsidRPr="008F1EE0" w:rsidRDefault="00BB3C59" w:rsidP="0007512E">
      <w:pPr>
        <w:pStyle w:val="ListParagraph"/>
        <w:numPr>
          <w:ilvl w:val="1"/>
          <w:numId w:val="3"/>
        </w:numPr>
        <w:spacing w:after="0"/>
        <w:ind w:left="567" w:hanging="425"/>
        <w:rPr>
          <w:rFonts w:ascii="Sylfaen" w:hAnsi="Sylfaen"/>
          <w:lang w:val="ka-GE"/>
        </w:rPr>
      </w:pPr>
      <w:r w:rsidRPr="008F1EE0">
        <w:rPr>
          <w:rFonts w:ascii="Sylfaen" w:hAnsi="Sylfaen"/>
          <w:lang w:val="ka-GE"/>
        </w:rPr>
        <w:t>სასწავლო პროცესის ინტერნაციონალიზაციის დაბალი მაჩვენებელი;</w:t>
      </w:r>
    </w:p>
    <w:p w14:paraId="79BDF5A7" w14:textId="77777777" w:rsidR="00BB3C59" w:rsidRPr="008F1EE0" w:rsidRDefault="00BB3C59" w:rsidP="0007512E">
      <w:pPr>
        <w:pStyle w:val="ListParagraph"/>
        <w:numPr>
          <w:ilvl w:val="1"/>
          <w:numId w:val="3"/>
        </w:numPr>
        <w:spacing w:after="0"/>
        <w:ind w:left="567" w:hanging="425"/>
        <w:rPr>
          <w:rFonts w:ascii="Sylfaen" w:hAnsi="Sylfaen"/>
          <w:lang w:val="ka-GE"/>
        </w:rPr>
      </w:pPr>
      <w:r w:rsidRPr="008F1EE0">
        <w:rPr>
          <w:rFonts w:ascii="Sylfaen" w:hAnsi="Sylfaen"/>
          <w:lang w:val="ka-GE"/>
        </w:rPr>
        <w:t>ერთობლივი საგანმანათლებლო პროგრამების არარსებობა</w:t>
      </w:r>
      <w:r w:rsidRPr="008F1EE0">
        <w:rPr>
          <w:rFonts w:ascii="Sylfaen" w:hAnsi="Sylfaen"/>
          <w:lang w:val="ru-RU"/>
        </w:rPr>
        <w:t>;</w:t>
      </w:r>
    </w:p>
    <w:p w14:paraId="0785FE82" w14:textId="77777777" w:rsidR="00BB3C59" w:rsidRPr="008F1EE0" w:rsidRDefault="00BB3C59" w:rsidP="0007512E">
      <w:pPr>
        <w:pStyle w:val="ListParagraph"/>
        <w:numPr>
          <w:ilvl w:val="1"/>
          <w:numId w:val="3"/>
        </w:numPr>
        <w:spacing w:after="0"/>
        <w:ind w:left="567" w:hanging="425"/>
        <w:rPr>
          <w:rFonts w:ascii="Sylfaen" w:hAnsi="Sylfaen"/>
          <w:lang w:val="ka-GE"/>
        </w:rPr>
      </w:pPr>
      <w:r w:rsidRPr="008F1EE0">
        <w:rPr>
          <w:rFonts w:ascii="Sylfaen" w:hAnsi="Sylfaen" w:cs="Sylfaen"/>
          <w:lang w:val="ka-GE"/>
        </w:rPr>
        <w:t>ნაწილობრივ მოძველებული ინფრასტრუქტურა</w:t>
      </w:r>
      <w:r w:rsidRPr="008F1EE0">
        <w:rPr>
          <w:rFonts w:ascii="Sylfaen" w:hAnsi="Sylfaen"/>
          <w:lang w:val="ka-GE"/>
        </w:rPr>
        <w:t>;</w:t>
      </w:r>
    </w:p>
    <w:p w14:paraId="3BE03B95" w14:textId="73389FAA" w:rsidR="005F5797" w:rsidRPr="00C46DBC" w:rsidRDefault="00BB3C59" w:rsidP="0007512E">
      <w:pPr>
        <w:pStyle w:val="ListParagraph"/>
        <w:numPr>
          <w:ilvl w:val="1"/>
          <w:numId w:val="3"/>
        </w:numPr>
        <w:tabs>
          <w:tab w:val="left" w:pos="270"/>
        </w:tabs>
        <w:spacing w:after="0"/>
        <w:ind w:left="567" w:hanging="425"/>
        <w:jc w:val="both"/>
        <w:rPr>
          <w:rFonts w:ascii="Sylfaen" w:hAnsi="Sylfaen"/>
          <w:lang w:val="ka-GE"/>
        </w:rPr>
      </w:pPr>
      <w:r w:rsidRPr="00C46DBC">
        <w:rPr>
          <w:rFonts w:ascii="Sylfaen" w:hAnsi="Sylfaen"/>
          <w:lang w:val="ka-GE"/>
        </w:rPr>
        <w:lastRenderedPageBreak/>
        <w:t>სასწავლო პროგრამების სახელმწიფოს მიერ დაფინანსების სიმწირე</w:t>
      </w:r>
      <w:r w:rsidR="00C46DBC" w:rsidRPr="00C46DBC">
        <w:rPr>
          <w:rFonts w:ascii="Sylfaen" w:hAnsi="Sylfaen"/>
          <w:lang w:val="ka-GE"/>
        </w:rPr>
        <w:t xml:space="preserve"> (არაკონკურენტუნარიანი გარემო საბაკალავრო პროგრამებს შორის – აბიტურიენტების მიერ ძირითადად უფასო სპეციალობებზე გაკეთებული არჩევანის გამო, ანუ არაფინანსირებადი სპეციალობებით სტუდენტთა დაბალი ინტერესი და შესაბამის საბაკალავრო პროგრამებზე ჩარიცხულ სტუდენტთა მცირე რაოდენობა</w:t>
      </w:r>
      <w:r w:rsidR="002533F8">
        <w:rPr>
          <w:rFonts w:ascii="Sylfaen" w:hAnsi="Sylfaen"/>
          <w:lang w:val="ka-GE"/>
        </w:rPr>
        <w:t xml:space="preserve"> (იხ. დანართი 1)</w:t>
      </w:r>
      <w:r w:rsidR="00C46DBC">
        <w:rPr>
          <w:rFonts w:ascii="Sylfaen" w:hAnsi="Sylfaen"/>
          <w:lang w:val="ka-GE"/>
        </w:rPr>
        <w:t>)</w:t>
      </w:r>
      <w:r w:rsidR="005F5797" w:rsidRPr="00C46DBC">
        <w:rPr>
          <w:rFonts w:ascii="Sylfaen" w:hAnsi="Sylfaen"/>
          <w:lang w:val="ka-GE"/>
        </w:rPr>
        <w:t>;</w:t>
      </w:r>
    </w:p>
    <w:p w14:paraId="45B16736" w14:textId="0C261037" w:rsidR="005F5797" w:rsidRPr="008F1EE0" w:rsidRDefault="00C46DBC" w:rsidP="0007512E">
      <w:pPr>
        <w:pStyle w:val="ListParagraph"/>
        <w:numPr>
          <w:ilvl w:val="1"/>
          <w:numId w:val="3"/>
        </w:numPr>
        <w:tabs>
          <w:tab w:val="left" w:pos="270"/>
        </w:tabs>
        <w:spacing w:after="0"/>
        <w:ind w:left="567" w:hanging="425"/>
        <w:jc w:val="both"/>
        <w:rPr>
          <w:lang w:val="ka-GE"/>
        </w:rPr>
      </w:pPr>
      <w:r w:rsidRPr="00C46DBC">
        <w:rPr>
          <w:rFonts w:ascii="Sylfaen" w:hAnsi="Sylfaen"/>
          <w:lang w:val="ka-GE"/>
        </w:rPr>
        <w:t>არაფინანსირებად საინჟინრო სპეციალობებზე ჩარიცხულ სტუდენტთა დაბალი საკონკურსო ქულები</w:t>
      </w:r>
      <w:r w:rsidR="00740556" w:rsidRPr="008F1EE0">
        <w:rPr>
          <w:rFonts w:ascii="Sylfaen" w:hAnsi="Sylfaen"/>
          <w:lang w:val="ka-GE"/>
        </w:rPr>
        <w:t>.</w:t>
      </w:r>
    </w:p>
    <w:p w14:paraId="1B71BF1C" w14:textId="7681BECF" w:rsidR="00BB3C59" w:rsidRDefault="00BB3C59" w:rsidP="007206F1">
      <w:pPr>
        <w:spacing w:after="0" w:line="276" w:lineRule="auto"/>
        <w:jc w:val="both"/>
        <w:rPr>
          <w:rFonts w:ascii="Sylfaen" w:hAnsi="Sylfaen"/>
          <w:lang w:val="ka-GE"/>
        </w:rPr>
      </w:pPr>
    </w:p>
    <w:p w14:paraId="15674FF5" w14:textId="2D0A3B5E" w:rsidR="00E24021" w:rsidRPr="006A34A2" w:rsidRDefault="00E24021" w:rsidP="006A34A2">
      <w:pPr>
        <w:pStyle w:val="ListParagraph"/>
        <w:numPr>
          <w:ilvl w:val="0"/>
          <w:numId w:val="3"/>
        </w:numPr>
        <w:spacing w:after="0" w:line="276" w:lineRule="auto"/>
        <w:rPr>
          <w:rFonts w:ascii="Sylfaen" w:hAnsi="Sylfaen" w:cs="Sylfaen"/>
          <w:b/>
          <w:sz w:val="28"/>
          <w:lang w:val="ka-GE"/>
        </w:rPr>
      </w:pPr>
      <w:r w:rsidRPr="006A34A2">
        <w:rPr>
          <w:rFonts w:ascii="Sylfaen" w:hAnsi="Sylfaen" w:cs="Sylfaen"/>
          <w:b/>
          <w:sz w:val="28"/>
          <w:lang w:val="ka-GE"/>
        </w:rPr>
        <w:t>არსებული და პოტენც</w:t>
      </w:r>
      <w:r w:rsidR="002533F8" w:rsidRPr="006A34A2">
        <w:rPr>
          <w:rFonts w:ascii="Sylfaen" w:hAnsi="Sylfaen" w:cs="Sylfaen"/>
          <w:b/>
          <w:sz w:val="28"/>
          <w:lang w:val="ka-GE"/>
        </w:rPr>
        <w:t>ი</w:t>
      </w:r>
      <w:r w:rsidRPr="006A34A2">
        <w:rPr>
          <w:rFonts w:ascii="Sylfaen" w:hAnsi="Sylfaen" w:cs="Sylfaen"/>
          <w:b/>
          <w:sz w:val="28"/>
          <w:lang w:val="ka-GE"/>
        </w:rPr>
        <w:t>ური პარტნიორები</w:t>
      </w:r>
    </w:p>
    <w:p w14:paraId="6497C26A" w14:textId="77777777" w:rsidR="006A34A2" w:rsidRPr="006A34A2" w:rsidRDefault="006A34A2" w:rsidP="006A34A2">
      <w:pPr>
        <w:spacing w:after="0" w:line="276" w:lineRule="auto"/>
        <w:rPr>
          <w:rFonts w:ascii="Sylfaen" w:hAnsi="Sylfaen" w:cs="Sylfaen"/>
          <w:b/>
          <w:sz w:val="16"/>
          <w:lang w:val="ka-GE"/>
        </w:rPr>
      </w:pPr>
    </w:p>
    <w:p w14:paraId="3C0FED00" w14:textId="77777777" w:rsidR="00E24021" w:rsidRPr="00E24021" w:rsidRDefault="00E24021" w:rsidP="008F14B3">
      <w:pPr>
        <w:spacing w:after="0"/>
        <w:ind w:firstLine="284"/>
        <w:jc w:val="both"/>
        <w:rPr>
          <w:rFonts w:ascii="Sylfaen" w:hAnsi="Sylfaen"/>
          <w:lang w:val="ka-GE"/>
        </w:rPr>
      </w:pPr>
      <w:r w:rsidRPr="00E24021">
        <w:rPr>
          <w:rFonts w:ascii="Sylfaen" w:hAnsi="Sylfaen"/>
          <w:lang w:val="ka-GE"/>
        </w:rPr>
        <w:t>ფაკულტეტი აქტიურად თანამშრომლობს საქართველოსა და საზღვარგარეთის სასწავლო–სამეცნიერო, სამეწარმეო და ადმინისტრაციულ ორგანიზაციებთან სასწავლო პროცესების, სასწავლო და საწარმოო პრაქტიკების ორგანიზებისა და დასაქმების უზრუნველყოფის პერსპექტივებით. ეს ორგანიზაციებია:</w:t>
      </w:r>
    </w:p>
    <w:p w14:paraId="4A03F370" w14:textId="77777777" w:rsidR="00E24021" w:rsidRPr="00E24021" w:rsidRDefault="00E24021" w:rsidP="008F14B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Sylfaen" w:hAnsi="Sylfaen"/>
          <w:shd w:val="clear" w:color="auto" w:fill="FFFFFF"/>
          <w:lang w:val="ka-GE"/>
        </w:rPr>
      </w:pPr>
      <w:r w:rsidRPr="00E24021">
        <w:rPr>
          <w:rFonts w:ascii="Sylfaen" w:hAnsi="Sylfaen"/>
          <w:shd w:val="clear" w:color="auto" w:fill="FFFFFF"/>
          <w:lang w:val="ka-GE"/>
        </w:rPr>
        <w:t>ადგილობრივი თვითმმართველობები;</w:t>
      </w:r>
    </w:p>
    <w:p w14:paraId="149EF2BF" w14:textId="77777777" w:rsidR="00E24021" w:rsidRPr="00E24021" w:rsidRDefault="00E24021" w:rsidP="008F14B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Sylfaen" w:hAnsi="Sylfaen"/>
          <w:lang w:val="ka-GE"/>
        </w:rPr>
      </w:pPr>
      <w:r w:rsidRPr="00E24021">
        <w:rPr>
          <w:rFonts w:ascii="Sylfaen" w:hAnsi="Sylfaen"/>
          <w:lang w:val="ka-GE"/>
        </w:rPr>
        <w:t>შოთა რუსთაველის სახელმწიფო უნივერსიტეტის დასავლეთ საქართველოს ქრომატოგრაფიული ცენტრი;</w:t>
      </w:r>
    </w:p>
    <w:p w14:paraId="30D341CF" w14:textId="77777777" w:rsidR="00E24021" w:rsidRPr="00E24021" w:rsidRDefault="00E24021" w:rsidP="008F14B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Sylfaen" w:hAnsi="Sylfaen"/>
          <w:shd w:val="clear" w:color="auto" w:fill="FFFFFF"/>
          <w:lang w:val="ka-GE"/>
        </w:rPr>
      </w:pPr>
      <w:r w:rsidRPr="00E24021">
        <w:rPr>
          <w:rFonts w:ascii="Sylfaen" w:hAnsi="Sylfaen"/>
          <w:shd w:val="clear" w:color="auto" w:fill="FFFFFF"/>
          <w:lang w:val="ka-GE"/>
        </w:rPr>
        <w:t>სურსათის ეროვნული სააგენტო;</w:t>
      </w:r>
    </w:p>
    <w:p w14:paraId="3390736C" w14:textId="77777777" w:rsidR="00E24021" w:rsidRPr="00E24021" w:rsidRDefault="00E24021" w:rsidP="008F14B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Sylfaen" w:hAnsi="Sylfaen"/>
          <w:shd w:val="clear" w:color="auto" w:fill="FFFFFF"/>
          <w:lang w:val="ka-GE"/>
        </w:rPr>
      </w:pPr>
      <w:r w:rsidRPr="00E24021">
        <w:rPr>
          <w:rFonts w:ascii="Sylfaen" w:hAnsi="Sylfaen"/>
          <w:shd w:val="clear" w:color="auto" w:fill="FFFFFF"/>
          <w:lang w:val="ka-GE"/>
        </w:rPr>
        <w:t>საქართველოს ტექნიკური უნივერსიტეტი;</w:t>
      </w:r>
    </w:p>
    <w:p w14:paraId="47A8CC2D" w14:textId="77777777" w:rsidR="00E24021" w:rsidRPr="00E24021" w:rsidRDefault="00E24021" w:rsidP="008F14B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Sylfaen" w:hAnsi="Sylfaen"/>
          <w:shd w:val="clear" w:color="auto" w:fill="FFFFFF"/>
          <w:lang w:val="ka-GE"/>
        </w:rPr>
      </w:pPr>
      <w:r w:rsidRPr="00E24021">
        <w:rPr>
          <w:rFonts w:ascii="Sylfaen" w:hAnsi="Sylfaen"/>
          <w:shd w:val="clear" w:color="auto" w:fill="FFFFFF"/>
          <w:lang w:val="ka-GE"/>
        </w:rPr>
        <w:t>საქართველოს აგრარული უნივერსიტეტი;</w:t>
      </w:r>
    </w:p>
    <w:p w14:paraId="31ADC14D" w14:textId="77777777" w:rsidR="00E24021" w:rsidRPr="00E24021" w:rsidRDefault="00E24021" w:rsidP="008F14B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Sylfaen" w:hAnsi="Sylfaen"/>
          <w:shd w:val="clear" w:color="auto" w:fill="FFFFFF"/>
          <w:lang w:val="ka-GE"/>
        </w:rPr>
      </w:pPr>
      <w:r w:rsidRPr="00E24021">
        <w:rPr>
          <w:rFonts w:ascii="Sylfaen" w:hAnsi="Sylfaen"/>
          <w:shd w:val="clear" w:color="auto" w:fill="FFFFFF"/>
          <w:lang w:val="ka-GE"/>
        </w:rPr>
        <w:t>გარემოსა და ბუნებრივი რესურსების დაცვის სამინისტრო;</w:t>
      </w:r>
    </w:p>
    <w:p w14:paraId="71DD7079" w14:textId="77777777" w:rsidR="00E24021" w:rsidRPr="00E24021" w:rsidRDefault="00E24021" w:rsidP="008F14B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Sylfaen" w:hAnsi="Sylfaen"/>
          <w:shd w:val="clear" w:color="auto" w:fill="FFFFFF"/>
          <w:lang w:val="ka-GE"/>
        </w:rPr>
      </w:pPr>
      <w:r w:rsidRPr="00E24021">
        <w:rPr>
          <w:rFonts w:ascii="Sylfaen" w:hAnsi="Sylfaen"/>
          <w:shd w:val="clear" w:color="auto" w:fill="FFFFFF"/>
          <w:lang w:val="ka-GE"/>
        </w:rPr>
        <w:t>ზესტაფონის ფეროშენადნობთა ქარხანა;</w:t>
      </w:r>
    </w:p>
    <w:p w14:paraId="5730D96D" w14:textId="77777777" w:rsidR="00E24021" w:rsidRPr="00E24021" w:rsidRDefault="00E24021" w:rsidP="008F14B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Sylfaen" w:hAnsi="Sylfaen"/>
          <w:shd w:val="clear" w:color="auto" w:fill="FFFFFF"/>
          <w:lang w:val="ka-GE"/>
        </w:rPr>
      </w:pPr>
      <w:r w:rsidRPr="00E24021">
        <w:rPr>
          <w:rFonts w:ascii="Sylfaen" w:hAnsi="Sylfaen" w:cs="Sylfaen"/>
          <w:shd w:val="clear" w:color="auto" w:fill="FFFFFF"/>
          <w:lang w:val="ka-GE"/>
        </w:rPr>
        <w:t>შპს</w:t>
      </w:r>
      <w:r w:rsidRPr="00E24021">
        <w:rPr>
          <w:rFonts w:ascii="Sylfaen" w:hAnsi="Sylfaen"/>
          <w:shd w:val="clear" w:color="auto" w:fill="FFFFFF"/>
          <w:lang w:val="ka-GE"/>
        </w:rPr>
        <w:t xml:space="preserve"> "</w:t>
      </w:r>
      <w:r w:rsidRPr="00E24021">
        <w:rPr>
          <w:rFonts w:ascii="Sylfaen" w:hAnsi="Sylfaen" w:cs="Sylfaen"/>
          <w:shd w:val="clear" w:color="auto" w:fill="FFFFFF"/>
          <w:lang w:val="ka-GE"/>
        </w:rPr>
        <w:t>გამა</w:t>
      </w:r>
      <w:r w:rsidRPr="00E24021">
        <w:rPr>
          <w:rFonts w:ascii="Sylfaen" w:hAnsi="Sylfaen"/>
          <w:shd w:val="clear" w:color="auto" w:fill="FFFFFF"/>
          <w:lang w:val="ka-GE"/>
        </w:rPr>
        <w:t xml:space="preserve"> </w:t>
      </w:r>
      <w:r w:rsidRPr="00E24021">
        <w:rPr>
          <w:rFonts w:ascii="Sylfaen" w:hAnsi="Sylfaen" w:cs="Sylfaen"/>
          <w:shd w:val="clear" w:color="auto" w:fill="FFFFFF"/>
          <w:lang w:val="ka-GE"/>
        </w:rPr>
        <w:t>კონსალტინგი</w:t>
      </w:r>
      <w:r w:rsidRPr="00E24021">
        <w:rPr>
          <w:rFonts w:ascii="Sylfaen" w:hAnsi="Sylfaen"/>
          <w:shd w:val="clear" w:color="auto" w:fill="FFFFFF"/>
          <w:lang w:val="ka-GE"/>
        </w:rPr>
        <w:t>";</w:t>
      </w:r>
    </w:p>
    <w:p w14:paraId="08121407" w14:textId="77777777" w:rsidR="00E24021" w:rsidRPr="00E24021" w:rsidRDefault="00E24021" w:rsidP="008F14B3">
      <w:pPr>
        <w:pStyle w:val="ListParagraph"/>
        <w:numPr>
          <w:ilvl w:val="0"/>
          <w:numId w:val="4"/>
        </w:numPr>
        <w:spacing w:after="0"/>
        <w:ind w:left="709"/>
        <w:jc w:val="both"/>
        <w:rPr>
          <w:rFonts w:ascii="Sylfaen" w:hAnsi="Sylfaen"/>
          <w:shd w:val="clear" w:color="auto" w:fill="FFFFFF"/>
          <w:lang w:val="ka-GE"/>
        </w:rPr>
      </w:pPr>
      <w:r w:rsidRPr="00E24021">
        <w:rPr>
          <w:rFonts w:ascii="Sylfaen" w:eastAsia="Times New Roman" w:hAnsi="Sylfaen"/>
          <w:noProof/>
          <w:lang w:val="ka-GE"/>
        </w:rPr>
        <w:t>ივანე ჯავახიშვილის სახელობის თბილისის სახელმწიფო უნივერსიტეტის ფიზიკური და ანალიზური ქიმიის მიმართულების ლაბორატორია;</w:t>
      </w:r>
    </w:p>
    <w:p w14:paraId="3896F376" w14:textId="77777777" w:rsidR="00E24021" w:rsidRPr="00E24021" w:rsidRDefault="00E24021" w:rsidP="008F14B3">
      <w:pPr>
        <w:pStyle w:val="ListParagraph"/>
        <w:numPr>
          <w:ilvl w:val="0"/>
          <w:numId w:val="4"/>
        </w:numPr>
        <w:spacing w:after="0"/>
        <w:ind w:left="709"/>
        <w:rPr>
          <w:rFonts w:ascii="Sylfaen" w:hAnsi="Sylfaen"/>
          <w:shd w:val="clear" w:color="auto" w:fill="FFFFFF"/>
          <w:lang w:val="ka-GE"/>
        </w:rPr>
      </w:pPr>
      <w:r w:rsidRPr="00E24021">
        <w:rPr>
          <w:rFonts w:ascii="Sylfaen" w:eastAsia="Times New Roman" w:hAnsi="Sylfaen"/>
          <w:noProof/>
          <w:lang w:val="ka-GE"/>
        </w:rPr>
        <w:t>ივანე ბერიტაშვილის სახელობის ექსპერიმენტული ბიომედიცინის ცენტრი;</w:t>
      </w:r>
    </w:p>
    <w:p w14:paraId="1206C213" w14:textId="77777777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r w:rsidRPr="00E24021">
        <w:rPr>
          <w:rFonts w:ascii="Sylfaen" w:hAnsi="Sylfaen" w:cs="Sylfaen"/>
          <w:lang w:val="ka-GE"/>
        </w:rPr>
        <w:t>საქართველოს აგრარული უნივერსიტეტის  ს. დურმიშიძის სახელობის ბიოქიმიისა და ბიოტენოლოგიის ინსტიტუტი;</w:t>
      </w:r>
    </w:p>
    <w:p w14:paraId="284FFBF7" w14:textId="77777777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r w:rsidRPr="00E24021">
        <w:rPr>
          <w:rFonts w:ascii="Sylfaen" w:hAnsi="Sylfaen" w:cs="Sylfaen"/>
          <w:lang w:val="ka-GE"/>
        </w:rPr>
        <w:t>საქართველოს აგრარული უნივერსიტეტის  მევენახეობა-მეღვინეობის  ინსტიტუტი;</w:t>
      </w:r>
    </w:p>
    <w:p w14:paraId="1F81FAE4" w14:textId="0BFA7AD4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r w:rsidRPr="00E24021">
        <w:rPr>
          <w:rFonts w:ascii="Sylfaen" w:hAnsi="Sylfaen" w:cs="Sylfaen"/>
          <w:lang w:val="ka-GE"/>
        </w:rPr>
        <w:t>კვების ტექნოლოგიების ნაციონალური  უნივერსიტეტი (კიევი, უკრაინა</w:t>
      </w:r>
      <w:r w:rsidR="00947C84">
        <w:rPr>
          <w:rFonts w:ascii="Sylfaen" w:hAnsi="Sylfaen" w:cs="Sylfaen"/>
          <w:lang w:val="ka-GE"/>
        </w:rPr>
        <w:t>)</w:t>
      </w:r>
      <w:r w:rsidR="00947C84">
        <w:rPr>
          <w:rFonts w:ascii="Sylfaen" w:hAnsi="Sylfaen" w:cs="Sylfaen"/>
          <w:lang w:val="ru-RU"/>
        </w:rPr>
        <w:t>;</w:t>
      </w:r>
    </w:p>
    <w:p w14:paraId="5882AD3B" w14:textId="77777777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r w:rsidRPr="00E24021">
        <w:rPr>
          <w:rFonts w:ascii="Sylfaen" w:hAnsi="Sylfaen"/>
          <w:shd w:val="clear" w:color="auto" w:fill="FFFFFF"/>
          <w:lang w:val="ka-GE"/>
        </w:rPr>
        <w:t>კაუნასის ტექნოლოგიური უნივერსიტეტი (ლიტვა);</w:t>
      </w:r>
    </w:p>
    <w:p w14:paraId="283C9750" w14:textId="52DE210A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ქუთაისის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 xml:space="preserve"> 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ისტორიული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 xml:space="preserve"> 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მუზეუმი</w:t>
      </w:r>
      <w:proofErr w:type="spellEnd"/>
      <w:r w:rsidR="00947C84">
        <w:rPr>
          <w:rFonts w:ascii="Sylfaen" w:hAnsi="Sylfaen" w:cs="Sylfaen"/>
          <w:color w:val="000000"/>
          <w:shd w:val="clear" w:color="auto" w:fill="FFFFFF"/>
          <w:lang w:val="ru-RU"/>
        </w:rPr>
        <w:t>;</w:t>
      </w:r>
    </w:p>
    <w:p w14:paraId="37859A9A" w14:textId="7669C217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შპს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 xml:space="preserve"> “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ლევანტო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“</w:t>
      </w:r>
      <w:r w:rsidR="00947C84">
        <w:rPr>
          <w:rFonts w:ascii="Sylfaen" w:hAnsi="Sylfaen"/>
          <w:color w:val="000000"/>
          <w:shd w:val="clear" w:color="auto" w:fill="FFFFFF"/>
          <w:lang w:val="ru-RU"/>
        </w:rPr>
        <w:t>;</w:t>
      </w:r>
    </w:p>
    <w:p w14:paraId="1B88C4D0" w14:textId="6E858495" w:rsidR="00E24021" w:rsidRPr="00947C84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სამკერვალო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 xml:space="preserve"> 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ფაბრიკა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 xml:space="preserve"> „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იმერკომპანი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“</w:t>
      </w:r>
      <w:r w:rsidR="00947C84">
        <w:rPr>
          <w:rFonts w:ascii="Sylfaen" w:hAnsi="Sylfaen"/>
          <w:color w:val="000000"/>
          <w:shd w:val="clear" w:color="auto" w:fill="FFFFFF"/>
          <w:lang w:val="ru-RU"/>
        </w:rPr>
        <w:t>;</w:t>
      </w:r>
    </w:p>
    <w:p w14:paraId="133C2D23" w14:textId="2BC247A3" w:rsidR="00947C84" w:rsidRPr="00E24021" w:rsidRDefault="005803CB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ხელვაჩაურის </w:t>
      </w:r>
      <w:r w:rsidR="00947C84">
        <w:rPr>
          <w:rFonts w:ascii="Sylfaen" w:hAnsi="Sylfaen"/>
          <w:color w:val="000000"/>
          <w:shd w:val="clear" w:color="auto" w:fill="FFFFFF"/>
          <w:lang w:val="ka-GE"/>
        </w:rPr>
        <w:t xml:space="preserve">ქართულ–თურქული </w:t>
      </w:r>
      <w:r>
        <w:rPr>
          <w:rFonts w:ascii="Sylfaen" w:hAnsi="Sylfaen" w:cs="Sylfaen"/>
          <w:lang w:val="ka-GE"/>
        </w:rPr>
        <w:t>სამკერვალო ფაბრიკაში „</w:t>
      </w:r>
      <w:r>
        <w:rPr>
          <w:rFonts w:ascii="Sylfaen" w:hAnsi="Sylfaen" w:cs="Sylfaen"/>
        </w:rPr>
        <w:t>BTM</w:t>
      </w:r>
      <w:r>
        <w:rPr>
          <w:rFonts w:ascii="Sylfaen" w:hAnsi="Sylfaen" w:cs="Sylfaen"/>
          <w:lang w:val="ka-GE"/>
        </w:rPr>
        <w:t>“</w:t>
      </w:r>
    </w:p>
    <w:p w14:paraId="68F3223F" w14:textId="482D159B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შპს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 „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ათინათი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“</w:t>
      </w:r>
      <w:r w:rsidR="00947C84">
        <w:rPr>
          <w:rFonts w:ascii="Sylfaen" w:hAnsi="Sylfaen"/>
          <w:color w:val="000000"/>
          <w:shd w:val="clear" w:color="auto" w:fill="FFFFFF"/>
          <w:lang w:val="ru-RU"/>
        </w:rPr>
        <w:t>;</w:t>
      </w:r>
    </w:p>
    <w:p w14:paraId="5275BE0D" w14:textId="7C87969A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შპს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 „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გიკო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“</w:t>
      </w:r>
      <w:r w:rsidR="00947C84">
        <w:rPr>
          <w:rFonts w:ascii="Sylfaen" w:hAnsi="Sylfaen"/>
          <w:color w:val="000000"/>
          <w:shd w:val="clear" w:color="auto" w:fill="FFFFFF"/>
          <w:lang w:val="ru-RU"/>
        </w:rPr>
        <w:t>;</w:t>
      </w:r>
    </w:p>
    <w:p w14:paraId="0A08D989" w14:textId="09F7213F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შპს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 „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ქუთაისი</w:t>
      </w:r>
      <w:proofErr w:type="spellEnd"/>
      <w:r w:rsidR="00947C84">
        <w:rPr>
          <w:rFonts w:ascii="Sylfaen" w:hAnsi="Sylfaen"/>
          <w:color w:val="000000"/>
          <w:shd w:val="clear" w:color="auto" w:fill="FFFFFF"/>
        </w:rPr>
        <w:t>“;</w:t>
      </w:r>
    </w:p>
    <w:p w14:paraId="108E03F6" w14:textId="1B920122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შპს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 „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ალატი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“</w:t>
      </w:r>
      <w:r w:rsidR="00947C84">
        <w:rPr>
          <w:rFonts w:ascii="Sylfaen" w:hAnsi="Sylfaen"/>
          <w:color w:val="000000"/>
          <w:shd w:val="clear" w:color="auto" w:fill="FFFFFF"/>
          <w:lang w:val="ru-RU"/>
        </w:rPr>
        <w:t>;</w:t>
      </w:r>
    </w:p>
    <w:p w14:paraId="333AA7C5" w14:textId="1B816979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შპს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 xml:space="preserve"> „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უნივერსალი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“</w:t>
      </w:r>
      <w:r w:rsidR="00947C84">
        <w:rPr>
          <w:rFonts w:ascii="Sylfaen" w:hAnsi="Sylfaen"/>
          <w:color w:val="000000"/>
          <w:shd w:val="clear" w:color="auto" w:fill="FFFFFF"/>
          <w:lang w:val="ru-RU"/>
        </w:rPr>
        <w:t>;</w:t>
      </w:r>
    </w:p>
    <w:p w14:paraId="6C42FB44" w14:textId="46C17089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შპს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 „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ონიმა</w:t>
      </w:r>
      <w:proofErr w:type="spellEnd"/>
      <w:r w:rsidRPr="00E24021">
        <w:rPr>
          <w:rFonts w:ascii="Sylfaen" w:hAnsi="Sylfaen" w:cs="Sylfaen"/>
          <w:color w:val="000000"/>
          <w:shd w:val="clear" w:color="auto" w:fill="FFFFFF"/>
        </w:rPr>
        <w:t>”</w:t>
      </w:r>
      <w:r w:rsidR="00947C84">
        <w:rPr>
          <w:rFonts w:ascii="Sylfaen" w:hAnsi="Sylfaen" w:cs="Sylfaen"/>
          <w:color w:val="000000"/>
          <w:shd w:val="clear" w:color="auto" w:fill="FFFFFF"/>
          <w:lang w:val="ru-RU"/>
        </w:rPr>
        <w:t>;</w:t>
      </w:r>
    </w:p>
    <w:p w14:paraId="60AE6393" w14:textId="78252F01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შპს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 „</w:t>
      </w:r>
      <w:proofErr w:type="spellStart"/>
      <w:r w:rsidRPr="00E24021">
        <w:rPr>
          <w:rFonts w:ascii="Sylfaen" w:hAnsi="Sylfaen" w:cs="Sylfaen"/>
          <w:color w:val="000000"/>
          <w:shd w:val="clear" w:color="auto" w:fill="FFFFFF"/>
        </w:rPr>
        <w:t>აია</w:t>
      </w:r>
      <w:proofErr w:type="spellEnd"/>
      <w:r w:rsidRPr="00E24021">
        <w:rPr>
          <w:rFonts w:ascii="Sylfaen" w:hAnsi="Sylfaen"/>
          <w:color w:val="000000"/>
          <w:shd w:val="clear" w:color="auto" w:fill="FFFFFF"/>
        </w:rPr>
        <w:t>“</w:t>
      </w:r>
      <w:r w:rsidR="00947C84">
        <w:rPr>
          <w:rFonts w:ascii="Sylfaen" w:hAnsi="Sylfaen"/>
          <w:color w:val="000000"/>
          <w:shd w:val="clear" w:color="auto" w:fill="FFFFFF"/>
          <w:lang w:val="ru-RU"/>
        </w:rPr>
        <w:t>;</w:t>
      </w:r>
    </w:p>
    <w:p w14:paraId="1D2EF29E" w14:textId="19A258A6" w:rsidR="00E24021" w:rsidRPr="00E24021" w:rsidRDefault="00E24021" w:rsidP="008F14B3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709"/>
        <w:jc w:val="both"/>
        <w:rPr>
          <w:rFonts w:ascii="Sylfaen" w:hAnsi="Sylfaen" w:cs="Sylfaen"/>
          <w:lang w:val="ka-GE"/>
        </w:rPr>
      </w:pPr>
      <w:r w:rsidRPr="00E24021">
        <w:rPr>
          <w:rFonts w:ascii="Sylfaen" w:hAnsi="Sylfaen"/>
          <w:color w:val="000000"/>
          <w:shd w:val="clear" w:color="auto" w:fill="FFFFFF"/>
          <w:lang w:val="ka-GE"/>
        </w:rPr>
        <w:t>შპს „კოლხეთი“</w:t>
      </w:r>
      <w:r w:rsidR="005803CB">
        <w:rPr>
          <w:rFonts w:ascii="Sylfaen" w:hAnsi="Sylfaen"/>
          <w:color w:val="000000"/>
          <w:shd w:val="clear" w:color="auto" w:fill="FFFFFF"/>
          <w:lang w:val="ka-GE"/>
        </w:rPr>
        <w:t>.</w:t>
      </w:r>
    </w:p>
    <w:p w14:paraId="4CC1CF69" w14:textId="77777777" w:rsidR="005803CB" w:rsidRDefault="005803CB" w:rsidP="007206F1">
      <w:pPr>
        <w:spacing w:after="0" w:line="276" w:lineRule="auto"/>
        <w:rPr>
          <w:rFonts w:ascii="Sylfaen" w:hAnsi="Sylfaen" w:cs="Sylfaen"/>
          <w:b/>
          <w:sz w:val="24"/>
          <w:lang w:val="ka-GE"/>
        </w:rPr>
      </w:pPr>
    </w:p>
    <w:p w14:paraId="4A1F8852" w14:textId="77777777" w:rsidR="007D3BAD" w:rsidRDefault="007D3BAD">
      <w:pPr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br w:type="page"/>
      </w:r>
    </w:p>
    <w:p w14:paraId="5C41FE09" w14:textId="0E64BFD2" w:rsidR="005803CB" w:rsidRPr="005803CB" w:rsidRDefault="005803CB" w:rsidP="007206F1">
      <w:pPr>
        <w:spacing w:after="0" w:line="276" w:lineRule="auto"/>
        <w:rPr>
          <w:rFonts w:ascii="Sylfaen" w:hAnsi="Sylfaen" w:cs="Sylfaen"/>
          <w:b/>
          <w:sz w:val="28"/>
          <w:szCs w:val="28"/>
          <w:lang w:val="ka-GE"/>
        </w:rPr>
      </w:pPr>
      <w:r w:rsidRPr="005803CB">
        <w:rPr>
          <w:rFonts w:ascii="Sylfaen" w:hAnsi="Sylfaen" w:cs="Sylfaen"/>
          <w:b/>
          <w:sz w:val="28"/>
          <w:szCs w:val="28"/>
          <w:lang w:val="ka-GE"/>
        </w:rPr>
        <w:lastRenderedPageBreak/>
        <w:t>5. არსებული საგანმანათლებლო პროგრამები</w:t>
      </w:r>
    </w:p>
    <w:p w14:paraId="6A215D9F" w14:textId="77777777" w:rsidR="00B01A05" w:rsidRDefault="00B01A05" w:rsidP="00B01A05">
      <w:pPr>
        <w:spacing w:after="0"/>
        <w:jc w:val="center"/>
        <w:rPr>
          <w:rFonts w:ascii="Sylfaen" w:hAnsi="Sylfaen" w:cs="Sylfaen"/>
          <w:lang w:val="ka-GE"/>
        </w:rPr>
      </w:pPr>
    </w:p>
    <w:p w14:paraId="1D087B0E" w14:textId="1CB25C4E" w:rsidR="00740556" w:rsidRPr="00B01A05" w:rsidRDefault="0033482E" w:rsidP="00B01A05">
      <w:pPr>
        <w:spacing w:after="0"/>
        <w:jc w:val="center"/>
        <w:rPr>
          <w:rFonts w:ascii="Sylfaen" w:hAnsi="Sylfaen" w:cs="Sylfaen"/>
          <w:lang w:val="ka-GE"/>
        </w:rPr>
      </w:pPr>
      <w:r w:rsidRPr="00B01A05">
        <w:rPr>
          <w:rFonts w:ascii="Sylfaen" w:hAnsi="Sylfaen" w:cs="Sylfaen"/>
          <w:lang w:val="ka-GE"/>
        </w:rPr>
        <w:t xml:space="preserve">განმახორციელებელი დეპარტამენტების მიხედვით </w:t>
      </w:r>
      <w:r w:rsidR="00740556" w:rsidRPr="00B01A05">
        <w:rPr>
          <w:rFonts w:ascii="Sylfaen" w:hAnsi="Sylfaen" w:cs="Sylfaen"/>
          <w:lang w:val="ka-GE"/>
        </w:rPr>
        <w:t>არსებული საგანმანათლებლო პროგრამების სიტუაციური აღწერა</w:t>
      </w:r>
      <w:r w:rsidR="00BC0F11" w:rsidRPr="00B01A05">
        <w:rPr>
          <w:rFonts w:ascii="Sylfaen" w:hAnsi="Sylfaen" w:cs="Sylfaen"/>
          <w:lang w:val="ka-GE"/>
        </w:rPr>
        <w:t>, შეფასება და განვითარების პერსპექტივები</w:t>
      </w:r>
    </w:p>
    <w:p w14:paraId="018BD0F1" w14:textId="3F862A7F" w:rsidR="007206F1" w:rsidRPr="00B01A05" w:rsidRDefault="007206F1" w:rsidP="00B01A05">
      <w:pPr>
        <w:spacing w:after="0"/>
        <w:jc w:val="center"/>
        <w:rPr>
          <w:rFonts w:ascii="Sylfaen" w:hAnsi="Sylfaen" w:cs="Sylfaen"/>
          <w:b/>
          <w:sz w:val="16"/>
          <w:lang w:val="ka-GE"/>
        </w:rPr>
      </w:pPr>
    </w:p>
    <w:p w14:paraId="19192421" w14:textId="669CE08C" w:rsidR="007206F1" w:rsidRPr="007206F1" w:rsidRDefault="007206F1" w:rsidP="00B01A05">
      <w:pPr>
        <w:spacing w:after="0"/>
        <w:jc w:val="center"/>
        <w:rPr>
          <w:rFonts w:ascii="Sylfaen" w:eastAsia="Times New Roman" w:hAnsi="Sylfaen" w:cs="Sylfaen"/>
          <w:b/>
          <w:i/>
          <w:color w:val="000000"/>
          <w:sz w:val="24"/>
          <w:lang w:val="ka-GE"/>
        </w:rPr>
      </w:pPr>
      <w:r w:rsidRPr="007206F1">
        <w:rPr>
          <w:rFonts w:ascii="Sylfaen" w:eastAsia="Times New Roman" w:hAnsi="Sylfaen" w:cs="Sylfaen"/>
          <w:b/>
          <w:i/>
          <w:color w:val="000000"/>
          <w:sz w:val="24"/>
          <w:lang w:val="ka-GE"/>
        </w:rPr>
        <w:t>დიზაინისა და ტექნოლოგიის დეპარტამენტი</w:t>
      </w:r>
    </w:p>
    <w:p w14:paraId="2B5F4436" w14:textId="5A860D27" w:rsidR="007206F1" w:rsidRDefault="007206F1" w:rsidP="007206F1">
      <w:pPr>
        <w:spacing w:after="0" w:line="276" w:lineRule="auto"/>
        <w:jc w:val="center"/>
        <w:rPr>
          <w:rFonts w:ascii="Sylfaen" w:eastAsia="Times New Roman" w:hAnsi="Sylfaen" w:cs="Sylfaen"/>
          <w:b/>
          <w:color w:val="000000"/>
          <w:lang w:val="ka-GE"/>
        </w:rPr>
      </w:pPr>
    </w:p>
    <w:tbl>
      <w:tblPr>
        <w:tblW w:w="1018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7206F1" w:rsidRPr="00F166F6" w14:paraId="2B47C96E" w14:textId="77777777" w:rsidTr="000F7C1B">
        <w:tc>
          <w:tcPr>
            <w:tcW w:w="10184" w:type="dxa"/>
            <w:gridSpan w:val="12"/>
            <w:shd w:val="clear" w:color="auto" w:fill="F2F2F2" w:themeFill="background1" w:themeFillShade="F2"/>
          </w:tcPr>
          <w:p w14:paraId="50536B4A" w14:textId="33CD0D02" w:rsidR="007206F1" w:rsidRPr="00F166F6" w:rsidRDefault="007206F1" w:rsidP="007206F1">
            <w:pPr>
              <w:pStyle w:val="ListParagraph"/>
              <w:spacing w:after="0" w:line="276" w:lineRule="auto"/>
              <w:ind w:left="2700" w:hanging="2693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F166F6">
              <w:rPr>
                <w:rFonts w:ascii="Sylfaen" w:hAnsi="Sylfaen" w:cs="Sylfaen"/>
                <w:b/>
                <w:lang w:val="ka-GE"/>
              </w:rPr>
              <w:t>გამოყენებითი დიზაინი</w:t>
            </w:r>
            <w:r w:rsidRPr="00F166F6">
              <w:rPr>
                <w:rFonts w:ascii="Sylfaen" w:hAnsi="Sylfaen"/>
                <w:b/>
                <w:lang w:val="ka-GE"/>
              </w:rPr>
              <w:t xml:space="preserve"> </w:t>
            </w:r>
            <w:r w:rsidRPr="00F166F6">
              <w:rPr>
                <w:rFonts w:ascii="Sylfaen" w:hAnsi="Sylfaen"/>
                <w:sz w:val="20"/>
                <w:lang w:val="ka-GE"/>
              </w:rPr>
              <w:t>(</w:t>
            </w:r>
            <w:r w:rsidRPr="00F166F6">
              <w:rPr>
                <w:rFonts w:ascii="Sylfaen" w:hAnsi="Sylfaen" w:cs="Sylfaen"/>
                <w:sz w:val="20"/>
                <w:lang w:val="ka-GE"/>
              </w:rPr>
              <w:t>სპეციალიზაციის მოდულები</w:t>
            </w:r>
            <w:r w:rsidRPr="00F166F6">
              <w:rPr>
                <w:rFonts w:ascii="Sylfaen" w:hAnsi="Sylfaen"/>
                <w:sz w:val="20"/>
                <w:lang w:val="ka-GE"/>
              </w:rPr>
              <w:t xml:space="preserve">: </w:t>
            </w:r>
            <w:r w:rsidRPr="00F166F6">
              <w:rPr>
                <w:rFonts w:ascii="Sylfaen" w:hAnsi="Sylfaen" w:cs="Sylfaen"/>
                <w:sz w:val="20"/>
                <w:lang w:val="ka-GE"/>
              </w:rPr>
              <w:t>კოსტუმის დიზაინი</w:t>
            </w:r>
            <w:r w:rsidRPr="00F166F6">
              <w:rPr>
                <w:rFonts w:ascii="Sylfaen" w:hAnsi="Sylfaen"/>
                <w:sz w:val="20"/>
                <w:lang w:val="ka-GE"/>
              </w:rPr>
              <w:t xml:space="preserve">, </w:t>
            </w:r>
            <w:r w:rsidRPr="00F166F6">
              <w:rPr>
                <w:rFonts w:ascii="Sylfaen" w:hAnsi="Sylfaen" w:cs="Sylfaen"/>
                <w:sz w:val="20"/>
                <w:lang w:val="ka-GE"/>
              </w:rPr>
              <w:t>ტექსტილის დიზაინი</w:t>
            </w:r>
            <w:r w:rsidRPr="00F166F6">
              <w:rPr>
                <w:rFonts w:ascii="Sylfaen" w:hAnsi="Sylfaen"/>
                <w:sz w:val="20"/>
                <w:lang w:val="ka-GE"/>
              </w:rPr>
              <w:t>)</w:t>
            </w:r>
          </w:p>
        </w:tc>
      </w:tr>
      <w:tr w:rsidR="007206F1" w:rsidRPr="00F166F6" w14:paraId="154D8142" w14:textId="77777777" w:rsidTr="000F7C1B">
        <w:tc>
          <w:tcPr>
            <w:tcW w:w="3238" w:type="dxa"/>
          </w:tcPr>
          <w:p w14:paraId="7C0748BD" w14:textId="77777777" w:rsidR="007206F1" w:rsidRPr="00F166F6" w:rsidRDefault="007206F1" w:rsidP="00F166F6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66F6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მისანიჭებელი</w:t>
            </w:r>
            <w:r w:rsidRPr="00F166F6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F166F6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6946" w:type="dxa"/>
            <w:gridSpan w:val="11"/>
          </w:tcPr>
          <w:p w14:paraId="3E7E7B50" w14:textId="77777777" w:rsidR="007206F1" w:rsidRPr="0097495D" w:rsidRDefault="007206F1" w:rsidP="00F166F6">
            <w:pPr>
              <w:spacing w:after="0"/>
              <w:rPr>
                <w:rFonts w:ascii="Sylfaen" w:hAnsi="Sylfaen"/>
                <w:color w:val="1F497D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დიზაინის ბაკალავრი</w:t>
            </w:r>
          </w:p>
        </w:tc>
      </w:tr>
      <w:tr w:rsidR="007206F1" w:rsidRPr="00F166F6" w14:paraId="3636E48B" w14:textId="77777777" w:rsidTr="000F7C1B">
        <w:tc>
          <w:tcPr>
            <w:tcW w:w="3238" w:type="dxa"/>
          </w:tcPr>
          <w:p w14:paraId="5964889B" w14:textId="77777777" w:rsidR="007206F1" w:rsidRPr="00F166F6" w:rsidRDefault="007206F1" w:rsidP="00F166F6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F166F6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მიმართულება</w:t>
            </w:r>
            <w:r w:rsidRPr="00F166F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/</w:t>
            </w:r>
            <w:r w:rsidRPr="00F166F6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დარგი</w:t>
            </w:r>
          </w:p>
        </w:tc>
        <w:tc>
          <w:tcPr>
            <w:tcW w:w="6946" w:type="dxa"/>
            <w:gridSpan w:val="11"/>
          </w:tcPr>
          <w:p w14:paraId="00D99507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97495D">
              <w:rPr>
                <w:rFonts w:ascii="Sylfaen" w:hAnsi="Sylfaen"/>
                <w:sz w:val="20"/>
                <w:szCs w:val="20"/>
                <w:lang w:val="ka-GE"/>
              </w:rPr>
              <w:t>08 ხელოვნება</w:t>
            </w:r>
            <w:r w:rsidRPr="0097495D">
              <w:rPr>
                <w:rFonts w:ascii="Sylfaen" w:hAnsi="Sylfaen"/>
                <w:sz w:val="20"/>
                <w:szCs w:val="20"/>
              </w:rPr>
              <w:t>/</w:t>
            </w:r>
            <w:r w:rsidRPr="0097495D">
              <w:rPr>
                <w:rFonts w:ascii="Sylfaen" w:hAnsi="Sylfaen"/>
                <w:sz w:val="20"/>
                <w:szCs w:val="20"/>
                <w:lang w:val="ka-GE"/>
              </w:rPr>
              <w:t>0803 დიზაინი</w:t>
            </w:r>
          </w:p>
        </w:tc>
      </w:tr>
      <w:tr w:rsidR="007206F1" w:rsidRPr="00F166F6" w14:paraId="14E50E85" w14:textId="77777777" w:rsidTr="000F7C1B">
        <w:tc>
          <w:tcPr>
            <w:tcW w:w="3238" w:type="dxa"/>
          </w:tcPr>
          <w:p w14:paraId="72EA6869" w14:textId="77777777" w:rsidR="007206F1" w:rsidRPr="00F166F6" w:rsidRDefault="007206F1" w:rsidP="00F166F6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F166F6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აკრედიტაციის თარიღი:</w:t>
            </w:r>
          </w:p>
        </w:tc>
        <w:tc>
          <w:tcPr>
            <w:tcW w:w="6946" w:type="dxa"/>
            <w:gridSpan w:val="11"/>
          </w:tcPr>
          <w:p w14:paraId="25B46720" w14:textId="77777777" w:rsidR="007206F1" w:rsidRPr="0097495D" w:rsidRDefault="007206F1" w:rsidP="00F166F6">
            <w:pPr>
              <w:spacing w:after="0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/>
                <w:sz w:val="20"/>
                <w:szCs w:val="20"/>
                <w:lang w:val="ka-GE"/>
              </w:rPr>
              <w:t>16.09.2011</w:t>
            </w:r>
          </w:p>
        </w:tc>
      </w:tr>
      <w:tr w:rsidR="007206F1" w:rsidRPr="00F166F6" w14:paraId="03D860A8" w14:textId="77777777" w:rsidTr="000F7C1B">
        <w:tc>
          <w:tcPr>
            <w:tcW w:w="3238" w:type="dxa"/>
          </w:tcPr>
          <w:p w14:paraId="326ABA44" w14:textId="77777777" w:rsidR="007206F1" w:rsidRPr="00F166F6" w:rsidRDefault="007206F1" w:rsidP="00F166F6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F166F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6F6">
              <w:rPr>
                <w:rFonts w:ascii="Sylfaen" w:hAnsi="Sylfaen" w:cs="Sylfaen"/>
                <w:sz w:val="20"/>
                <w:szCs w:val="20"/>
                <w:lang w:val="ka-GE"/>
              </w:rPr>
              <w:t>ხელ</w:t>
            </w:r>
            <w:r w:rsidRPr="00F166F6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F166F6">
              <w:rPr>
                <w:rFonts w:ascii="Sylfaen" w:hAnsi="Sylfaen" w:cs="Sylfaen"/>
                <w:sz w:val="20"/>
                <w:szCs w:val="20"/>
                <w:lang w:val="ka-GE"/>
              </w:rPr>
              <w:t>ლი</w:t>
            </w:r>
            <w:r w:rsidRPr="00F166F6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6946" w:type="dxa"/>
            <w:gridSpan w:val="11"/>
          </w:tcPr>
          <w:p w14:paraId="43789426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/>
                <w:sz w:val="20"/>
                <w:szCs w:val="20"/>
                <w:lang w:val="ka-GE"/>
              </w:rPr>
              <w:t>პროფ. ნინო დოლიძე</w:t>
            </w:r>
          </w:p>
        </w:tc>
      </w:tr>
      <w:tr w:rsidR="007206F1" w:rsidRPr="00F166F6" w14:paraId="162DCE2A" w14:textId="77777777" w:rsidTr="000F7C1B">
        <w:tc>
          <w:tcPr>
            <w:tcW w:w="3238" w:type="dxa"/>
          </w:tcPr>
          <w:p w14:paraId="1F00C142" w14:textId="77777777" w:rsidR="007206F1" w:rsidRPr="00F166F6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631" w:type="dxa"/>
          </w:tcPr>
          <w:p w14:paraId="7B02CB9A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2006</w:t>
            </w:r>
          </w:p>
        </w:tc>
        <w:tc>
          <w:tcPr>
            <w:tcW w:w="631" w:type="dxa"/>
          </w:tcPr>
          <w:p w14:paraId="3549CFDA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2007</w:t>
            </w:r>
          </w:p>
        </w:tc>
        <w:tc>
          <w:tcPr>
            <w:tcW w:w="632" w:type="dxa"/>
          </w:tcPr>
          <w:p w14:paraId="6BB7B03D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2008</w:t>
            </w:r>
          </w:p>
        </w:tc>
        <w:tc>
          <w:tcPr>
            <w:tcW w:w="631" w:type="dxa"/>
          </w:tcPr>
          <w:p w14:paraId="00F11065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2009</w:t>
            </w:r>
          </w:p>
        </w:tc>
        <w:tc>
          <w:tcPr>
            <w:tcW w:w="632" w:type="dxa"/>
          </w:tcPr>
          <w:p w14:paraId="3B0EAC76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2010</w:t>
            </w:r>
          </w:p>
        </w:tc>
        <w:tc>
          <w:tcPr>
            <w:tcW w:w="631" w:type="dxa"/>
          </w:tcPr>
          <w:p w14:paraId="3CFB066E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2011</w:t>
            </w:r>
          </w:p>
        </w:tc>
        <w:tc>
          <w:tcPr>
            <w:tcW w:w="632" w:type="dxa"/>
          </w:tcPr>
          <w:p w14:paraId="05328DEB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631" w:type="dxa"/>
          </w:tcPr>
          <w:p w14:paraId="7F7B2FAF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632" w:type="dxa"/>
          </w:tcPr>
          <w:p w14:paraId="33E13912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631" w:type="dxa"/>
          </w:tcPr>
          <w:p w14:paraId="625741FA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632" w:type="dxa"/>
          </w:tcPr>
          <w:p w14:paraId="488AF6E0" w14:textId="77777777" w:rsidR="007206F1" w:rsidRPr="0097495D" w:rsidRDefault="007206F1" w:rsidP="00F166F6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2016</w:t>
            </w:r>
          </w:p>
        </w:tc>
      </w:tr>
      <w:tr w:rsidR="007206F1" w:rsidRPr="00F166F6" w14:paraId="0CBEBE2E" w14:textId="77777777" w:rsidTr="000F7C1B">
        <w:tc>
          <w:tcPr>
            <w:tcW w:w="3238" w:type="dxa"/>
          </w:tcPr>
          <w:p w14:paraId="764ACC1D" w14:textId="77777777" w:rsidR="007206F1" w:rsidRPr="00F166F6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სტუდენტთა ჩარიცხვა (დინამიკა იხ. დანართი 2)</w:t>
            </w:r>
          </w:p>
        </w:tc>
        <w:tc>
          <w:tcPr>
            <w:tcW w:w="631" w:type="dxa"/>
          </w:tcPr>
          <w:p w14:paraId="2E8570D8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31" w:type="dxa"/>
          </w:tcPr>
          <w:p w14:paraId="5046CF22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632" w:type="dxa"/>
          </w:tcPr>
          <w:p w14:paraId="47851BD3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631" w:type="dxa"/>
          </w:tcPr>
          <w:p w14:paraId="58894AA3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632" w:type="dxa"/>
          </w:tcPr>
          <w:p w14:paraId="26013904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631" w:type="dxa"/>
          </w:tcPr>
          <w:p w14:paraId="17F51437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</w:rPr>
              <w:t>31</w:t>
            </w:r>
          </w:p>
        </w:tc>
        <w:tc>
          <w:tcPr>
            <w:tcW w:w="632" w:type="dxa"/>
          </w:tcPr>
          <w:p w14:paraId="30153994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97495D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631" w:type="dxa"/>
          </w:tcPr>
          <w:p w14:paraId="394EB410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97495D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632" w:type="dxa"/>
          </w:tcPr>
          <w:p w14:paraId="1B5EA6BA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</w:rPr>
              <w:t>1</w:t>
            </w: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1" w:type="dxa"/>
          </w:tcPr>
          <w:p w14:paraId="192EEA0A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</w:rPr>
              <w:t>15</w:t>
            </w:r>
          </w:p>
        </w:tc>
        <w:tc>
          <w:tcPr>
            <w:tcW w:w="632" w:type="dxa"/>
          </w:tcPr>
          <w:p w14:paraId="37D54B83" w14:textId="77777777" w:rsidR="007206F1" w:rsidRPr="0097495D" w:rsidRDefault="007206F1" w:rsidP="00F166F6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95D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</w:tr>
      <w:tr w:rsidR="007206F1" w:rsidRPr="0054254B" w14:paraId="1096E746" w14:textId="77777777" w:rsidTr="000F7C1B">
        <w:tc>
          <w:tcPr>
            <w:tcW w:w="10184" w:type="dxa"/>
            <w:gridSpan w:val="12"/>
          </w:tcPr>
          <w:p w14:paraId="6F0AD1C6" w14:textId="77777777" w:rsidR="007206F1" w:rsidRPr="00F166F6" w:rsidRDefault="007206F1" w:rsidP="00F166F6">
            <w:pPr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0D1E79E4" w14:textId="77777777" w:rsidR="007206F1" w:rsidRPr="00F166F6" w:rsidRDefault="007206F1" w:rsidP="00F166F6">
            <w:pPr>
              <w:spacing w:after="0"/>
              <w:rPr>
                <w:rFonts w:ascii="Sylfaen" w:hAnsi="Sylfaen" w:cs="Sylfaen"/>
                <w:b/>
                <w:sz w:val="20"/>
              </w:rPr>
            </w:pPr>
            <w:r w:rsidRPr="00F166F6">
              <w:rPr>
                <w:rFonts w:ascii="Sylfaen" w:hAnsi="Sylfaen" w:cs="Sylfaen"/>
                <w:b/>
                <w:sz w:val="20"/>
                <w:lang w:val="ka-GE"/>
              </w:rPr>
              <w:t xml:space="preserve">ძლიერი მხარეები: </w:t>
            </w:r>
          </w:p>
          <w:p w14:paraId="6536D51A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</w:pPr>
            <w:r w:rsidRPr="00F166F6">
              <w:rPr>
                <w:rFonts w:ascii="Sylfaen" w:eastAsia="Calibri" w:hAnsi="Sylfaen" w:cs="Sylfaen"/>
                <w:sz w:val="20"/>
                <w:lang w:val="ka-GE"/>
              </w:rPr>
              <w:t>კვალიფიკაციური  ადამიანური რესურსი, რომელიც შედის ე.წ. „კურიკულუმის კომიტეტის“ შემადგენლობაში და პროგრამის ხელმძღვანელთან ერთად მუშაობს პროგრამის განხორციელების საკითხებზე;</w:t>
            </w:r>
          </w:p>
          <w:p w14:paraId="039A25E8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</w:pPr>
            <w:r w:rsidRPr="00F166F6">
              <w:rPr>
                <w:rFonts w:ascii="Sylfaen" w:eastAsia="Calibri" w:hAnsi="Sylfaen" w:cs="Sylfaen"/>
                <w:sz w:val="20"/>
                <w:lang w:val="ka-GE"/>
              </w:rPr>
              <w:t>მაღალი კვალიფიკაციის მქონე  სპეციალისტის ჩამოყალიბებაზე   ორიენტირებული სასწავლო პროცესის დაგეგმვა</w:t>
            </w:r>
            <w:r w:rsidRPr="00F166F6">
              <w:rPr>
                <w:rFonts w:ascii="Sylfaen" w:eastAsia="Calibri" w:hAnsi="Sylfaen" w:cs="Sylfaen"/>
                <w:sz w:val="20"/>
              </w:rPr>
              <w:t>.</w:t>
            </w:r>
          </w:p>
          <w:p w14:paraId="4BACF87E" w14:textId="77777777" w:rsidR="007206F1" w:rsidRPr="00F166F6" w:rsidRDefault="007206F1" w:rsidP="00F166F6">
            <w:pPr>
              <w:spacing w:after="0"/>
              <w:ind w:left="29"/>
              <w:jc w:val="both"/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</w:pPr>
            <w:r w:rsidRPr="00F166F6"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  <w:t>სუსტი მხარეები:</w:t>
            </w:r>
          </w:p>
          <w:p w14:paraId="45C5D0FD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sz w:val="20"/>
              </w:rPr>
            </w:pPr>
            <w:r w:rsidRPr="00F166F6">
              <w:rPr>
                <w:rFonts w:ascii="Sylfaen" w:eastAsia="Calibri" w:hAnsi="Sylfaen" w:cs="Times New Roman"/>
                <w:sz w:val="20"/>
                <w:lang w:val="ka-GE"/>
              </w:rPr>
              <w:t>სტუდენტთა მცირე კონტიგენტი, გამოწვეული საგანმანათლებლო პროგრამების სახელმწიფო დაფინანსების არაკონკურენტული გარემოსაგან</w:t>
            </w:r>
            <w:r w:rsidRPr="00F166F6">
              <w:rPr>
                <w:rFonts w:ascii="Sylfaen" w:eastAsia="Calibri" w:hAnsi="Sylfaen" w:cs="Times New Roman"/>
                <w:sz w:val="20"/>
              </w:rPr>
              <w:t>;</w:t>
            </w:r>
            <w:r w:rsidRPr="00F166F6">
              <w:rPr>
                <w:rFonts w:ascii="Sylfaen" w:eastAsia="Calibri" w:hAnsi="Sylfaen" w:cs="Times New Roman"/>
                <w:sz w:val="20"/>
                <w:lang w:val="ka-GE"/>
              </w:rPr>
              <w:t xml:space="preserve"> </w:t>
            </w:r>
          </w:p>
          <w:p w14:paraId="50EF643C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</w:rPr>
            </w:pPr>
            <w:r w:rsidRPr="00F166F6">
              <w:rPr>
                <w:rFonts w:ascii="Sylfaen" w:eastAsia="Calibri" w:hAnsi="Sylfaen" w:cs="Times New Roman"/>
                <w:sz w:val="20"/>
                <w:lang w:val="ka-GE"/>
              </w:rPr>
              <w:t>ფინანსური რესურსების სიმცირე;</w:t>
            </w:r>
          </w:p>
          <w:p w14:paraId="0AE521F9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</w:rPr>
            </w:pPr>
            <w:r w:rsidRPr="00F166F6">
              <w:rPr>
                <w:rFonts w:ascii="Sylfaen" w:eastAsia="Calibri" w:hAnsi="Sylfaen" w:cs="Times New Roman"/>
                <w:sz w:val="20"/>
                <w:lang w:val="ka-GE"/>
              </w:rPr>
              <w:t>პროგრამის მოუქნელი სტრუქტურა (სხვადასხვა კონცენტრაციებითა და მოდულებით);</w:t>
            </w:r>
          </w:p>
          <w:p w14:paraId="13550E93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eastAsia="Calibri" w:cs="Times New Roman"/>
                <w:color w:val="000000" w:themeColor="text1"/>
                <w:sz w:val="20"/>
              </w:rPr>
            </w:pP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აკადემიური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პერსონალის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საშუალო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ასაკის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მაღალი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მაჩვენებელი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>;</w:t>
            </w:r>
          </w:p>
          <w:p w14:paraId="411CCAF6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eastAsia="Calibri" w:cs="Times New Roman"/>
                <w:color w:val="000000" w:themeColor="text1"/>
                <w:sz w:val="20"/>
              </w:rPr>
            </w:pP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აკადემიური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პერსონალის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საერთაშორისო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კვლევებში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ჩართულობის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მობილობისა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და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ინტერნაციონალიზაციის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დაბალი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მაჩვენებელი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>;</w:t>
            </w:r>
          </w:p>
          <w:p w14:paraId="08A303A1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eastAsia="Calibri" w:cs="Times New Roman"/>
                <w:color w:val="000000" w:themeColor="text1"/>
                <w:sz w:val="20"/>
              </w:rPr>
            </w:pP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უცხო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ენის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(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ინგლისური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გერმანული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)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მცოდნე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აკადემიური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პერსონალი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ნაკლებობა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; </w:t>
            </w:r>
          </w:p>
          <w:p w14:paraId="70CEFD2B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eastAsia="Calibri" w:cs="Times New Roman"/>
                <w:color w:val="000000" w:themeColor="text1"/>
                <w:sz w:val="20"/>
              </w:rPr>
            </w:pP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მოტივირებული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სტუდენტების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და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მაღალი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აკადემიური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მომზადების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აბიტურიენტთა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დაბალი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ინტერესი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საბაკალავრო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პროგრამების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</w:rPr>
              <w:t>მიმართ</w:t>
            </w:r>
            <w:proofErr w:type="spellEnd"/>
            <w:r w:rsidRPr="00F166F6">
              <w:rPr>
                <w:rFonts w:eastAsia="Calibri" w:cs="Times New Roman"/>
                <w:color w:val="000000" w:themeColor="text1"/>
                <w:sz w:val="20"/>
              </w:rPr>
              <w:t>;</w:t>
            </w:r>
          </w:p>
          <w:p w14:paraId="4FD357FA" w14:textId="77777777" w:rsidR="007206F1" w:rsidRPr="00F166F6" w:rsidRDefault="007206F1" w:rsidP="00F166F6">
            <w:pPr>
              <w:spacing w:after="0"/>
              <w:rPr>
                <w:rFonts w:ascii="Sylfaen" w:hAnsi="Sylfaen" w:cs="Sylfaen"/>
                <w:b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b/>
                <w:sz w:val="20"/>
                <w:lang w:val="ka-GE"/>
              </w:rPr>
              <w:t>განვითარების პერსპექტივები:</w:t>
            </w:r>
          </w:p>
          <w:p w14:paraId="79E2E74F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 w:hanging="283"/>
              <w:jc w:val="both"/>
              <w:rPr>
                <w:rFonts w:ascii="Sylfaen" w:eastAsia="Calibri" w:hAnsi="Sylfaen" w:cs="Sylfaen"/>
                <w:sz w:val="20"/>
                <w:lang w:val="ka-GE"/>
              </w:rPr>
            </w:pPr>
            <w:r w:rsidRPr="00F166F6">
              <w:rPr>
                <w:rFonts w:ascii="Sylfaen" w:eastAsia="Calibri" w:hAnsi="Sylfaen" w:cs="Sylfaen"/>
                <w:sz w:val="20"/>
                <w:lang w:val="ka-GE"/>
              </w:rPr>
              <w:t>პროგრამის მოდერნიზება გაუმჯობესებული სტრუქტურით: ძირითადი სპეციალობა (180 კრედიტი) + დამატებითი სპეციალობა (60 კრედიტი);</w:t>
            </w:r>
          </w:p>
          <w:p w14:paraId="10D0CB92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tabs>
                <w:tab w:val="left" w:pos="630"/>
              </w:tabs>
              <w:spacing w:after="0"/>
              <w:ind w:left="43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</w:pPr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  <w:tab/>
              <w:t>დიზაინის სფეროში არსებული  საერთაშორისო გამოცდილების გათვალისწინება პროგრამის განვითარების პროცესში;</w:t>
            </w:r>
          </w:p>
          <w:p w14:paraId="351E5BE8" w14:textId="77777777" w:rsidR="007206F1" w:rsidRPr="00F166F6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</w:pPr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  <w:t>მჭიდრო ურთიერთობა მონათესავე სპეციალობების, როგორც სასწავლო, ისე სამეწარმეო სფეროს წარმომადგენლებთან;</w:t>
            </w:r>
          </w:p>
          <w:p w14:paraId="68B8B223" w14:textId="77777777" w:rsidR="007206F1" w:rsidRPr="006477B9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 w:hanging="283"/>
              <w:jc w:val="both"/>
              <w:rPr>
                <w:rFonts w:ascii="Sylfaen" w:hAnsi="Sylfaen" w:cs="Sylfaen"/>
                <w:lang w:val="ka-GE"/>
              </w:rPr>
            </w:pPr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  <w:t>სტუდენტებისა და აკადემიური პერსონალის მობილობის შესაძლებლობების გაზრდა და პარტნიორ უნივერსიტეტებთნ ურთიერთთანამშრომლობის გაძლიერება.</w:t>
            </w:r>
          </w:p>
        </w:tc>
      </w:tr>
    </w:tbl>
    <w:p w14:paraId="083313E4" w14:textId="77777777" w:rsidR="007206F1" w:rsidRDefault="007206F1" w:rsidP="007206F1">
      <w:pPr>
        <w:spacing w:after="0" w:line="276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673"/>
        <w:gridCol w:w="921"/>
        <w:gridCol w:w="921"/>
        <w:gridCol w:w="922"/>
        <w:gridCol w:w="921"/>
        <w:gridCol w:w="921"/>
        <w:gridCol w:w="922"/>
      </w:tblGrid>
      <w:tr w:rsidR="007206F1" w:rsidRPr="006477B9" w14:paraId="44397BBB" w14:textId="77777777" w:rsidTr="000F7C1B">
        <w:tc>
          <w:tcPr>
            <w:tcW w:w="10201" w:type="dxa"/>
            <w:gridSpan w:val="7"/>
            <w:shd w:val="clear" w:color="auto" w:fill="F2F2F2" w:themeFill="background1" w:themeFillShade="F2"/>
          </w:tcPr>
          <w:p w14:paraId="2A8ED2CB" w14:textId="77777777" w:rsidR="007206F1" w:rsidRPr="006477B9" w:rsidRDefault="007206F1" w:rsidP="007206F1">
            <w:pPr>
              <w:spacing w:line="276" w:lineRule="auto"/>
              <w:rPr>
                <w:rFonts w:ascii="Sylfaen" w:hAnsi="Sylfaen" w:cs="Sylfaen"/>
                <w:b/>
                <w:color w:val="000000" w:themeColor="text1"/>
                <w:lang w:val="ka-GE"/>
              </w:rPr>
            </w:pPr>
            <w:r w:rsidRPr="006477B9">
              <w:rPr>
                <w:rFonts w:ascii="Sylfaen" w:hAnsi="Sylfaen" w:cs="Sylfaen"/>
                <w:b/>
                <w:color w:val="000000" w:themeColor="text1"/>
                <w:lang w:val="ka-GE"/>
              </w:rPr>
              <w:t>სამაგისტრო პროგრამ</w:t>
            </w:r>
            <w:r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ა – </w:t>
            </w:r>
            <w:r>
              <w:rPr>
                <w:rFonts w:ascii="Sylfaen" w:hAnsi="Sylfaen"/>
                <w:lang w:val="ka-GE"/>
              </w:rPr>
              <w:t>კოსტუმის დიზაინი</w:t>
            </w:r>
          </w:p>
        </w:tc>
      </w:tr>
      <w:tr w:rsidR="007206F1" w:rsidRPr="006477B9" w14:paraId="1A1D33CD" w14:textId="77777777" w:rsidTr="000F7C1B">
        <w:tc>
          <w:tcPr>
            <w:tcW w:w="4673" w:type="dxa"/>
          </w:tcPr>
          <w:p w14:paraId="6C4C816F" w14:textId="77777777" w:rsidR="007206F1" w:rsidRPr="00F166F6" w:rsidRDefault="007206F1" w:rsidP="007206F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მისანიჭებელი</w:t>
            </w:r>
            <w:r w:rsidRPr="00F166F6">
              <w:rPr>
                <w:rFonts w:ascii="Sylfaen" w:eastAsia="Times New Roman" w:hAnsi="Sylfaen"/>
                <w:color w:val="000000"/>
                <w:sz w:val="20"/>
                <w:lang w:val="ka-GE"/>
              </w:rPr>
              <w:t xml:space="preserve"> </w:t>
            </w:r>
            <w:r w:rsidRPr="00F166F6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კვალიფიკაცია</w:t>
            </w:r>
          </w:p>
        </w:tc>
        <w:tc>
          <w:tcPr>
            <w:tcW w:w="5528" w:type="dxa"/>
            <w:gridSpan w:val="6"/>
          </w:tcPr>
          <w:p w14:paraId="4E0E6A9F" w14:textId="77777777" w:rsidR="007206F1" w:rsidRPr="006477B9" w:rsidRDefault="007206F1" w:rsidP="007206F1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დიზაინის</w:t>
            </w:r>
            <w:r w:rsidRPr="006477B9">
              <w:rPr>
                <w:rFonts w:ascii="Sylfaen" w:hAnsi="Sylfaen" w:cs="Sylfaen"/>
                <w:lang w:val="ka-GE"/>
              </w:rPr>
              <w:t xml:space="preserve"> მაგისტრი</w:t>
            </w:r>
          </w:p>
        </w:tc>
      </w:tr>
      <w:tr w:rsidR="007206F1" w:rsidRPr="006477B9" w14:paraId="49D22BDC" w14:textId="77777777" w:rsidTr="000F7C1B">
        <w:tc>
          <w:tcPr>
            <w:tcW w:w="4673" w:type="dxa"/>
          </w:tcPr>
          <w:p w14:paraId="6D58F15F" w14:textId="77777777" w:rsidR="007206F1" w:rsidRPr="00F166F6" w:rsidRDefault="007206F1" w:rsidP="007206F1">
            <w:pPr>
              <w:spacing w:line="276" w:lineRule="auto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lang w:val="ka-GE"/>
              </w:rPr>
              <w:t>წლები</w:t>
            </w:r>
          </w:p>
        </w:tc>
        <w:tc>
          <w:tcPr>
            <w:tcW w:w="921" w:type="dxa"/>
          </w:tcPr>
          <w:p w14:paraId="0830C8AB" w14:textId="77777777" w:rsidR="007206F1" w:rsidRPr="006477B9" w:rsidRDefault="007206F1" w:rsidP="007206F1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6477B9">
              <w:rPr>
                <w:rFonts w:ascii="Sylfaen" w:hAnsi="Sylfaen" w:cs="Sylfaen"/>
                <w:lang w:val="ka-GE"/>
              </w:rPr>
              <w:t>2011</w:t>
            </w:r>
          </w:p>
        </w:tc>
        <w:tc>
          <w:tcPr>
            <w:tcW w:w="921" w:type="dxa"/>
          </w:tcPr>
          <w:p w14:paraId="528F0509" w14:textId="77777777" w:rsidR="007206F1" w:rsidRPr="006477B9" w:rsidRDefault="007206F1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lang w:val="ka-GE"/>
              </w:rPr>
            </w:pPr>
            <w:r w:rsidRPr="006477B9">
              <w:rPr>
                <w:rFonts w:ascii="Sylfaen" w:hAnsi="Sylfaen" w:cs="Sylfaen"/>
                <w:lang w:val="ka-GE"/>
              </w:rPr>
              <w:t>2012</w:t>
            </w:r>
          </w:p>
        </w:tc>
        <w:tc>
          <w:tcPr>
            <w:tcW w:w="922" w:type="dxa"/>
          </w:tcPr>
          <w:p w14:paraId="53C11DF5" w14:textId="77777777" w:rsidR="007206F1" w:rsidRPr="006477B9" w:rsidRDefault="007206F1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lang w:val="ka-GE"/>
              </w:rPr>
            </w:pPr>
            <w:r w:rsidRPr="006477B9">
              <w:rPr>
                <w:rFonts w:ascii="Sylfaen" w:hAnsi="Sylfaen" w:cs="Sylfaen"/>
                <w:lang w:val="ka-GE"/>
              </w:rPr>
              <w:t>2013</w:t>
            </w:r>
          </w:p>
        </w:tc>
        <w:tc>
          <w:tcPr>
            <w:tcW w:w="921" w:type="dxa"/>
          </w:tcPr>
          <w:p w14:paraId="32A72B3A" w14:textId="77777777" w:rsidR="007206F1" w:rsidRPr="006477B9" w:rsidRDefault="007206F1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lang w:val="ka-GE"/>
              </w:rPr>
            </w:pPr>
            <w:r w:rsidRPr="006477B9">
              <w:rPr>
                <w:rFonts w:ascii="Sylfaen" w:hAnsi="Sylfaen" w:cs="Sylfaen"/>
                <w:lang w:val="ka-GE"/>
              </w:rPr>
              <w:t>2014</w:t>
            </w:r>
          </w:p>
        </w:tc>
        <w:tc>
          <w:tcPr>
            <w:tcW w:w="921" w:type="dxa"/>
          </w:tcPr>
          <w:p w14:paraId="52322723" w14:textId="77777777" w:rsidR="007206F1" w:rsidRPr="006477B9" w:rsidRDefault="007206F1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lang w:val="ka-GE"/>
              </w:rPr>
            </w:pPr>
            <w:r w:rsidRPr="006477B9">
              <w:rPr>
                <w:rFonts w:ascii="Sylfaen" w:hAnsi="Sylfaen" w:cs="Sylfaen"/>
                <w:lang w:val="ka-GE"/>
              </w:rPr>
              <w:t>2015</w:t>
            </w:r>
          </w:p>
        </w:tc>
        <w:tc>
          <w:tcPr>
            <w:tcW w:w="922" w:type="dxa"/>
          </w:tcPr>
          <w:p w14:paraId="69144619" w14:textId="77777777" w:rsidR="007206F1" w:rsidRPr="006477B9" w:rsidRDefault="007206F1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lang w:val="ka-GE"/>
              </w:rPr>
            </w:pPr>
            <w:r w:rsidRPr="006477B9">
              <w:rPr>
                <w:rFonts w:ascii="Sylfaen" w:hAnsi="Sylfaen" w:cs="Sylfaen"/>
                <w:lang w:val="ka-GE"/>
              </w:rPr>
              <w:t>2016</w:t>
            </w:r>
          </w:p>
        </w:tc>
      </w:tr>
      <w:tr w:rsidR="00F166F6" w:rsidRPr="006477B9" w14:paraId="01D7F0C0" w14:textId="77777777" w:rsidTr="00F166F6">
        <w:tc>
          <w:tcPr>
            <w:tcW w:w="4673" w:type="dxa"/>
          </w:tcPr>
          <w:p w14:paraId="1EE97DA7" w14:textId="77777777" w:rsidR="00F166F6" w:rsidRPr="00F166F6" w:rsidRDefault="00F166F6" w:rsidP="007206F1">
            <w:pPr>
              <w:spacing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lang w:val="ka-GE"/>
              </w:rPr>
              <w:t>სტუდენტთა ჩარიცხვა</w:t>
            </w:r>
            <w:r w:rsidRPr="00F166F6">
              <w:rPr>
                <w:rFonts w:ascii="Sylfaen" w:hAnsi="Sylfaen" w:cs="Sylfaen"/>
                <w:sz w:val="20"/>
              </w:rPr>
              <w:t xml:space="preserve"> (</w:t>
            </w:r>
            <w:r w:rsidRPr="00F166F6">
              <w:rPr>
                <w:rFonts w:ascii="Sylfaen" w:hAnsi="Sylfaen" w:cs="Sylfaen"/>
                <w:sz w:val="20"/>
                <w:lang w:val="ka-GE"/>
              </w:rPr>
              <w:t>ორივე პროგრამაზე)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79104FF2" w14:textId="77777777" w:rsidR="00F166F6" w:rsidRPr="006477B9" w:rsidRDefault="00F166F6" w:rsidP="007206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ylfaen" w:hAnsi="Sylfaen" w:cs="Sylfaen"/>
              </w:rPr>
            </w:pPr>
          </w:p>
        </w:tc>
      </w:tr>
      <w:tr w:rsidR="007206F1" w:rsidRPr="006477B9" w14:paraId="1F75B688" w14:textId="77777777" w:rsidTr="000F7C1B">
        <w:trPr>
          <w:trHeight w:val="800"/>
        </w:trPr>
        <w:tc>
          <w:tcPr>
            <w:tcW w:w="10201" w:type="dxa"/>
            <w:gridSpan w:val="7"/>
            <w:shd w:val="clear" w:color="auto" w:fill="FFFFFF" w:themeFill="background1"/>
          </w:tcPr>
          <w:p w14:paraId="543BB6B6" w14:textId="77777777" w:rsidR="007206F1" w:rsidRPr="00F166F6" w:rsidRDefault="007206F1" w:rsidP="00F166F6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7264C8BC" w14:textId="6AFD48D6" w:rsidR="007206F1" w:rsidRPr="006477B9" w:rsidRDefault="00F166F6" w:rsidP="00F166F6">
            <w:pPr>
              <w:jc w:val="both"/>
              <w:rPr>
                <w:rFonts w:ascii="Sylfaen" w:hAnsi="Sylfaen" w:cs="Sylfaen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lang w:val="ka-GE"/>
              </w:rPr>
              <w:t xml:space="preserve">სახეზეა </w:t>
            </w:r>
            <w:r w:rsidR="007206F1" w:rsidRPr="00F166F6">
              <w:rPr>
                <w:rFonts w:ascii="Sylfaen" w:hAnsi="Sylfaen" w:cs="Sylfaen"/>
                <w:sz w:val="20"/>
                <w:lang w:val="ka-GE"/>
              </w:rPr>
              <w:t xml:space="preserve">სამაგისტრო პროგრამის მიმართ ნაკლები ინტერესი. სამომავლოდ მიზანშეწონილია </w:t>
            </w:r>
            <w:r w:rsidRPr="00F166F6">
              <w:rPr>
                <w:rFonts w:ascii="Sylfaen" w:hAnsi="Sylfaen" w:cs="Sylfaen"/>
                <w:sz w:val="20"/>
                <w:lang w:val="ka-GE"/>
              </w:rPr>
              <w:t xml:space="preserve">ფაკულტეტზე არსებული სამაგისტრო </w:t>
            </w:r>
            <w:r w:rsidR="007206F1" w:rsidRPr="00F166F6">
              <w:rPr>
                <w:rFonts w:ascii="Sylfaen" w:hAnsi="Sylfaen" w:cs="Sylfaen"/>
                <w:sz w:val="20"/>
                <w:lang w:val="ka-GE"/>
              </w:rPr>
              <w:t>პროგრამ</w:t>
            </w:r>
            <w:r w:rsidRPr="00F166F6">
              <w:rPr>
                <w:rFonts w:ascii="Sylfaen" w:hAnsi="Sylfaen" w:cs="Sylfaen"/>
                <w:sz w:val="20"/>
                <w:lang w:val="ka-GE"/>
              </w:rPr>
              <w:t>ებ</w:t>
            </w:r>
            <w:r w:rsidR="007206F1" w:rsidRPr="00F166F6">
              <w:rPr>
                <w:rFonts w:ascii="Sylfaen" w:hAnsi="Sylfaen" w:cs="Sylfaen"/>
                <w:sz w:val="20"/>
                <w:lang w:val="ka-GE"/>
              </w:rPr>
              <w:t>ის გაერთიანება და მოდულების სახით წარმოდგენა.</w:t>
            </w:r>
          </w:p>
        </w:tc>
      </w:tr>
    </w:tbl>
    <w:p w14:paraId="01E837FB" w14:textId="77777777" w:rsidR="007206F1" w:rsidRDefault="007206F1" w:rsidP="007206F1">
      <w:pPr>
        <w:spacing w:after="0" w:line="276" w:lineRule="auto"/>
        <w:rPr>
          <w:rFonts w:ascii="Sylfaen" w:hAnsi="Sylfaen"/>
          <w:b/>
          <w:color w:val="FF0000"/>
          <w:lang w:val="ka-GE"/>
        </w:rPr>
      </w:pPr>
      <w:r w:rsidRPr="00BC21D7">
        <w:rPr>
          <w:rFonts w:ascii="Sylfaen" w:hAnsi="Sylfaen"/>
          <w:b/>
          <w:color w:val="FF0000"/>
          <w:lang w:val="ka-GE"/>
        </w:rPr>
        <w:t xml:space="preserve">   </w:t>
      </w:r>
    </w:p>
    <w:p w14:paraId="2196C62B" w14:textId="77777777" w:rsidR="007D3BAD" w:rsidRDefault="007D3BAD">
      <w:r>
        <w:br w:type="page"/>
      </w:r>
    </w:p>
    <w:tbl>
      <w:tblPr>
        <w:tblW w:w="1018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7206F1" w:rsidRPr="0054254B" w14:paraId="30022ECE" w14:textId="77777777" w:rsidTr="000F7C1B">
        <w:tc>
          <w:tcPr>
            <w:tcW w:w="10184" w:type="dxa"/>
            <w:gridSpan w:val="12"/>
            <w:shd w:val="clear" w:color="auto" w:fill="F2F2F2" w:themeFill="background1" w:themeFillShade="F2"/>
          </w:tcPr>
          <w:p w14:paraId="18194770" w14:textId="36BD91FF" w:rsidR="007D3BAD" w:rsidRDefault="007206F1" w:rsidP="00F166F6">
            <w:pPr>
              <w:spacing w:after="0"/>
              <w:ind w:left="7"/>
              <w:jc w:val="both"/>
              <w:rPr>
                <w:rFonts w:ascii="Sylfaen" w:hAnsi="Sylfaen"/>
                <w:b/>
                <w:lang w:val="ka-GE"/>
              </w:rPr>
            </w:pPr>
            <w:r w:rsidRPr="00F8055A">
              <w:rPr>
                <w:rFonts w:ascii="Sylfaen" w:hAnsi="Sylfaen" w:cs="Sylfaen"/>
                <w:b/>
                <w:lang w:val="ka-GE"/>
              </w:rPr>
              <w:lastRenderedPageBreak/>
              <w:t>საბაკალავრო პროგრამა - მსუბუქი</w:t>
            </w:r>
            <w:r w:rsidRPr="00F8055A">
              <w:rPr>
                <w:rFonts w:ascii="Sylfaen" w:hAnsi="Sylfaen"/>
                <w:b/>
                <w:lang w:val="ka-GE"/>
              </w:rPr>
              <w:t xml:space="preserve"> მრეწველობის ნაკეთობათა ტექნოლოგია </w:t>
            </w:r>
          </w:p>
          <w:p w14:paraId="6E077AE2" w14:textId="1CD645AB" w:rsidR="007206F1" w:rsidRPr="00F8055A" w:rsidRDefault="007206F1" w:rsidP="00F166F6">
            <w:pPr>
              <w:spacing w:after="0"/>
              <w:ind w:left="7"/>
              <w:jc w:val="both"/>
              <w:rPr>
                <w:rFonts w:ascii="Sylfaen" w:hAnsi="Sylfaen"/>
                <w:b/>
                <w:lang w:val="ka-GE"/>
              </w:rPr>
            </w:pPr>
            <w:r w:rsidRPr="00F166F6">
              <w:rPr>
                <w:rFonts w:ascii="Sylfaen" w:hAnsi="Sylfaen" w:cs="AcadMtavr"/>
                <w:color w:val="000000"/>
                <w:sz w:val="20"/>
                <w:lang w:val="ka-GE"/>
              </w:rPr>
              <w:t xml:space="preserve">(სპეციალიზაციის მოდულები: სამკერვალო და ტყავის ნაკეთობათა ტექნოლოგია, მსუბუქი მრეწველობის </w:t>
            </w:r>
            <w:r w:rsidRPr="00F166F6">
              <w:rPr>
                <w:rFonts w:ascii="Sylfaen" w:hAnsi="Sylfaen" w:cs="Sylfaen"/>
                <w:color w:val="000000"/>
                <w:sz w:val="20"/>
                <w:lang w:val="ka-GE"/>
              </w:rPr>
              <w:t xml:space="preserve">ნაკეთობათა საქონელმცოდნეობა და ექსპერტიზა, </w:t>
            </w:r>
            <w:r w:rsidRPr="00F166F6">
              <w:rPr>
                <w:rFonts w:ascii="Sylfaen" w:hAnsi="Sylfaen" w:cs="AcadMtavr"/>
                <w:color w:val="000000"/>
                <w:sz w:val="20"/>
                <w:lang w:val="ka-GE"/>
              </w:rPr>
              <w:t>მსუბუქი მრეწველობის ეკონომიკა, ტექსტილის ტექნოლოგია, ტექსტილის და ქიმიური მასალების</w:t>
            </w:r>
            <w:r w:rsidRPr="00F166F6">
              <w:rPr>
                <w:rFonts w:ascii="Sylfaen" w:hAnsi="Sylfaen" w:cs="Sylfaen"/>
                <w:color w:val="000000"/>
                <w:sz w:val="20"/>
                <w:lang w:val="ka-GE"/>
              </w:rPr>
              <w:t xml:space="preserve"> საქონელმცოდნეობა და ექსპერტიზა, </w:t>
            </w:r>
            <w:r w:rsidRPr="00F166F6">
              <w:rPr>
                <w:rFonts w:ascii="Sylfaen" w:hAnsi="Sylfaen" w:cs="AcadMtavr"/>
                <w:color w:val="000000"/>
                <w:sz w:val="20"/>
                <w:lang w:val="ka-GE"/>
              </w:rPr>
              <w:t>ტექსტილის მრეწველობის ეკონომიკა)</w:t>
            </w:r>
          </w:p>
        </w:tc>
      </w:tr>
      <w:tr w:rsidR="007206F1" w:rsidRPr="0054254B" w14:paraId="208F42F6" w14:textId="77777777" w:rsidTr="000F7C1B">
        <w:tc>
          <w:tcPr>
            <w:tcW w:w="3238" w:type="dxa"/>
          </w:tcPr>
          <w:p w14:paraId="5ECA74AB" w14:textId="77777777" w:rsidR="007206F1" w:rsidRPr="00F166F6" w:rsidRDefault="007206F1" w:rsidP="007206F1">
            <w:pPr>
              <w:spacing w:after="0" w:line="276" w:lineRule="auto"/>
              <w:rPr>
                <w:rFonts w:ascii="Sylfaen" w:hAnsi="Sylfaen"/>
                <w:b/>
                <w:sz w:val="20"/>
                <w:lang w:val="ka-GE"/>
              </w:rPr>
            </w:pPr>
            <w:r w:rsidRPr="00F166F6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მისანიჭებელი</w:t>
            </w:r>
            <w:r w:rsidRPr="00F166F6">
              <w:rPr>
                <w:rFonts w:ascii="Sylfaen" w:eastAsia="Times New Roman" w:hAnsi="Sylfaen"/>
                <w:color w:val="000000"/>
                <w:sz w:val="20"/>
                <w:lang w:val="ka-GE"/>
              </w:rPr>
              <w:t xml:space="preserve"> </w:t>
            </w:r>
            <w:r w:rsidRPr="00F166F6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კვალიფიკაცია</w:t>
            </w:r>
          </w:p>
        </w:tc>
        <w:tc>
          <w:tcPr>
            <w:tcW w:w="6946" w:type="dxa"/>
            <w:gridSpan w:val="11"/>
          </w:tcPr>
          <w:p w14:paraId="17EAAA2D" w14:textId="77777777" w:rsidR="007206F1" w:rsidRPr="007D3BAD" w:rsidRDefault="007206F1" w:rsidP="007206F1">
            <w:pPr>
              <w:spacing w:after="0" w:line="276" w:lineRule="auto"/>
              <w:rPr>
                <w:rFonts w:ascii="Sylfaen" w:hAnsi="Sylfaen"/>
                <w:color w:val="1F497D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სამრეწველო ინჟინერიისა და ტექნოლოგიის ბაკალავრი</w:t>
            </w:r>
          </w:p>
        </w:tc>
      </w:tr>
      <w:tr w:rsidR="007206F1" w:rsidRPr="0054254B" w14:paraId="0E965FAF" w14:textId="77777777" w:rsidTr="000F7C1B">
        <w:tc>
          <w:tcPr>
            <w:tcW w:w="3238" w:type="dxa"/>
          </w:tcPr>
          <w:p w14:paraId="33089D34" w14:textId="77777777" w:rsidR="007206F1" w:rsidRPr="00F166F6" w:rsidRDefault="007206F1" w:rsidP="007206F1">
            <w:pPr>
              <w:spacing w:after="0" w:line="276" w:lineRule="auto"/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</w:pPr>
            <w:r w:rsidRPr="00F166F6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მიმართულება</w:t>
            </w:r>
            <w:r w:rsidRPr="00F166F6">
              <w:rPr>
                <w:rFonts w:ascii="Sylfaen" w:eastAsia="Times New Roman" w:hAnsi="Sylfaen" w:cs="Sylfaen"/>
                <w:color w:val="000000"/>
                <w:sz w:val="20"/>
              </w:rPr>
              <w:t>/</w:t>
            </w:r>
            <w:r w:rsidRPr="00F166F6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დარგი</w:t>
            </w:r>
          </w:p>
        </w:tc>
        <w:tc>
          <w:tcPr>
            <w:tcW w:w="6946" w:type="dxa"/>
            <w:gridSpan w:val="11"/>
          </w:tcPr>
          <w:p w14:paraId="6C839274" w14:textId="77777777" w:rsidR="007206F1" w:rsidRPr="007D3BAD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04 ინჟინერია</w:t>
            </w:r>
            <w:r w:rsidRPr="007D3BAD">
              <w:rPr>
                <w:rFonts w:ascii="Sylfaen" w:hAnsi="Sylfaen" w:cs="Sylfaen"/>
                <w:sz w:val="20"/>
              </w:rPr>
              <w:t>/</w:t>
            </w:r>
            <w:r w:rsidRPr="007D3BAD">
              <w:rPr>
                <w:rFonts w:ascii="Sylfaen" w:hAnsi="Sylfaen" w:cs="Sylfaen"/>
                <w:sz w:val="20"/>
                <w:lang w:val="ka-GE"/>
              </w:rPr>
              <w:t>0409 სამრეწველო ინჟინერია და ტექნოლოგია</w:t>
            </w:r>
          </w:p>
        </w:tc>
      </w:tr>
      <w:tr w:rsidR="007206F1" w:rsidRPr="0054254B" w14:paraId="3F75FAD5" w14:textId="77777777" w:rsidTr="000F7C1B">
        <w:tc>
          <w:tcPr>
            <w:tcW w:w="3238" w:type="dxa"/>
          </w:tcPr>
          <w:p w14:paraId="39E173A6" w14:textId="77777777" w:rsidR="007206F1" w:rsidRPr="00F166F6" w:rsidRDefault="007206F1" w:rsidP="007206F1">
            <w:pPr>
              <w:spacing w:after="0" w:line="276" w:lineRule="auto"/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</w:pPr>
            <w:r w:rsidRPr="00F166F6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აკრედიტაციის თარიღი:</w:t>
            </w:r>
          </w:p>
        </w:tc>
        <w:tc>
          <w:tcPr>
            <w:tcW w:w="6946" w:type="dxa"/>
            <w:gridSpan w:val="11"/>
          </w:tcPr>
          <w:p w14:paraId="191E6E31" w14:textId="77777777" w:rsidR="007206F1" w:rsidRPr="007D3BAD" w:rsidRDefault="007206F1" w:rsidP="007206F1">
            <w:pPr>
              <w:spacing w:after="0" w:line="276" w:lineRule="auto"/>
              <w:rPr>
                <w:rFonts w:ascii="Sylfaen" w:hAnsi="Sylfaen"/>
                <w:b/>
                <w:color w:val="1F497D"/>
                <w:sz w:val="20"/>
                <w:lang w:val="ka-GE"/>
              </w:rPr>
            </w:pPr>
            <w:r w:rsidRPr="007D3BAD">
              <w:rPr>
                <w:rFonts w:ascii="Sylfaen" w:hAnsi="Sylfaen"/>
                <w:sz w:val="20"/>
                <w:lang w:val="ka-GE"/>
              </w:rPr>
              <w:t>16.09.2011</w:t>
            </w:r>
          </w:p>
        </w:tc>
      </w:tr>
      <w:tr w:rsidR="007206F1" w:rsidRPr="0054254B" w14:paraId="0A5CC88D" w14:textId="77777777" w:rsidTr="000F7C1B">
        <w:tc>
          <w:tcPr>
            <w:tcW w:w="3238" w:type="dxa"/>
          </w:tcPr>
          <w:p w14:paraId="2C249D97" w14:textId="77777777" w:rsidR="007206F1" w:rsidRPr="00F166F6" w:rsidRDefault="007206F1" w:rsidP="007206F1">
            <w:pPr>
              <w:spacing w:after="0" w:line="276" w:lineRule="auto"/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lang w:val="ka-GE"/>
              </w:rPr>
              <w:t>პროგრამის</w:t>
            </w:r>
            <w:r w:rsidRPr="00F166F6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F166F6">
              <w:rPr>
                <w:rFonts w:ascii="Sylfaen" w:hAnsi="Sylfaen" w:cs="Sylfaen"/>
                <w:sz w:val="20"/>
                <w:lang w:val="ka-GE"/>
              </w:rPr>
              <w:t>ხელ</w:t>
            </w:r>
            <w:r w:rsidRPr="00F166F6">
              <w:rPr>
                <w:rFonts w:ascii="Sylfaen" w:hAnsi="Sylfaen"/>
                <w:sz w:val="20"/>
                <w:lang w:val="ka-GE"/>
              </w:rPr>
              <w:t>-</w:t>
            </w:r>
            <w:r w:rsidRPr="00F166F6">
              <w:rPr>
                <w:rFonts w:ascii="Sylfaen" w:hAnsi="Sylfaen" w:cs="Sylfaen"/>
                <w:sz w:val="20"/>
                <w:lang w:val="ka-GE"/>
              </w:rPr>
              <w:t>ლი</w:t>
            </w:r>
            <w:r w:rsidRPr="00F166F6">
              <w:rPr>
                <w:rFonts w:ascii="Sylfaen" w:hAnsi="Sylfaen"/>
                <w:sz w:val="20"/>
                <w:lang w:val="ka-GE"/>
              </w:rPr>
              <w:t>:</w:t>
            </w:r>
          </w:p>
        </w:tc>
        <w:tc>
          <w:tcPr>
            <w:tcW w:w="6946" w:type="dxa"/>
            <w:gridSpan w:val="11"/>
          </w:tcPr>
          <w:p w14:paraId="11E01B60" w14:textId="77777777" w:rsidR="00F166F6" w:rsidRPr="007D3BAD" w:rsidRDefault="007206F1" w:rsidP="007206F1">
            <w:pPr>
              <w:spacing w:after="0" w:line="276" w:lineRule="auto"/>
              <w:rPr>
                <w:rFonts w:ascii="Sylfaen" w:hAnsi="Sylfaen"/>
                <w:sz w:val="20"/>
                <w:lang w:val="ka-GE"/>
              </w:rPr>
            </w:pPr>
            <w:r w:rsidRPr="007D3BAD">
              <w:rPr>
                <w:rFonts w:ascii="Sylfaen" w:hAnsi="Sylfaen"/>
                <w:sz w:val="20"/>
                <w:lang w:val="ka-GE"/>
              </w:rPr>
              <w:t xml:space="preserve">პროფესორი </w:t>
            </w:r>
            <w:r w:rsidRPr="007D3BAD">
              <w:rPr>
                <w:rFonts w:ascii="Sylfaen" w:hAnsi="Sylfaen"/>
                <w:b/>
                <w:sz w:val="20"/>
                <w:lang w:val="ka-GE"/>
              </w:rPr>
              <w:t>მაია გრძელიძე,</w:t>
            </w:r>
            <w:r w:rsidRPr="007D3BAD">
              <w:rPr>
                <w:rFonts w:ascii="Sylfaen" w:hAnsi="Sylfaen"/>
                <w:sz w:val="20"/>
                <w:lang w:val="ka-GE"/>
              </w:rPr>
              <w:t xml:space="preserve"> </w:t>
            </w:r>
          </w:p>
          <w:p w14:paraId="13BE6607" w14:textId="5D86FF6D" w:rsidR="007206F1" w:rsidRPr="007D3BAD" w:rsidRDefault="007206F1" w:rsidP="007206F1">
            <w:pPr>
              <w:spacing w:after="0" w:line="276" w:lineRule="auto"/>
              <w:rPr>
                <w:rFonts w:ascii="Sylfaen" w:hAnsi="Sylfaen"/>
                <w:sz w:val="20"/>
                <w:lang w:val="ka-GE"/>
              </w:rPr>
            </w:pPr>
            <w:r w:rsidRPr="007D3BAD">
              <w:rPr>
                <w:rFonts w:ascii="Sylfaen" w:hAnsi="Sylfaen"/>
                <w:sz w:val="20"/>
                <w:lang w:val="ka-GE"/>
              </w:rPr>
              <w:t xml:space="preserve">ასოცირებული პროფესორი </w:t>
            </w:r>
            <w:r w:rsidRPr="007D3BAD">
              <w:rPr>
                <w:rFonts w:ascii="Sylfaen" w:hAnsi="Sylfaen"/>
                <w:b/>
                <w:sz w:val="20"/>
                <w:lang w:val="ka-GE"/>
              </w:rPr>
              <w:t>მაყვალა გოგოლაძე</w:t>
            </w:r>
          </w:p>
        </w:tc>
      </w:tr>
      <w:tr w:rsidR="007206F1" w:rsidRPr="0054254B" w14:paraId="74B60CE6" w14:textId="77777777" w:rsidTr="000F7C1B">
        <w:tc>
          <w:tcPr>
            <w:tcW w:w="3238" w:type="dxa"/>
          </w:tcPr>
          <w:p w14:paraId="248690EE" w14:textId="77777777" w:rsidR="007206F1" w:rsidRPr="00F166F6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lang w:val="ka-GE"/>
              </w:rPr>
              <w:t>წლები</w:t>
            </w:r>
          </w:p>
        </w:tc>
        <w:tc>
          <w:tcPr>
            <w:tcW w:w="631" w:type="dxa"/>
          </w:tcPr>
          <w:p w14:paraId="5972CDC8" w14:textId="77777777" w:rsidR="007206F1" w:rsidRDefault="007206F1" w:rsidP="007206F1">
            <w:pPr>
              <w:spacing w:after="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2006</w:t>
            </w:r>
          </w:p>
        </w:tc>
        <w:tc>
          <w:tcPr>
            <w:tcW w:w="631" w:type="dxa"/>
          </w:tcPr>
          <w:p w14:paraId="244D4AE6" w14:textId="77777777" w:rsidR="007206F1" w:rsidRDefault="007206F1" w:rsidP="007206F1">
            <w:pPr>
              <w:spacing w:after="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2007</w:t>
            </w:r>
          </w:p>
        </w:tc>
        <w:tc>
          <w:tcPr>
            <w:tcW w:w="632" w:type="dxa"/>
          </w:tcPr>
          <w:p w14:paraId="443F19D8" w14:textId="77777777" w:rsidR="007206F1" w:rsidRDefault="007206F1" w:rsidP="007206F1">
            <w:pPr>
              <w:spacing w:after="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2008</w:t>
            </w:r>
          </w:p>
        </w:tc>
        <w:tc>
          <w:tcPr>
            <w:tcW w:w="631" w:type="dxa"/>
          </w:tcPr>
          <w:p w14:paraId="43CF4777" w14:textId="77777777" w:rsidR="007206F1" w:rsidRDefault="007206F1" w:rsidP="007206F1">
            <w:pPr>
              <w:spacing w:after="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2009</w:t>
            </w:r>
          </w:p>
        </w:tc>
        <w:tc>
          <w:tcPr>
            <w:tcW w:w="632" w:type="dxa"/>
          </w:tcPr>
          <w:p w14:paraId="01F56B76" w14:textId="77777777" w:rsidR="007206F1" w:rsidRDefault="007206F1" w:rsidP="007206F1">
            <w:pPr>
              <w:spacing w:after="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2010</w:t>
            </w:r>
          </w:p>
        </w:tc>
        <w:tc>
          <w:tcPr>
            <w:tcW w:w="631" w:type="dxa"/>
          </w:tcPr>
          <w:p w14:paraId="3F284F6E" w14:textId="77777777" w:rsidR="007206F1" w:rsidRDefault="007206F1" w:rsidP="007206F1">
            <w:pPr>
              <w:spacing w:after="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2011</w:t>
            </w:r>
          </w:p>
        </w:tc>
        <w:tc>
          <w:tcPr>
            <w:tcW w:w="632" w:type="dxa"/>
          </w:tcPr>
          <w:p w14:paraId="087C0655" w14:textId="77777777" w:rsidR="007206F1" w:rsidRDefault="007206F1" w:rsidP="007206F1">
            <w:pPr>
              <w:spacing w:after="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2012</w:t>
            </w:r>
          </w:p>
        </w:tc>
        <w:tc>
          <w:tcPr>
            <w:tcW w:w="631" w:type="dxa"/>
          </w:tcPr>
          <w:p w14:paraId="190BAD6B" w14:textId="77777777" w:rsidR="007206F1" w:rsidRDefault="007206F1" w:rsidP="007206F1">
            <w:pPr>
              <w:spacing w:after="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2013</w:t>
            </w:r>
          </w:p>
        </w:tc>
        <w:tc>
          <w:tcPr>
            <w:tcW w:w="632" w:type="dxa"/>
          </w:tcPr>
          <w:p w14:paraId="7008A0BC" w14:textId="77777777" w:rsidR="007206F1" w:rsidRDefault="007206F1" w:rsidP="007206F1">
            <w:pPr>
              <w:spacing w:after="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2014</w:t>
            </w:r>
          </w:p>
        </w:tc>
        <w:tc>
          <w:tcPr>
            <w:tcW w:w="631" w:type="dxa"/>
          </w:tcPr>
          <w:p w14:paraId="160B3559" w14:textId="77777777" w:rsidR="007206F1" w:rsidRDefault="007206F1" w:rsidP="007206F1">
            <w:pPr>
              <w:spacing w:after="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2015</w:t>
            </w:r>
          </w:p>
        </w:tc>
        <w:tc>
          <w:tcPr>
            <w:tcW w:w="632" w:type="dxa"/>
          </w:tcPr>
          <w:p w14:paraId="470A6449" w14:textId="77777777" w:rsidR="007206F1" w:rsidRDefault="007206F1" w:rsidP="007206F1">
            <w:pPr>
              <w:spacing w:after="0" w:line="276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2016</w:t>
            </w:r>
          </w:p>
        </w:tc>
      </w:tr>
      <w:tr w:rsidR="007206F1" w:rsidRPr="0054254B" w14:paraId="2B17EC3A" w14:textId="77777777" w:rsidTr="000F7C1B">
        <w:tc>
          <w:tcPr>
            <w:tcW w:w="3238" w:type="dxa"/>
          </w:tcPr>
          <w:p w14:paraId="0719BF3B" w14:textId="77777777" w:rsidR="007206F1" w:rsidRPr="00F166F6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lang w:val="ka-GE"/>
              </w:rPr>
              <w:t>სტუდენტთა ჩარიცხვა (დინამიკა იხ. დანართი 2)</w:t>
            </w:r>
          </w:p>
        </w:tc>
        <w:tc>
          <w:tcPr>
            <w:tcW w:w="631" w:type="dxa"/>
          </w:tcPr>
          <w:p w14:paraId="01C9EEAA" w14:textId="77777777" w:rsidR="007206F1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24</w:t>
            </w:r>
          </w:p>
        </w:tc>
        <w:tc>
          <w:tcPr>
            <w:tcW w:w="631" w:type="dxa"/>
          </w:tcPr>
          <w:p w14:paraId="3AD59406" w14:textId="77777777" w:rsidR="007206F1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20</w:t>
            </w:r>
          </w:p>
        </w:tc>
        <w:tc>
          <w:tcPr>
            <w:tcW w:w="632" w:type="dxa"/>
          </w:tcPr>
          <w:p w14:paraId="2E9C80BA" w14:textId="77777777" w:rsidR="007206F1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18</w:t>
            </w:r>
          </w:p>
        </w:tc>
        <w:tc>
          <w:tcPr>
            <w:tcW w:w="631" w:type="dxa"/>
          </w:tcPr>
          <w:p w14:paraId="4503222E" w14:textId="77777777" w:rsidR="007206F1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13</w:t>
            </w:r>
          </w:p>
        </w:tc>
        <w:tc>
          <w:tcPr>
            <w:tcW w:w="632" w:type="dxa"/>
          </w:tcPr>
          <w:p w14:paraId="24432AE9" w14:textId="77777777" w:rsidR="007206F1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6</w:t>
            </w:r>
          </w:p>
        </w:tc>
        <w:tc>
          <w:tcPr>
            <w:tcW w:w="631" w:type="dxa"/>
          </w:tcPr>
          <w:p w14:paraId="3FD1EB36" w14:textId="77777777" w:rsidR="007206F1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4</w:t>
            </w:r>
          </w:p>
        </w:tc>
        <w:tc>
          <w:tcPr>
            <w:tcW w:w="632" w:type="dxa"/>
          </w:tcPr>
          <w:p w14:paraId="733943CA" w14:textId="77777777" w:rsidR="007206F1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5</w:t>
            </w:r>
          </w:p>
        </w:tc>
        <w:tc>
          <w:tcPr>
            <w:tcW w:w="631" w:type="dxa"/>
          </w:tcPr>
          <w:p w14:paraId="76EAA007" w14:textId="77777777" w:rsidR="007206F1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8</w:t>
            </w:r>
          </w:p>
        </w:tc>
        <w:tc>
          <w:tcPr>
            <w:tcW w:w="632" w:type="dxa"/>
          </w:tcPr>
          <w:p w14:paraId="220A324B" w14:textId="77777777" w:rsidR="007206F1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</w:t>
            </w:r>
          </w:p>
        </w:tc>
        <w:tc>
          <w:tcPr>
            <w:tcW w:w="631" w:type="dxa"/>
          </w:tcPr>
          <w:p w14:paraId="7C38238F" w14:textId="77777777" w:rsidR="007206F1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</w:t>
            </w:r>
          </w:p>
        </w:tc>
        <w:tc>
          <w:tcPr>
            <w:tcW w:w="632" w:type="dxa"/>
          </w:tcPr>
          <w:p w14:paraId="10B92D9F" w14:textId="77777777" w:rsidR="007206F1" w:rsidRDefault="007206F1" w:rsidP="007206F1">
            <w:pPr>
              <w:spacing w:after="0" w:line="276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1</w:t>
            </w:r>
          </w:p>
        </w:tc>
      </w:tr>
      <w:tr w:rsidR="007206F1" w:rsidRPr="0054254B" w14:paraId="48D68325" w14:textId="77777777" w:rsidTr="000F7C1B">
        <w:tc>
          <w:tcPr>
            <w:tcW w:w="10184" w:type="dxa"/>
            <w:gridSpan w:val="12"/>
          </w:tcPr>
          <w:p w14:paraId="4FCE4124" w14:textId="77777777" w:rsidR="007206F1" w:rsidRPr="00F166F6" w:rsidRDefault="007206F1" w:rsidP="00F166F6">
            <w:pPr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36A5D446" w14:textId="77777777" w:rsidR="007206F1" w:rsidRPr="00F166F6" w:rsidRDefault="007206F1" w:rsidP="00F166F6">
            <w:pPr>
              <w:spacing w:after="0"/>
              <w:rPr>
                <w:rFonts w:ascii="Sylfaen" w:hAnsi="Sylfaen" w:cs="Sylfaen"/>
                <w:b/>
                <w:sz w:val="20"/>
              </w:rPr>
            </w:pPr>
            <w:r w:rsidRPr="00F166F6">
              <w:rPr>
                <w:rFonts w:ascii="Sylfaen" w:hAnsi="Sylfaen" w:cs="Sylfaen"/>
                <w:b/>
                <w:sz w:val="20"/>
                <w:lang w:val="ka-GE"/>
              </w:rPr>
              <w:t xml:space="preserve">ძლიერი მხარეები: </w:t>
            </w:r>
          </w:p>
          <w:p w14:paraId="12CD653D" w14:textId="77777777" w:rsidR="007206F1" w:rsidRPr="00F166F6" w:rsidRDefault="007206F1" w:rsidP="00F166F6">
            <w:pPr>
              <w:pStyle w:val="ListParagraph"/>
              <w:numPr>
                <w:ilvl w:val="0"/>
                <w:numId w:val="13"/>
              </w:numPr>
              <w:spacing w:after="0"/>
              <w:ind w:left="596" w:hanging="283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lang w:val="ka-GE"/>
              </w:rPr>
              <w:t>ქვეყნის მასშტაბით ერთადერთი პროგრამა მისანიჭებელი კვალიფიკაციით;</w:t>
            </w:r>
          </w:p>
          <w:p w14:paraId="6CB18689" w14:textId="77777777" w:rsidR="007206F1" w:rsidRPr="00F166F6" w:rsidRDefault="007206F1" w:rsidP="00F166F6">
            <w:pPr>
              <w:pStyle w:val="ListParagraph"/>
              <w:numPr>
                <w:ilvl w:val="0"/>
                <w:numId w:val="13"/>
              </w:numPr>
              <w:spacing w:after="0"/>
              <w:ind w:left="596" w:hanging="283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lang w:val="ka-GE"/>
              </w:rPr>
              <w:t>პროგრამის განხორციელების 50 წლიანი გამოცდილება;</w:t>
            </w:r>
          </w:p>
          <w:p w14:paraId="71832A81" w14:textId="77777777" w:rsidR="007206F1" w:rsidRPr="00F166F6" w:rsidRDefault="007206F1" w:rsidP="00F166F6">
            <w:pPr>
              <w:pStyle w:val="ListParagraph"/>
              <w:numPr>
                <w:ilvl w:val="0"/>
                <w:numId w:val="13"/>
              </w:numPr>
              <w:spacing w:after="0"/>
              <w:ind w:left="596" w:hanging="283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sz w:val="20"/>
                <w:lang w:val="ka-GE"/>
              </w:rPr>
              <w:t>შესაბამისი კვალიფიკაციის, მაღალი აკადემიური სტატუსის მქონე ადამიანური რესურსი (მხოლოდ აწსუ–ში), რომელიც შედის ე.წ. „კურიკულუმის კომიტეტის“ შემადგენლობაში და პროგრამის ხელმძღვანელთან ერთად მუშაობს პროგრამის განხორციელების საკითხებზე;</w:t>
            </w:r>
          </w:p>
          <w:p w14:paraId="50029711" w14:textId="77777777" w:rsidR="007206F1" w:rsidRPr="00F166F6" w:rsidRDefault="007206F1" w:rsidP="00F166F6">
            <w:pPr>
              <w:pStyle w:val="ListParagraph"/>
              <w:numPr>
                <w:ilvl w:val="0"/>
                <w:numId w:val="13"/>
              </w:numPr>
              <w:spacing w:after="0"/>
              <w:ind w:left="59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</w:pPr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  <w:t>მჭიდრო ურთიერთობა მონათესავე სპეციალობების, როგორც სასწავლო, ისე სამეწარმეო სფეროს წარმომადგენლებთან;</w:t>
            </w:r>
          </w:p>
          <w:p w14:paraId="0E6A38ED" w14:textId="77777777" w:rsidR="007206F1" w:rsidRPr="00F166F6" w:rsidRDefault="007206F1" w:rsidP="00F166F6">
            <w:pPr>
              <w:spacing w:after="0"/>
              <w:ind w:left="171" w:hanging="142"/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</w:pPr>
            <w:r w:rsidRPr="00F166F6"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  <w:t>სუსტი მხარეები:</w:t>
            </w:r>
          </w:p>
          <w:p w14:paraId="1C169618" w14:textId="77777777" w:rsidR="007206F1" w:rsidRPr="00F166F6" w:rsidRDefault="007206F1" w:rsidP="00F166F6">
            <w:pPr>
              <w:pStyle w:val="ListParagraph"/>
              <w:numPr>
                <w:ilvl w:val="0"/>
                <w:numId w:val="14"/>
              </w:numPr>
              <w:spacing w:after="0"/>
              <w:ind w:left="596" w:hanging="283"/>
              <w:jc w:val="both"/>
              <w:rPr>
                <w:rFonts w:ascii="Sylfaen" w:eastAsia="Calibri" w:hAnsi="Sylfaen" w:cs="Times New Roman"/>
                <w:sz w:val="20"/>
              </w:rPr>
            </w:pPr>
            <w:r w:rsidRPr="00F166F6">
              <w:rPr>
                <w:rFonts w:ascii="Sylfaen" w:eastAsia="Calibri" w:hAnsi="Sylfaen" w:cs="Times New Roman"/>
                <w:sz w:val="20"/>
                <w:lang w:val="ka-GE"/>
              </w:rPr>
              <w:t>სტუდენტთა მცირე კონტიგენტი, გამოწვეული საგანმანათლებლო პროგრამების სახელმწიფო დაფინანსების არაკონკურენტული გარემოსაგან</w:t>
            </w:r>
            <w:r w:rsidRPr="00F166F6">
              <w:rPr>
                <w:rFonts w:ascii="Sylfaen" w:eastAsia="Calibri" w:hAnsi="Sylfaen" w:cs="Times New Roman"/>
                <w:sz w:val="20"/>
              </w:rPr>
              <w:t>;</w:t>
            </w:r>
            <w:r w:rsidRPr="00F166F6">
              <w:rPr>
                <w:rFonts w:ascii="Sylfaen" w:eastAsia="Calibri" w:hAnsi="Sylfaen" w:cs="Times New Roman"/>
                <w:sz w:val="20"/>
                <w:lang w:val="ka-GE"/>
              </w:rPr>
              <w:t xml:space="preserve"> </w:t>
            </w:r>
          </w:p>
          <w:p w14:paraId="2988E0D3" w14:textId="77777777" w:rsidR="007206F1" w:rsidRPr="00F166F6" w:rsidRDefault="007206F1" w:rsidP="00F166F6">
            <w:pPr>
              <w:pStyle w:val="ListParagraph"/>
              <w:numPr>
                <w:ilvl w:val="0"/>
                <w:numId w:val="14"/>
              </w:numPr>
              <w:spacing w:after="0"/>
              <w:ind w:left="59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</w:rPr>
            </w:pPr>
            <w:r w:rsidRPr="00F166F6">
              <w:rPr>
                <w:rFonts w:ascii="Sylfaen" w:eastAsia="Calibri" w:hAnsi="Sylfaen" w:cs="Times New Roman"/>
                <w:sz w:val="20"/>
                <w:lang w:val="ka-GE"/>
              </w:rPr>
              <w:t>ფინანსური რესურსების სიმცირე;</w:t>
            </w:r>
          </w:p>
          <w:p w14:paraId="0325CAC9" w14:textId="77777777" w:rsidR="007206F1" w:rsidRPr="00F166F6" w:rsidRDefault="007206F1" w:rsidP="00F166F6">
            <w:pPr>
              <w:pStyle w:val="ListParagraph"/>
              <w:numPr>
                <w:ilvl w:val="0"/>
                <w:numId w:val="14"/>
              </w:numPr>
              <w:spacing w:after="0"/>
              <w:ind w:left="59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</w:rPr>
            </w:pPr>
            <w:r w:rsidRPr="00F166F6">
              <w:rPr>
                <w:rFonts w:ascii="Sylfaen" w:eastAsia="Calibri" w:hAnsi="Sylfaen" w:cs="Times New Roman"/>
                <w:sz w:val="20"/>
                <w:lang w:val="ka-GE"/>
              </w:rPr>
              <w:t>პროგრამის მოუქნელი სტრუქტურა (სხვადასხვა კონცენტრაციებითა და მოდულებით);</w:t>
            </w:r>
          </w:p>
          <w:p w14:paraId="5BE1231C" w14:textId="77777777" w:rsidR="007206F1" w:rsidRPr="00F166F6" w:rsidRDefault="007206F1" w:rsidP="00F166F6">
            <w:pPr>
              <w:pStyle w:val="ListParagraph"/>
              <w:numPr>
                <w:ilvl w:val="0"/>
                <w:numId w:val="14"/>
              </w:numPr>
              <w:spacing w:after="0"/>
              <w:ind w:left="59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</w:rPr>
            </w:pPr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  <w:t>გასული</w:t>
            </w:r>
            <w:r w:rsidRPr="00F166F6">
              <w:rPr>
                <w:rFonts w:ascii="Sylfaen" w:eastAsia="Calibri" w:hAnsi="Sylfaen" w:cs="Times New Roman"/>
                <w:color w:val="1F497D"/>
                <w:sz w:val="20"/>
                <w:lang w:val="ka-GE"/>
              </w:rPr>
              <w:t xml:space="preserve"> </w:t>
            </w:r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  <w:t>საუკუნის 90-იან წლებში ტანსაცმლისა და ფეხსაცმლის წარმოების შეფერხებული განვითარება, მძიმე მემკვიდრეობა და შესაბამისად ინფრასტრუქტურის განახლების ნელი ტემპი.</w:t>
            </w:r>
          </w:p>
          <w:p w14:paraId="670CDBD0" w14:textId="77777777" w:rsidR="007206F1" w:rsidRPr="00F166F6" w:rsidRDefault="007206F1" w:rsidP="00F166F6">
            <w:pPr>
              <w:spacing w:after="0"/>
              <w:rPr>
                <w:rFonts w:ascii="Sylfaen" w:hAnsi="Sylfaen" w:cs="Sylfaen"/>
                <w:b/>
                <w:sz w:val="20"/>
                <w:lang w:val="ka-GE"/>
              </w:rPr>
            </w:pPr>
            <w:r w:rsidRPr="00F166F6">
              <w:rPr>
                <w:rFonts w:ascii="Sylfaen" w:hAnsi="Sylfaen" w:cs="Sylfaen"/>
                <w:b/>
                <w:sz w:val="20"/>
                <w:lang w:val="ka-GE"/>
              </w:rPr>
              <w:t>განვითარების პერსპექტივები:</w:t>
            </w:r>
          </w:p>
          <w:p w14:paraId="7359A7F4" w14:textId="77777777" w:rsidR="007206F1" w:rsidRPr="00F166F6" w:rsidRDefault="007206F1" w:rsidP="00F166F6">
            <w:pPr>
              <w:pStyle w:val="ListParagraph"/>
              <w:numPr>
                <w:ilvl w:val="0"/>
                <w:numId w:val="15"/>
              </w:numPr>
              <w:spacing w:after="0"/>
              <w:ind w:left="596" w:hanging="283"/>
              <w:jc w:val="both"/>
              <w:rPr>
                <w:rFonts w:ascii="Sylfaen" w:eastAsia="Calibri" w:hAnsi="Sylfaen" w:cs="Sylfaen"/>
                <w:sz w:val="20"/>
                <w:lang w:val="ka-GE"/>
              </w:rPr>
            </w:pPr>
            <w:r w:rsidRPr="00F166F6">
              <w:rPr>
                <w:rFonts w:ascii="Sylfaen" w:eastAsia="Calibri" w:hAnsi="Sylfaen" w:cs="Sylfaen"/>
                <w:sz w:val="20"/>
                <w:lang w:val="ka-GE"/>
              </w:rPr>
              <w:t>პროგრამის მოდერნიზება გაუმჯობესებული სტრუქტურით: ძირითადი სპეციალობა (180 კრედიტი) + დამატებითი სპეციალობა (60 კრედიტი);</w:t>
            </w:r>
          </w:p>
          <w:p w14:paraId="518D4356" w14:textId="77777777" w:rsidR="007206F1" w:rsidRPr="00F166F6" w:rsidRDefault="007206F1" w:rsidP="00F166F6">
            <w:pPr>
              <w:pStyle w:val="ListParagraph"/>
              <w:numPr>
                <w:ilvl w:val="0"/>
                <w:numId w:val="15"/>
              </w:numPr>
              <w:spacing w:after="0"/>
              <w:ind w:left="596" w:hanging="283"/>
              <w:jc w:val="both"/>
              <w:rPr>
                <w:rFonts w:ascii="Sylfaen" w:eastAsia="Calibri" w:hAnsi="Sylfaen" w:cs="Times New Roman"/>
                <w:b/>
                <w:color w:val="1F497D"/>
                <w:sz w:val="20"/>
                <w:lang w:val="ka-GE"/>
              </w:rPr>
            </w:pPr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  <w:t>ტანსაცმლისა და ფეხსაცმლის წარმოების სფეროში მოღვაწე პროფესიონალებთან მჭიდრო თანამშრომლობა;</w:t>
            </w:r>
          </w:p>
          <w:p w14:paraId="335D1249" w14:textId="77777777" w:rsidR="007206F1" w:rsidRPr="00F166F6" w:rsidRDefault="007206F1" w:rsidP="00F166F6">
            <w:pPr>
              <w:pStyle w:val="ListParagraph"/>
              <w:numPr>
                <w:ilvl w:val="0"/>
                <w:numId w:val="15"/>
              </w:numPr>
              <w:spacing w:after="0"/>
              <w:ind w:left="596" w:hanging="283"/>
              <w:jc w:val="both"/>
              <w:rPr>
                <w:rFonts w:ascii="Sylfaen" w:hAnsi="Sylfaen" w:cs="Sylfaen"/>
                <w:sz w:val="18"/>
                <w:lang w:val="ka-GE"/>
              </w:rPr>
            </w:pPr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  <w:t xml:space="preserve">მჭიდრო ურთიერთობა მონათესავე სპეციალობების, როგორც სასწავლო, ისე სამეწარმეო სფეროს წარმომადგენლებთან; </w:t>
            </w:r>
          </w:p>
          <w:p w14:paraId="14933E68" w14:textId="77777777" w:rsidR="007206F1" w:rsidRPr="00F166F6" w:rsidRDefault="007206F1" w:rsidP="00F166F6">
            <w:pPr>
              <w:pStyle w:val="ListParagraph"/>
              <w:numPr>
                <w:ilvl w:val="0"/>
                <w:numId w:val="15"/>
              </w:numPr>
              <w:spacing w:after="0"/>
              <w:ind w:left="596" w:hanging="283"/>
              <w:jc w:val="both"/>
              <w:rPr>
                <w:rFonts w:ascii="Sylfaen" w:hAnsi="Sylfaen" w:cs="Sylfaen"/>
                <w:sz w:val="18"/>
                <w:lang w:val="ka-GE"/>
              </w:rPr>
            </w:pPr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  <w:t>დარგში წარმოებული პროდუქციის ხარისხის მიმართ საზოგადოების ინტერესის მზარდი ტენდენცია</w:t>
            </w:r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  <w:lang w:val="ru-RU"/>
              </w:rPr>
              <w:t>;</w:t>
            </w:r>
          </w:p>
          <w:p w14:paraId="6FCDE4FC" w14:textId="77777777" w:rsidR="007206F1" w:rsidRDefault="007206F1" w:rsidP="00F166F6">
            <w:pPr>
              <w:pStyle w:val="ListParagraph"/>
              <w:numPr>
                <w:ilvl w:val="0"/>
                <w:numId w:val="15"/>
              </w:numPr>
              <w:spacing w:after="0"/>
              <w:ind w:left="596" w:hanging="283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F166F6"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  <w:t>სტუდენტებისა და აკადემიური პერსონალის მობილობის შესაძლებლობების გაზრდა და პარტნიორ უნივერსიტეტებთნ ურთიერთთანამშრომლობის გაძლიერება.</w:t>
            </w:r>
          </w:p>
        </w:tc>
      </w:tr>
    </w:tbl>
    <w:p w14:paraId="6871F5FC" w14:textId="77777777" w:rsidR="007206F1" w:rsidRDefault="007206F1" w:rsidP="007206F1">
      <w:pPr>
        <w:spacing w:after="0" w:line="276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58"/>
        <w:gridCol w:w="5343"/>
      </w:tblGrid>
      <w:tr w:rsidR="007206F1" w:rsidRPr="006477B9" w14:paraId="00E20D57" w14:textId="77777777" w:rsidTr="000F7C1B">
        <w:tc>
          <w:tcPr>
            <w:tcW w:w="10201" w:type="dxa"/>
            <w:gridSpan w:val="2"/>
            <w:shd w:val="clear" w:color="auto" w:fill="F2F2F2" w:themeFill="background1" w:themeFillShade="F2"/>
          </w:tcPr>
          <w:p w14:paraId="10C21666" w14:textId="37005EFB" w:rsidR="007206F1" w:rsidRPr="006477B9" w:rsidRDefault="00F166F6" w:rsidP="007206F1">
            <w:pPr>
              <w:spacing w:line="276" w:lineRule="auto"/>
              <w:rPr>
                <w:rFonts w:ascii="Sylfaen" w:hAnsi="Sylfaen" w:cs="Sylfaen"/>
                <w:b/>
                <w:color w:val="000000" w:themeColor="text1"/>
                <w:lang w:val="ka-GE"/>
              </w:rPr>
            </w:pPr>
            <w:r>
              <w:br w:type="page"/>
            </w:r>
            <w:r>
              <w:br w:type="page"/>
            </w:r>
            <w:r w:rsidR="007206F1" w:rsidRPr="006477B9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სადოქტორო </w:t>
            </w:r>
            <w:r w:rsidR="007206F1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პროგრამება – </w:t>
            </w:r>
            <w:r w:rsidR="007206F1" w:rsidRPr="006477B9">
              <w:rPr>
                <w:rFonts w:ascii="Sylfaen" w:hAnsi="Sylfaen"/>
                <w:lang w:val="ka-GE"/>
              </w:rPr>
              <w:t>მსუბუქი მრეწველობის ტექნოლოგია და მასალათმცოდნეობა</w:t>
            </w:r>
          </w:p>
        </w:tc>
      </w:tr>
      <w:tr w:rsidR="007206F1" w:rsidRPr="006477B9" w14:paraId="0FBA7C37" w14:textId="77777777" w:rsidTr="000F7C1B">
        <w:tc>
          <w:tcPr>
            <w:tcW w:w="10201" w:type="dxa"/>
            <w:gridSpan w:val="2"/>
            <w:shd w:val="clear" w:color="auto" w:fill="F2F2F2" w:themeFill="background1" w:themeFillShade="F2"/>
          </w:tcPr>
          <w:p w14:paraId="7B26849D" w14:textId="77777777" w:rsidR="007206F1" w:rsidRPr="006477B9" w:rsidRDefault="007206F1" w:rsidP="007206F1">
            <w:pPr>
              <w:spacing w:line="276" w:lineRule="auto"/>
              <w:rPr>
                <w:rFonts w:ascii="Sylfaen" w:hAnsi="Sylfaen" w:cs="Sylfaen"/>
                <w:b/>
                <w:color w:val="000000" w:themeColor="text1"/>
                <w:lang w:val="ka-GE"/>
              </w:rPr>
            </w:pPr>
            <w:r w:rsidRPr="006477B9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სადოქტორო </w:t>
            </w:r>
            <w:r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პროგრამება – </w:t>
            </w:r>
            <w:proofErr w:type="spellStart"/>
            <w:r w:rsidRPr="006477B9">
              <w:rPr>
                <w:rFonts w:ascii="Sylfaen" w:hAnsi="Sylfaen" w:cs="Sylfaen"/>
              </w:rPr>
              <w:t>სპეციალური</w:t>
            </w:r>
            <w:proofErr w:type="spellEnd"/>
            <w:r w:rsidRPr="006477B9">
              <w:rPr>
                <w:rFonts w:ascii="Sylfaen" w:hAnsi="Sylfaen" w:cs="Sylfaen"/>
              </w:rPr>
              <w:t xml:space="preserve"> </w:t>
            </w:r>
            <w:proofErr w:type="spellStart"/>
            <w:r w:rsidRPr="006477B9">
              <w:rPr>
                <w:rFonts w:ascii="Sylfaen" w:hAnsi="Sylfaen" w:cs="Sylfaen"/>
              </w:rPr>
              <w:t>ტექსტილის</w:t>
            </w:r>
            <w:proofErr w:type="spellEnd"/>
            <w:r w:rsidRPr="006477B9">
              <w:rPr>
                <w:rFonts w:ascii="Sylfaen" w:hAnsi="Sylfaen" w:cs="Sylfaen"/>
              </w:rPr>
              <w:t xml:space="preserve"> </w:t>
            </w:r>
            <w:proofErr w:type="spellStart"/>
            <w:r w:rsidRPr="006477B9">
              <w:rPr>
                <w:rFonts w:ascii="Sylfaen" w:hAnsi="Sylfaen" w:cs="Sylfaen"/>
              </w:rPr>
              <w:t>ტექნოლოგიები</w:t>
            </w:r>
            <w:proofErr w:type="spellEnd"/>
            <w:r w:rsidRPr="006477B9">
              <w:rPr>
                <w:rFonts w:ascii="Sylfaen" w:hAnsi="Sylfaen" w:cs="Sylfaen"/>
              </w:rPr>
              <w:t xml:space="preserve"> </w:t>
            </w:r>
            <w:proofErr w:type="spellStart"/>
            <w:r w:rsidRPr="006477B9">
              <w:rPr>
                <w:rFonts w:ascii="Sylfaen" w:hAnsi="Sylfaen" w:cs="Sylfaen"/>
              </w:rPr>
              <w:t>და</w:t>
            </w:r>
            <w:proofErr w:type="spellEnd"/>
            <w:r w:rsidRPr="006477B9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6477B9">
              <w:rPr>
                <w:rFonts w:ascii="Sylfaen" w:hAnsi="Sylfaen" w:cs="Sylfaen"/>
              </w:rPr>
              <w:t>მასალათმცოდნეობა</w:t>
            </w:r>
            <w:proofErr w:type="spellEnd"/>
          </w:p>
        </w:tc>
      </w:tr>
      <w:tr w:rsidR="007206F1" w:rsidRPr="007D3BAD" w14:paraId="459C1197" w14:textId="77777777" w:rsidTr="000F7C1B">
        <w:tc>
          <w:tcPr>
            <w:tcW w:w="4858" w:type="dxa"/>
          </w:tcPr>
          <w:p w14:paraId="003C0EB2" w14:textId="77777777" w:rsidR="007206F1" w:rsidRPr="007D3BAD" w:rsidRDefault="007206F1" w:rsidP="007D3BAD">
            <w:pPr>
              <w:pStyle w:val="ListParagraph"/>
              <w:ind w:left="-120"/>
              <w:rPr>
                <w:rFonts w:ascii="Sylfaen" w:hAnsi="Sylfaen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მისანიჭებელი</w:t>
            </w:r>
            <w:r w:rsidRPr="007D3BAD">
              <w:rPr>
                <w:rFonts w:ascii="Sylfaen" w:eastAsia="Times New Roman" w:hAnsi="Sylfaen"/>
                <w:color w:val="000000"/>
                <w:sz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კვალიფიკაცია</w:t>
            </w:r>
          </w:p>
        </w:tc>
        <w:tc>
          <w:tcPr>
            <w:tcW w:w="5343" w:type="dxa"/>
          </w:tcPr>
          <w:p w14:paraId="1B0C656F" w14:textId="77777777" w:rsidR="007206F1" w:rsidRPr="007D3BAD" w:rsidRDefault="007206F1" w:rsidP="007D3BAD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lang w:val="ka-GE"/>
              </w:rPr>
            </w:pPr>
            <w:proofErr w:type="spellStart"/>
            <w:r w:rsidRPr="007D3BAD">
              <w:rPr>
                <w:rFonts w:ascii="Sylfaen" w:hAnsi="Sylfaen" w:cs="Sylfaen"/>
                <w:sz w:val="20"/>
              </w:rPr>
              <w:t>ინჟინერიის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დოქტორი</w:t>
            </w:r>
            <w:proofErr w:type="spellEnd"/>
          </w:p>
        </w:tc>
      </w:tr>
      <w:tr w:rsidR="007206F1" w:rsidRPr="007D3BAD" w14:paraId="5E3D0DCF" w14:textId="77777777" w:rsidTr="000F7C1B">
        <w:tc>
          <w:tcPr>
            <w:tcW w:w="4858" w:type="dxa"/>
          </w:tcPr>
          <w:p w14:paraId="0F5BB3E9" w14:textId="77777777" w:rsidR="007206F1" w:rsidRPr="007D3BAD" w:rsidRDefault="007206F1" w:rsidP="007D3BAD">
            <w:pPr>
              <w:pStyle w:val="ListParagraph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-120"/>
              <w:jc w:val="both"/>
              <w:rPr>
                <w:rFonts w:ascii="Sylfaen" w:hAnsi="Sylfaen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მისანიჭებელი</w:t>
            </w:r>
            <w:r w:rsidRPr="007D3BAD">
              <w:rPr>
                <w:rFonts w:ascii="Sylfaen" w:eastAsia="Times New Roman" w:hAnsi="Sylfaen"/>
                <w:color w:val="000000"/>
                <w:sz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კვალიფიკაცია</w:t>
            </w:r>
          </w:p>
        </w:tc>
        <w:tc>
          <w:tcPr>
            <w:tcW w:w="5343" w:type="dxa"/>
          </w:tcPr>
          <w:p w14:paraId="4C11B441" w14:textId="77777777" w:rsidR="007206F1" w:rsidRPr="007D3BAD" w:rsidRDefault="007206F1" w:rsidP="007D3BAD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lang w:val="ka-GE"/>
              </w:rPr>
            </w:pPr>
            <w:proofErr w:type="spellStart"/>
            <w:r w:rsidRPr="007D3BAD">
              <w:rPr>
                <w:rFonts w:ascii="Sylfaen" w:hAnsi="Sylfaen" w:cs="Sylfaen"/>
                <w:sz w:val="20"/>
              </w:rPr>
              <w:t>ინჟინერიის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დოქტორი</w:t>
            </w:r>
            <w:proofErr w:type="spellEnd"/>
          </w:p>
        </w:tc>
      </w:tr>
      <w:tr w:rsidR="007206F1" w:rsidRPr="007D3BAD" w14:paraId="2A75868C" w14:textId="77777777" w:rsidTr="000F7C1B">
        <w:trPr>
          <w:trHeight w:val="800"/>
        </w:trPr>
        <w:tc>
          <w:tcPr>
            <w:tcW w:w="10201" w:type="dxa"/>
            <w:gridSpan w:val="2"/>
            <w:shd w:val="clear" w:color="auto" w:fill="FFFFFF" w:themeFill="background1"/>
          </w:tcPr>
          <w:p w14:paraId="6747A320" w14:textId="77777777" w:rsidR="007206F1" w:rsidRPr="007D3BAD" w:rsidRDefault="007206F1" w:rsidP="007D3BAD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633B6A84" w14:textId="77777777" w:rsidR="007206F1" w:rsidRPr="007D3BAD" w:rsidRDefault="007206F1" w:rsidP="007D3BAD">
            <w:pPr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პროგრამები აქტუალურია, რადგან სამეცნიერო კვლევა ფაკულტეტის ერთ-ერთი პრიორიტეტული და ძლიერი მხარეა. (იხ. ფაკულტეტის სამეცნიერო პროფილი).</w:t>
            </w:r>
          </w:p>
          <w:p w14:paraId="4249F62A" w14:textId="1A02E067" w:rsidR="007D3BAD" w:rsidRPr="007D3BAD" w:rsidRDefault="007D3BAD" w:rsidP="007D3BAD">
            <w:pPr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სამომავლოდ მიზანშეწონილია ორი პროგრამის გაერთიანება და მოდულების სახით წარმოდგენა.</w:t>
            </w:r>
          </w:p>
        </w:tc>
      </w:tr>
    </w:tbl>
    <w:p w14:paraId="2DAFCE93" w14:textId="77777777" w:rsidR="007206F1" w:rsidRDefault="007206F1" w:rsidP="007206F1">
      <w:pPr>
        <w:spacing w:after="0" w:line="276" w:lineRule="auto"/>
      </w:pPr>
    </w:p>
    <w:p w14:paraId="63B36709" w14:textId="77777777" w:rsidR="007206F1" w:rsidRDefault="007206F1" w:rsidP="007206F1">
      <w:pPr>
        <w:spacing w:after="0" w:line="276" w:lineRule="auto"/>
        <w:jc w:val="center"/>
        <w:rPr>
          <w:rFonts w:ascii="Sylfaen" w:hAnsi="Sylfaen" w:cs="Sylfaen"/>
          <w:b/>
          <w:sz w:val="24"/>
          <w:lang w:val="ka-GE"/>
        </w:rPr>
      </w:pPr>
    </w:p>
    <w:p w14:paraId="555D5C9C" w14:textId="144D2E23" w:rsidR="00F8055A" w:rsidRPr="007206F1" w:rsidRDefault="007D3BAD" w:rsidP="00876F68">
      <w:pPr>
        <w:rPr>
          <w:rFonts w:ascii="Sylfaen" w:hAnsi="Sylfaen"/>
          <w:b/>
          <w:i/>
          <w:sz w:val="24"/>
          <w:szCs w:val="24"/>
          <w:lang w:val="ka-GE"/>
        </w:rPr>
      </w:pPr>
      <w:r>
        <w:rPr>
          <w:rFonts w:ascii="Sylfaen" w:hAnsi="Sylfaen"/>
          <w:b/>
          <w:i/>
          <w:sz w:val="24"/>
          <w:szCs w:val="24"/>
          <w:lang w:val="ka-GE"/>
        </w:rPr>
        <w:br w:type="page"/>
      </w:r>
      <w:r w:rsidR="007206F1">
        <w:rPr>
          <w:rFonts w:ascii="Sylfaen" w:hAnsi="Sylfaen"/>
          <w:b/>
          <w:i/>
          <w:sz w:val="24"/>
          <w:szCs w:val="24"/>
          <w:lang w:val="ka-GE"/>
        </w:rPr>
        <w:lastRenderedPageBreak/>
        <w:t>საკვები პროდუქტების ტექნოლოგიის დეპარტამენტი</w:t>
      </w:r>
    </w:p>
    <w:p w14:paraId="0B24EC0F" w14:textId="4B082D7F" w:rsidR="00BC21D7" w:rsidRPr="007D3BAD" w:rsidRDefault="00BC21D7" w:rsidP="007206F1">
      <w:pPr>
        <w:spacing w:after="0" w:line="276" w:lineRule="auto"/>
        <w:rPr>
          <w:sz w:val="8"/>
        </w:rPr>
      </w:pPr>
    </w:p>
    <w:tbl>
      <w:tblPr>
        <w:tblW w:w="1018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0728B0" w:rsidRPr="0054254B" w14:paraId="3A1BCBE2" w14:textId="77777777" w:rsidTr="00B31293">
        <w:tc>
          <w:tcPr>
            <w:tcW w:w="10184" w:type="dxa"/>
            <w:gridSpan w:val="12"/>
            <w:shd w:val="clear" w:color="auto" w:fill="F2F2F2" w:themeFill="background1" w:themeFillShade="F2"/>
          </w:tcPr>
          <w:p w14:paraId="729E331D" w14:textId="04A9BEDC" w:rsidR="000728B0" w:rsidRPr="00F8055A" w:rsidRDefault="000728B0" w:rsidP="007206F1">
            <w:pPr>
              <w:spacing w:after="0" w:line="276" w:lineRule="auto"/>
              <w:ind w:left="7"/>
              <w:jc w:val="both"/>
              <w:rPr>
                <w:rFonts w:ascii="Sylfaen" w:hAnsi="Sylfaen"/>
                <w:b/>
                <w:lang w:val="ka-GE"/>
              </w:rPr>
            </w:pPr>
            <w:r w:rsidRPr="000728B0">
              <w:rPr>
                <w:rFonts w:ascii="Sylfaen" w:hAnsi="Sylfaen"/>
                <w:b/>
                <w:color w:val="000000" w:themeColor="text1"/>
                <w:lang w:val="ka-GE"/>
              </w:rPr>
              <w:t xml:space="preserve">საბაკალავრო პროგრამა – </w:t>
            </w:r>
            <w:r w:rsidRPr="000728B0">
              <w:rPr>
                <w:rFonts w:ascii="Sylfaen" w:hAnsi="Sylfaen" w:cs="Sylfaen"/>
                <w:b/>
                <w:lang w:val="ka-GE"/>
              </w:rPr>
              <w:t>სასურსათო ტექნოლოგია</w:t>
            </w:r>
          </w:p>
        </w:tc>
      </w:tr>
      <w:tr w:rsidR="000728B0" w:rsidRPr="007D3BAD" w14:paraId="76D91056" w14:textId="77777777" w:rsidTr="00B31293">
        <w:tc>
          <w:tcPr>
            <w:tcW w:w="3238" w:type="dxa"/>
          </w:tcPr>
          <w:p w14:paraId="576969C1" w14:textId="7425F8E4" w:rsidR="000728B0" w:rsidRPr="007D3BAD" w:rsidRDefault="000728B0" w:rsidP="007D3BAD">
            <w:pPr>
              <w:spacing w:after="0"/>
              <w:rPr>
                <w:rFonts w:ascii="Sylfaen" w:hAnsi="Sylfaen"/>
                <w:b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მისანიჭებელი</w:t>
            </w:r>
            <w:r w:rsidRPr="007D3BAD">
              <w:rPr>
                <w:rFonts w:ascii="Sylfaen" w:eastAsia="Times New Roman" w:hAnsi="Sylfaen"/>
                <w:color w:val="000000"/>
                <w:sz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კვალიფიკაცია</w:t>
            </w:r>
          </w:p>
        </w:tc>
        <w:tc>
          <w:tcPr>
            <w:tcW w:w="6946" w:type="dxa"/>
            <w:gridSpan w:val="11"/>
          </w:tcPr>
          <w:p w14:paraId="020AE3FD" w14:textId="3C4109D3" w:rsidR="000728B0" w:rsidRPr="007D3BAD" w:rsidRDefault="000728B0" w:rsidP="007D3BAD">
            <w:pPr>
              <w:spacing w:after="0"/>
              <w:rPr>
                <w:rFonts w:ascii="Sylfaen" w:hAnsi="Sylfaen"/>
                <w:color w:val="1F497D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სასურსათო ტექნოლოგიის ბაკალავრი</w:t>
            </w:r>
          </w:p>
        </w:tc>
      </w:tr>
      <w:tr w:rsidR="000728B0" w:rsidRPr="007D3BAD" w14:paraId="034D66C2" w14:textId="77777777" w:rsidTr="00B31293">
        <w:tc>
          <w:tcPr>
            <w:tcW w:w="3238" w:type="dxa"/>
          </w:tcPr>
          <w:p w14:paraId="0054B2A0" w14:textId="1E28584F" w:rsidR="000728B0" w:rsidRPr="007D3BAD" w:rsidRDefault="000728B0" w:rsidP="007D3BAD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მიმართულება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</w:rPr>
              <w:t>/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დარგი</w:t>
            </w:r>
          </w:p>
        </w:tc>
        <w:tc>
          <w:tcPr>
            <w:tcW w:w="6946" w:type="dxa"/>
            <w:gridSpan w:val="11"/>
          </w:tcPr>
          <w:p w14:paraId="4C556696" w14:textId="3949658D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</w:rPr>
            </w:pPr>
            <w:r w:rsidRPr="007D3BAD">
              <w:rPr>
                <w:sz w:val="20"/>
              </w:rPr>
              <w:t xml:space="preserve">01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აგრარული</w:t>
            </w:r>
            <w:proofErr w:type="spellEnd"/>
            <w:r w:rsidRPr="007D3BAD">
              <w:rPr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მეცნიერებანი</w:t>
            </w:r>
            <w:proofErr w:type="spellEnd"/>
            <w:r w:rsidRPr="007D3BAD">
              <w:rPr>
                <w:rFonts w:ascii="Sylfaen" w:hAnsi="Sylfaen"/>
                <w:sz w:val="20"/>
              </w:rPr>
              <w:t>/</w:t>
            </w:r>
            <w:r w:rsidRPr="007D3BAD">
              <w:rPr>
                <w:sz w:val="20"/>
              </w:rPr>
              <w:t xml:space="preserve">0104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სასურსათო</w:t>
            </w:r>
            <w:proofErr w:type="spellEnd"/>
            <w:r w:rsidRPr="007D3BAD">
              <w:rPr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ტექნოლოგია</w:t>
            </w:r>
            <w:proofErr w:type="spellEnd"/>
          </w:p>
        </w:tc>
      </w:tr>
      <w:tr w:rsidR="000728B0" w:rsidRPr="007D3BAD" w14:paraId="5AF78D3C" w14:textId="77777777" w:rsidTr="00B31293">
        <w:tc>
          <w:tcPr>
            <w:tcW w:w="3238" w:type="dxa"/>
          </w:tcPr>
          <w:p w14:paraId="4B6BCF4E" w14:textId="051A47AA" w:rsidR="000728B0" w:rsidRPr="007D3BAD" w:rsidRDefault="000728B0" w:rsidP="007D3BAD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აკრედიტაციის თარიღი:</w:t>
            </w:r>
          </w:p>
        </w:tc>
        <w:tc>
          <w:tcPr>
            <w:tcW w:w="6946" w:type="dxa"/>
            <w:gridSpan w:val="11"/>
          </w:tcPr>
          <w:p w14:paraId="01FCD156" w14:textId="02393849" w:rsidR="000728B0" w:rsidRPr="007D3BAD" w:rsidRDefault="000728B0" w:rsidP="007D3BAD">
            <w:pPr>
              <w:spacing w:after="0"/>
              <w:rPr>
                <w:rFonts w:ascii="Sylfaen" w:hAnsi="Sylfaen"/>
                <w:b/>
                <w:color w:val="1F497D"/>
                <w:sz w:val="20"/>
                <w:lang w:val="ka-GE"/>
              </w:rPr>
            </w:pPr>
            <w:r w:rsidRPr="007D3BAD">
              <w:rPr>
                <w:rFonts w:ascii="Sylfaen" w:hAnsi="Sylfaen"/>
                <w:sz w:val="20"/>
                <w:lang w:val="ka-GE"/>
              </w:rPr>
              <w:t>16.09.2011</w:t>
            </w:r>
          </w:p>
        </w:tc>
      </w:tr>
      <w:tr w:rsidR="000728B0" w:rsidRPr="007D3BAD" w14:paraId="52E0D03E" w14:textId="77777777" w:rsidTr="00B31293">
        <w:tc>
          <w:tcPr>
            <w:tcW w:w="3238" w:type="dxa"/>
          </w:tcPr>
          <w:p w14:paraId="65F20B17" w14:textId="39FB3A6A" w:rsidR="000728B0" w:rsidRPr="007D3BAD" w:rsidRDefault="000728B0" w:rsidP="007D3BAD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</w:pPr>
            <w:r w:rsidRPr="007D3BAD">
              <w:rPr>
                <w:sz w:val="20"/>
              </w:rPr>
              <w:br w:type="page"/>
            </w:r>
            <w:r w:rsidRPr="007D3BAD">
              <w:rPr>
                <w:rFonts w:ascii="Sylfaen" w:hAnsi="Sylfaen" w:cs="Sylfaen"/>
                <w:sz w:val="20"/>
                <w:lang w:val="ka-GE"/>
              </w:rPr>
              <w:t>პროგრამის</w:t>
            </w:r>
            <w:r w:rsidRPr="007D3BAD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lang w:val="ka-GE"/>
              </w:rPr>
              <w:t>ხელ</w:t>
            </w:r>
            <w:r w:rsidRPr="007D3BAD">
              <w:rPr>
                <w:rFonts w:ascii="Sylfaen" w:hAnsi="Sylfaen"/>
                <w:sz w:val="20"/>
                <w:lang w:val="ka-GE"/>
              </w:rPr>
              <w:t>-</w:t>
            </w:r>
            <w:r w:rsidRPr="007D3BAD">
              <w:rPr>
                <w:rFonts w:ascii="Sylfaen" w:hAnsi="Sylfaen" w:cs="Sylfaen"/>
                <w:sz w:val="20"/>
                <w:lang w:val="ka-GE"/>
              </w:rPr>
              <w:t>ლი</w:t>
            </w:r>
            <w:r w:rsidRPr="007D3BAD">
              <w:rPr>
                <w:rFonts w:ascii="Sylfaen" w:hAnsi="Sylfaen"/>
                <w:sz w:val="20"/>
                <w:lang w:val="ka-GE"/>
              </w:rPr>
              <w:t>:</w:t>
            </w:r>
          </w:p>
        </w:tc>
        <w:tc>
          <w:tcPr>
            <w:tcW w:w="6946" w:type="dxa"/>
            <w:gridSpan w:val="11"/>
          </w:tcPr>
          <w:p w14:paraId="11A06F77" w14:textId="7F795302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პროფესორი მანანა</w:t>
            </w:r>
            <w:r w:rsidRPr="007D3BAD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lang w:val="ka-GE"/>
              </w:rPr>
              <w:t>ქარჩავა</w:t>
            </w:r>
          </w:p>
        </w:tc>
      </w:tr>
      <w:tr w:rsidR="000728B0" w:rsidRPr="007D3BAD" w14:paraId="4DA48695" w14:textId="77777777" w:rsidTr="00B31293">
        <w:tc>
          <w:tcPr>
            <w:tcW w:w="3238" w:type="dxa"/>
          </w:tcPr>
          <w:p w14:paraId="15A1B437" w14:textId="77777777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წლები</w:t>
            </w:r>
          </w:p>
        </w:tc>
        <w:tc>
          <w:tcPr>
            <w:tcW w:w="631" w:type="dxa"/>
          </w:tcPr>
          <w:p w14:paraId="778B65B6" w14:textId="77777777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2006</w:t>
            </w:r>
          </w:p>
        </w:tc>
        <w:tc>
          <w:tcPr>
            <w:tcW w:w="631" w:type="dxa"/>
          </w:tcPr>
          <w:p w14:paraId="39C9FF1D" w14:textId="77777777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2007</w:t>
            </w:r>
          </w:p>
        </w:tc>
        <w:tc>
          <w:tcPr>
            <w:tcW w:w="632" w:type="dxa"/>
          </w:tcPr>
          <w:p w14:paraId="154CC917" w14:textId="77777777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2008</w:t>
            </w:r>
          </w:p>
        </w:tc>
        <w:tc>
          <w:tcPr>
            <w:tcW w:w="631" w:type="dxa"/>
          </w:tcPr>
          <w:p w14:paraId="3DCB2AC2" w14:textId="77777777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2009</w:t>
            </w:r>
          </w:p>
        </w:tc>
        <w:tc>
          <w:tcPr>
            <w:tcW w:w="632" w:type="dxa"/>
          </w:tcPr>
          <w:p w14:paraId="36341F2E" w14:textId="77777777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2010</w:t>
            </w:r>
          </w:p>
        </w:tc>
        <w:tc>
          <w:tcPr>
            <w:tcW w:w="631" w:type="dxa"/>
          </w:tcPr>
          <w:p w14:paraId="089D053A" w14:textId="77777777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2011</w:t>
            </w:r>
          </w:p>
        </w:tc>
        <w:tc>
          <w:tcPr>
            <w:tcW w:w="632" w:type="dxa"/>
          </w:tcPr>
          <w:p w14:paraId="0ADE2990" w14:textId="77777777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2012</w:t>
            </w:r>
          </w:p>
        </w:tc>
        <w:tc>
          <w:tcPr>
            <w:tcW w:w="631" w:type="dxa"/>
          </w:tcPr>
          <w:p w14:paraId="07ED223A" w14:textId="77777777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2013</w:t>
            </w:r>
          </w:p>
        </w:tc>
        <w:tc>
          <w:tcPr>
            <w:tcW w:w="632" w:type="dxa"/>
          </w:tcPr>
          <w:p w14:paraId="2F46C54A" w14:textId="77777777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2014</w:t>
            </w:r>
          </w:p>
        </w:tc>
        <w:tc>
          <w:tcPr>
            <w:tcW w:w="631" w:type="dxa"/>
          </w:tcPr>
          <w:p w14:paraId="490B86E4" w14:textId="77777777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2015</w:t>
            </w:r>
          </w:p>
        </w:tc>
        <w:tc>
          <w:tcPr>
            <w:tcW w:w="632" w:type="dxa"/>
          </w:tcPr>
          <w:p w14:paraId="5A42BEF4" w14:textId="77777777" w:rsidR="000728B0" w:rsidRPr="007D3BAD" w:rsidRDefault="000728B0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2016</w:t>
            </w:r>
          </w:p>
        </w:tc>
      </w:tr>
      <w:tr w:rsidR="000728B0" w:rsidRPr="007D3BAD" w14:paraId="36ECF6EC" w14:textId="77777777" w:rsidTr="00B31293">
        <w:tc>
          <w:tcPr>
            <w:tcW w:w="3238" w:type="dxa"/>
          </w:tcPr>
          <w:p w14:paraId="3BCBEA34" w14:textId="3B8FDA92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სტუდენტთა ჩარიცხვა</w:t>
            </w:r>
            <w:r w:rsidR="00B905F8" w:rsidRPr="007D3BAD">
              <w:rPr>
                <w:rFonts w:ascii="Sylfaen" w:hAnsi="Sylfaen" w:cs="Sylfaen"/>
                <w:sz w:val="20"/>
                <w:lang w:val="ka-GE"/>
              </w:rPr>
              <w:t xml:space="preserve"> (დინამიკა იხ. დანართი 2)</w:t>
            </w:r>
          </w:p>
        </w:tc>
        <w:tc>
          <w:tcPr>
            <w:tcW w:w="631" w:type="dxa"/>
          </w:tcPr>
          <w:p w14:paraId="18E4B232" w14:textId="04BE3F99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36</w:t>
            </w:r>
          </w:p>
        </w:tc>
        <w:tc>
          <w:tcPr>
            <w:tcW w:w="631" w:type="dxa"/>
          </w:tcPr>
          <w:p w14:paraId="1894F1D2" w14:textId="6DAF7D4D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</w:t>
            </w:r>
          </w:p>
        </w:tc>
        <w:tc>
          <w:tcPr>
            <w:tcW w:w="632" w:type="dxa"/>
          </w:tcPr>
          <w:p w14:paraId="250DCDF9" w14:textId="08FBF221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25</w:t>
            </w:r>
          </w:p>
        </w:tc>
        <w:tc>
          <w:tcPr>
            <w:tcW w:w="631" w:type="dxa"/>
          </w:tcPr>
          <w:p w14:paraId="1DA38447" w14:textId="2D6F3D8C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10</w:t>
            </w:r>
          </w:p>
        </w:tc>
        <w:tc>
          <w:tcPr>
            <w:tcW w:w="632" w:type="dxa"/>
          </w:tcPr>
          <w:p w14:paraId="251661D3" w14:textId="48B18B93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8</w:t>
            </w:r>
          </w:p>
        </w:tc>
        <w:tc>
          <w:tcPr>
            <w:tcW w:w="631" w:type="dxa"/>
          </w:tcPr>
          <w:p w14:paraId="66B3A0CF" w14:textId="7F0AA941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8</w:t>
            </w:r>
          </w:p>
        </w:tc>
        <w:tc>
          <w:tcPr>
            <w:tcW w:w="632" w:type="dxa"/>
          </w:tcPr>
          <w:p w14:paraId="142D1824" w14:textId="06B1E856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10</w:t>
            </w:r>
          </w:p>
        </w:tc>
        <w:tc>
          <w:tcPr>
            <w:tcW w:w="631" w:type="dxa"/>
          </w:tcPr>
          <w:p w14:paraId="2103E8FC" w14:textId="712230DA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30</w:t>
            </w:r>
          </w:p>
        </w:tc>
        <w:tc>
          <w:tcPr>
            <w:tcW w:w="632" w:type="dxa"/>
          </w:tcPr>
          <w:p w14:paraId="2E0DBF19" w14:textId="1F12DB35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10</w:t>
            </w:r>
          </w:p>
        </w:tc>
        <w:tc>
          <w:tcPr>
            <w:tcW w:w="631" w:type="dxa"/>
          </w:tcPr>
          <w:p w14:paraId="6068FAB8" w14:textId="39AB3107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30</w:t>
            </w:r>
          </w:p>
        </w:tc>
        <w:tc>
          <w:tcPr>
            <w:tcW w:w="632" w:type="dxa"/>
          </w:tcPr>
          <w:p w14:paraId="3667607A" w14:textId="37363B8B" w:rsidR="000728B0" w:rsidRPr="007D3BAD" w:rsidRDefault="000728B0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40</w:t>
            </w:r>
          </w:p>
        </w:tc>
      </w:tr>
      <w:tr w:rsidR="000728B0" w:rsidRPr="007D3BAD" w14:paraId="70B51ABA" w14:textId="77777777" w:rsidTr="00B31293">
        <w:tc>
          <w:tcPr>
            <w:tcW w:w="10184" w:type="dxa"/>
            <w:gridSpan w:val="12"/>
          </w:tcPr>
          <w:p w14:paraId="6A7B824E" w14:textId="77777777" w:rsidR="000728B0" w:rsidRPr="007D3BAD" w:rsidRDefault="000728B0" w:rsidP="007D3BAD">
            <w:pPr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1F42D7A9" w14:textId="77777777" w:rsidR="000728B0" w:rsidRPr="007D3BAD" w:rsidRDefault="000728B0" w:rsidP="007D3BAD">
            <w:pPr>
              <w:spacing w:after="0"/>
              <w:rPr>
                <w:rFonts w:ascii="Sylfaen" w:hAnsi="Sylfaen" w:cs="Sylfaen"/>
                <w:b/>
                <w:sz w:val="20"/>
              </w:rPr>
            </w:pPr>
            <w:r w:rsidRPr="007D3BAD">
              <w:rPr>
                <w:rFonts w:ascii="Sylfaen" w:hAnsi="Sylfaen" w:cs="Sylfaen"/>
                <w:b/>
                <w:sz w:val="20"/>
                <w:lang w:val="ka-GE"/>
              </w:rPr>
              <w:t xml:space="preserve">ძლიერი მხარეები: </w:t>
            </w:r>
          </w:p>
          <w:p w14:paraId="62582265" w14:textId="4B68C07E" w:rsidR="000728B0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eastAsia="Calibri" w:hAnsi="Sylfaen" w:cs="QZESZS+KolhetyNormal"/>
                <w:color w:val="000000"/>
                <w:kern w:val="24"/>
                <w:sz w:val="20"/>
                <w:lang w:val="ka-GE"/>
              </w:rPr>
              <w:t xml:space="preserve">პროგრამის განხორციელების 50 წლიანი </w:t>
            </w:r>
            <w:r w:rsidR="00B55059" w:rsidRPr="007D3BAD">
              <w:rPr>
                <w:rFonts w:ascii="Sylfaen" w:eastAsia="Calibri" w:hAnsi="Sylfaen" w:cs="QZESZS+KolhetyNormal"/>
                <w:color w:val="000000"/>
                <w:kern w:val="24"/>
                <w:sz w:val="20"/>
                <w:lang w:val="ka-GE"/>
              </w:rPr>
              <w:t>გამოცდილება</w:t>
            </w:r>
            <w:r w:rsidR="00B55059" w:rsidRPr="007D3BAD">
              <w:rPr>
                <w:rFonts w:ascii="Sylfaen" w:eastAsia="Calibri" w:hAnsi="Sylfaen" w:cs="Sylfaen"/>
                <w:sz w:val="20"/>
                <w:lang w:val="ka-GE"/>
              </w:rPr>
              <w:t>;</w:t>
            </w:r>
          </w:p>
          <w:p w14:paraId="6A2C58C7" w14:textId="77777777" w:rsidR="000728B0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eastAsia="Calibri" w:hAnsi="Sylfaen" w:cs="Sylfaen"/>
                <w:sz w:val="20"/>
                <w:lang w:val="ka-GE"/>
              </w:rPr>
              <w:t>კვალიფიკაციური  ადამიანური რესურსი, რომელიც შედის ე.წ. „კურიკულუმის კომიტეტის“ შემადგენლობაში და პროგრამის ხელმძღვანელთან ერთად მუშაობს პროგრამის განხორციელების საკითხებზე;</w:t>
            </w:r>
          </w:p>
          <w:p w14:paraId="4256AD33" w14:textId="5C6F92F7" w:rsidR="000728B0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eastAsia="Calibri" w:hAnsi="Sylfaen" w:cs="QZESZS+KolhetyNormal"/>
                <w:color w:val="000000"/>
                <w:kern w:val="24"/>
                <w:sz w:val="20"/>
                <w:lang w:val="ka-GE"/>
              </w:rPr>
              <w:t>პროგრამის აქტუალობა საზოგადოების ჯანმრთელობის უზრუნველყოფისა და  ევროკავშირთან ასოცირების ხელშეკრულებით თავისუფალი ვაჭრობის განხორციელების მოთხოვნებთან კავშირში</w:t>
            </w:r>
            <w:r w:rsidR="00B55059" w:rsidRPr="007D3BAD">
              <w:rPr>
                <w:rFonts w:ascii="Sylfaen" w:eastAsia="Calibri" w:hAnsi="Sylfaen" w:cs="Sylfaen"/>
                <w:sz w:val="20"/>
                <w:lang w:val="ka-GE"/>
              </w:rPr>
              <w:t>;</w:t>
            </w:r>
          </w:p>
          <w:p w14:paraId="123F4E61" w14:textId="3E1E1FF8" w:rsidR="000728B0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hAnsi="Sylfaen" w:cs="Sylfaen"/>
                <w:sz w:val="20"/>
              </w:rPr>
            </w:pPr>
            <w:r w:rsidRPr="007D3BAD">
              <w:rPr>
                <w:rFonts w:ascii="Sylfaen" w:eastAsia="Calibri" w:hAnsi="Sylfaen" w:cs="Sylfaen"/>
                <w:sz w:val="20"/>
                <w:lang w:val="ka-GE"/>
              </w:rPr>
              <w:t>მაღალი კვალიფიკაციის მქონე  სპეციალისტის ჩამოყალიბებაზე   ორიენტირებული სასწავლო პროცესის დაგეგმვა</w:t>
            </w:r>
            <w:r w:rsidR="00B55059" w:rsidRPr="007D3BAD">
              <w:rPr>
                <w:rFonts w:ascii="Sylfaen" w:eastAsia="Calibri" w:hAnsi="Sylfaen" w:cs="Sylfaen"/>
                <w:sz w:val="20"/>
                <w:lang w:val="ka-GE"/>
              </w:rPr>
              <w:t>;</w:t>
            </w:r>
          </w:p>
          <w:p w14:paraId="78057FD0" w14:textId="77777777" w:rsidR="00B55059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hAnsi="Sylfaen" w:cs="Sylfaen"/>
                <w:sz w:val="20"/>
              </w:rPr>
            </w:pPr>
            <w:proofErr w:type="spellStart"/>
            <w:r w:rsidRPr="007D3BAD">
              <w:rPr>
                <w:rFonts w:ascii="Sylfaen" w:hAnsi="Sylfaen" w:cs="Sylfaen"/>
                <w:sz w:val="20"/>
              </w:rPr>
              <w:t>აღნიშნული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პროგრამა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2014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წლიდან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სრულად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ფინანსდება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.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სახელმწიფოს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მიერ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გამოყოფილი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თანხების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ფარგლებში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მოეწყო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შესაბამისი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ინფრასტუქტურა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,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ჩატარდა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სასწავლო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ლაბორატორიების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სარემონტო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სამუშაოები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,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განახლდა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ლაბორატორიული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>/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მატერიალურ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>–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ტექნიკური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ბაზა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(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შეძენილ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იქნა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ლაბორატორიული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მოწყობილობები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აპარატურა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),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მუდმივად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ხდება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ლაბორატორიული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მეცადინეობების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ჩატარებისათვის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აუცილებელი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რეაქტივების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,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მასალების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ნედლეულის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შეძენა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მარაგების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განახლება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,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რეგულარულად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ეწყობა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ღონისძიებები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პროგრამის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სტუდენტებისა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განმახორციელებელი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პირების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მონაწილეობით</w:t>
            </w:r>
            <w:proofErr w:type="spellEnd"/>
            <w:r w:rsidR="00B55059" w:rsidRPr="007D3BAD">
              <w:rPr>
                <w:rFonts w:ascii="Sylfaen" w:eastAsia="Calibri" w:hAnsi="Sylfaen" w:cs="Sylfaen"/>
                <w:sz w:val="20"/>
                <w:lang w:val="ka-GE"/>
              </w:rPr>
              <w:t>;</w:t>
            </w:r>
            <w:r w:rsidRPr="007D3BAD">
              <w:rPr>
                <w:rFonts w:ascii="Sylfaen" w:hAnsi="Sylfaen" w:cs="Sylfaen"/>
                <w:sz w:val="20"/>
              </w:rPr>
              <w:t xml:space="preserve"> </w:t>
            </w:r>
          </w:p>
          <w:p w14:paraId="1421F4F8" w14:textId="77777777" w:rsidR="00B55059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hAnsi="Sylfaen" w:cs="Sylfaen"/>
                <w:sz w:val="20"/>
              </w:rPr>
            </w:pPr>
            <w:proofErr w:type="spellStart"/>
            <w:r w:rsidRPr="007D3BAD">
              <w:rPr>
                <w:rFonts w:ascii="Sylfaen" w:hAnsi="Sylfaen" w:cs="Sylfaen"/>
                <w:sz w:val="20"/>
              </w:rPr>
              <w:t>წარმოებს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სასწავლო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საწარმოო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პრაქტიკის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ბაზებთან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შესაბამისად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წარმოებებთან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კონტაქტების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ურთიერთობის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მუდმივი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ხელშეწყობა</w:t>
            </w:r>
            <w:proofErr w:type="spellEnd"/>
            <w:r w:rsidR="00B55059" w:rsidRPr="007D3BAD">
              <w:rPr>
                <w:rFonts w:ascii="Sylfaen" w:eastAsia="Calibri" w:hAnsi="Sylfaen" w:cs="Sylfaen"/>
                <w:sz w:val="20"/>
                <w:lang w:val="ka-GE"/>
              </w:rPr>
              <w:t>;</w:t>
            </w:r>
            <w:r w:rsidRPr="007D3BAD">
              <w:rPr>
                <w:rFonts w:ascii="Sylfaen" w:hAnsi="Sylfaen" w:cs="Sylfaen"/>
                <w:sz w:val="20"/>
              </w:rPr>
              <w:t xml:space="preserve"> </w:t>
            </w:r>
          </w:p>
          <w:p w14:paraId="21AE9257" w14:textId="278428E7" w:rsidR="000728B0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hAnsi="Sylfaen" w:cs="Sylfaen"/>
                <w:sz w:val="20"/>
              </w:rPr>
            </w:pPr>
            <w:proofErr w:type="spellStart"/>
            <w:r w:rsidRPr="007D3BAD">
              <w:rPr>
                <w:rFonts w:ascii="Sylfaen" w:hAnsi="Sylfaen" w:cs="Sylfaen"/>
                <w:sz w:val="20"/>
              </w:rPr>
              <w:t>პროგრამის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განმახორციელებლი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პერსონალი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მონაწილეობას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ღებულობს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სხვადასხვა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ტრენინგებსა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სემინარებში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>.</w:t>
            </w:r>
          </w:p>
          <w:p w14:paraId="4130E8CD" w14:textId="77777777" w:rsidR="000728B0" w:rsidRPr="007D3BAD" w:rsidRDefault="000728B0" w:rsidP="007D3BAD">
            <w:pPr>
              <w:spacing w:after="0"/>
              <w:ind w:left="29"/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  <w:t>სუსტი მხარეები:</w:t>
            </w:r>
          </w:p>
          <w:p w14:paraId="0C5FC81C" w14:textId="41E2A932" w:rsidR="000728B0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</w:rPr>
            </w:pPr>
            <w:r w:rsidRPr="007D3BAD">
              <w:rPr>
                <w:rFonts w:ascii="Sylfaen" w:eastAsia="Calibri" w:hAnsi="Sylfaen" w:cs="QZESZS+KolhetyNormal"/>
                <w:color w:val="000000"/>
                <w:kern w:val="24"/>
                <w:sz w:val="20"/>
                <w:lang w:val="ka-GE"/>
              </w:rPr>
              <w:t>ნაწილობრივად მოძველებული ლაბორატორიული ბაზა</w:t>
            </w:r>
            <w:r w:rsidR="00B55059" w:rsidRPr="007D3BAD">
              <w:rPr>
                <w:rFonts w:ascii="Sylfaen" w:eastAsia="Calibri" w:hAnsi="Sylfaen" w:cs="QZESZS+KolhetyNormal"/>
                <w:color w:val="000000"/>
                <w:kern w:val="24"/>
                <w:sz w:val="20"/>
                <w:lang w:val="ka-GE"/>
              </w:rPr>
              <w:t>;</w:t>
            </w:r>
            <w:r w:rsidRPr="007D3BAD">
              <w:rPr>
                <w:rFonts w:ascii="Sylfaen" w:eastAsia="Calibri" w:hAnsi="Sylfaen" w:cs="QZESZS+KolhetyNormal"/>
                <w:color w:val="000000"/>
                <w:kern w:val="24"/>
                <w:sz w:val="20"/>
                <w:lang w:val="ka-GE"/>
              </w:rPr>
              <w:t xml:space="preserve"> </w:t>
            </w:r>
          </w:p>
          <w:p w14:paraId="518C8029" w14:textId="16CD4A35" w:rsidR="000728B0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</w:rPr>
            </w:pPr>
            <w:r w:rsidRPr="007D3BAD">
              <w:rPr>
                <w:rFonts w:ascii="Sylfaen" w:eastAsia="Calibri" w:hAnsi="Sylfaen" w:cs="Times New Roman"/>
                <w:sz w:val="20"/>
                <w:lang w:val="ka-GE"/>
              </w:rPr>
              <w:t>პროგრამის მოუქნელი სტრუქტურა (სხვადასხვა კონცენტრაციებითა და მოდულებით</w:t>
            </w:r>
            <w:r w:rsidR="00B55059" w:rsidRPr="007D3BAD">
              <w:rPr>
                <w:rFonts w:ascii="Sylfaen" w:eastAsia="Calibri" w:hAnsi="Sylfaen" w:cs="Times New Roman"/>
                <w:sz w:val="20"/>
                <w:lang w:val="ka-GE"/>
              </w:rPr>
              <w:t>).</w:t>
            </w:r>
          </w:p>
          <w:p w14:paraId="161D8242" w14:textId="77777777" w:rsidR="000728B0" w:rsidRPr="007D3BAD" w:rsidRDefault="000728B0" w:rsidP="007D3BAD">
            <w:pPr>
              <w:spacing w:after="0"/>
              <w:rPr>
                <w:rFonts w:ascii="Sylfaen" w:hAnsi="Sylfaen" w:cs="Sylfaen"/>
                <w:b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b/>
                <w:sz w:val="20"/>
                <w:lang w:val="ka-GE"/>
              </w:rPr>
              <w:t>განვითარების პერსპექტივები:</w:t>
            </w:r>
          </w:p>
          <w:p w14:paraId="051ADDE5" w14:textId="77777777" w:rsidR="000728B0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eastAsia="Calibri" w:hAnsi="Sylfaen" w:cs="Sylfaen"/>
                <w:sz w:val="20"/>
                <w:lang w:val="ka-GE"/>
              </w:rPr>
              <w:t>პროგრამის მოდერნიზება გაუმჯობესებული სტრუქტურით: ძირითადი სპეციალობა (180 კრედიტი) + დამატებითი სპეციალობა (60 კრედიტი);</w:t>
            </w:r>
          </w:p>
          <w:p w14:paraId="72BF4B57" w14:textId="3548A44B" w:rsidR="000728B0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eastAsia="Calibri" w:hAnsi="Sylfaen" w:cs="Sylfaen"/>
                <w:color w:val="000000" w:themeColor="text1"/>
                <w:kern w:val="24"/>
                <w:sz w:val="20"/>
                <w:lang w:val="ka-GE"/>
              </w:rPr>
              <w:t>ერთობლივი საგანმანათლებლო პროგრამების შემუშავება</w:t>
            </w:r>
            <w:r w:rsidR="00B55059" w:rsidRPr="007D3BAD">
              <w:rPr>
                <w:rFonts w:ascii="Sylfaen" w:eastAsia="Calibri" w:hAnsi="Sylfaen" w:cs="Sylfaen"/>
                <w:color w:val="000000" w:themeColor="text1"/>
                <w:kern w:val="24"/>
                <w:sz w:val="20"/>
                <w:lang w:val="ka-GE"/>
              </w:rPr>
              <w:t>;</w:t>
            </w:r>
          </w:p>
          <w:p w14:paraId="2FBA4ECE" w14:textId="235775A2" w:rsidR="000728B0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 w:themeColor="text1"/>
                <w:kern w:val="24"/>
                <w:sz w:val="20"/>
                <w:lang w:val="ka-GE"/>
              </w:rPr>
              <w:t>წარმოებებთან თანამშრომლობის გაღრმავება და მათი მოთხოვნების გათვალისწინება სასწავლო პროგრამაში</w:t>
            </w:r>
            <w:r w:rsidR="00B55059" w:rsidRPr="007D3BAD">
              <w:rPr>
                <w:rFonts w:ascii="Sylfaen" w:eastAsia="Times New Roman" w:hAnsi="Sylfaen" w:cs="Sylfaen"/>
                <w:color w:val="000000" w:themeColor="text1"/>
                <w:kern w:val="24"/>
                <w:sz w:val="20"/>
                <w:lang w:val="ru-RU"/>
              </w:rPr>
              <w:t>;</w:t>
            </w:r>
          </w:p>
          <w:p w14:paraId="17D565F5" w14:textId="196DF49A" w:rsidR="000728B0" w:rsidRPr="007D3BAD" w:rsidRDefault="000728B0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hAnsi="Sylfaen" w:cs="Sylfaen"/>
                <w:sz w:val="18"/>
                <w:lang w:val="ka-GE"/>
              </w:rPr>
            </w:pPr>
            <w:r w:rsidRPr="007D3BAD">
              <w:rPr>
                <w:rFonts w:ascii="Sylfaen" w:eastAsia="Times New Roman" w:hAnsi="Sylfaen" w:cs="Times New Roman"/>
                <w:color w:val="000000" w:themeColor="text1"/>
                <w:kern w:val="24"/>
                <w:sz w:val="20"/>
                <w:lang w:val="ka-GE"/>
              </w:rPr>
              <w:t>სწავლებისა და სამეცნიერო მუშაობის ინტერნაციონალიზაცია.</w:t>
            </w:r>
          </w:p>
        </w:tc>
      </w:tr>
    </w:tbl>
    <w:p w14:paraId="13C63A61" w14:textId="5BF378BD" w:rsidR="00BC21D7" w:rsidRPr="007D3BAD" w:rsidRDefault="00BC21D7" w:rsidP="007D3BAD">
      <w:pPr>
        <w:spacing w:after="0"/>
        <w:rPr>
          <w:sz w:val="20"/>
        </w:rPr>
      </w:pPr>
    </w:p>
    <w:tbl>
      <w:tblPr>
        <w:tblStyle w:val="TableGrid11"/>
        <w:tblW w:w="10206" w:type="dxa"/>
        <w:tblInd w:w="-5" w:type="dxa"/>
        <w:tblLook w:val="04A0" w:firstRow="1" w:lastRow="0" w:firstColumn="1" w:lastColumn="0" w:noHBand="0" w:noVBand="1"/>
      </w:tblPr>
      <w:tblGrid>
        <w:gridCol w:w="4442"/>
        <w:gridCol w:w="960"/>
        <w:gridCol w:w="961"/>
        <w:gridCol w:w="961"/>
        <w:gridCol w:w="960"/>
        <w:gridCol w:w="961"/>
        <w:gridCol w:w="961"/>
      </w:tblGrid>
      <w:tr w:rsidR="001155DF" w:rsidRPr="001155DF" w14:paraId="2A809958" w14:textId="77777777" w:rsidTr="00983C08">
        <w:tc>
          <w:tcPr>
            <w:tcW w:w="10206" w:type="dxa"/>
            <w:gridSpan w:val="7"/>
            <w:shd w:val="clear" w:color="auto" w:fill="F2F2F2" w:themeFill="background1" w:themeFillShade="F2"/>
          </w:tcPr>
          <w:p w14:paraId="0AEC68E4" w14:textId="79F59B55" w:rsidR="001155DF" w:rsidRPr="00983C08" w:rsidRDefault="001155DF" w:rsidP="007D3BAD">
            <w:pPr>
              <w:jc w:val="both"/>
              <w:rPr>
                <w:rFonts w:ascii="Sylfaen" w:hAnsi="Sylfaen" w:cs="Sylfaen"/>
                <w:b/>
                <w:color w:val="000000" w:themeColor="text1"/>
                <w:lang w:val="ka-GE"/>
              </w:rPr>
            </w:pPr>
            <w:r w:rsidRPr="00983C08">
              <w:rPr>
                <w:rFonts w:ascii="Sylfaen" w:hAnsi="Sylfaen" w:cs="Sylfaen"/>
                <w:b/>
                <w:color w:val="000000" w:themeColor="text1"/>
                <w:lang w:val="ka-GE"/>
              </w:rPr>
              <w:t>სამაგისტრო პროგრამა</w:t>
            </w:r>
            <w:r w:rsidR="00983C08" w:rsidRPr="00983C08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 – </w:t>
            </w:r>
            <w:r w:rsidR="00983C08" w:rsidRPr="00983C08">
              <w:rPr>
                <w:rFonts w:ascii="Sylfaen" w:hAnsi="Sylfaen" w:cs="Sylfaen"/>
                <w:lang w:val="ka-GE"/>
              </w:rPr>
              <w:t>სასურსათო ტექნოლოგია</w:t>
            </w:r>
          </w:p>
        </w:tc>
      </w:tr>
      <w:tr w:rsidR="001155DF" w:rsidRPr="007D3BAD" w14:paraId="2C55380C" w14:textId="77777777" w:rsidTr="00983C08">
        <w:tc>
          <w:tcPr>
            <w:tcW w:w="4442" w:type="dxa"/>
          </w:tcPr>
          <w:p w14:paraId="22878662" w14:textId="2D426457" w:rsidR="001155DF" w:rsidRPr="007D3BAD" w:rsidRDefault="00983C08" w:rsidP="007D3BAD">
            <w:pPr>
              <w:pStyle w:val="ListParagraph"/>
              <w:autoSpaceDE w:val="0"/>
              <w:autoSpaceDN w:val="0"/>
              <w:adjustRightInd w:val="0"/>
              <w:ind w:left="37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/>
                <w:sz w:val="20"/>
                <w:lang w:val="ka-GE"/>
              </w:rPr>
              <w:t>მისანიჭებელი კვალიფიკაცია</w:t>
            </w:r>
          </w:p>
        </w:tc>
        <w:tc>
          <w:tcPr>
            <w:tcW w:w="5764" w:type="dxa"/>
            <w:gridSpan w:val="6"/>
          </w:tcPr>
          <w:p w14:paraId="443B2708" w14:textId="77777777" w:rsidR="001155DF" w:rsidRPr="007D3BAD" w:rsidRDefault="001155DF" w:rsidP="007D3BAD">
            <w:pPr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სასურსათო ტექნოლოგიის მაგისტრი</w:t>
            </w:r>
          </w:p>
        </w:tc>
      </w:tr>
      <w:tr w:rsidR="000728B0" w:rsidRPr="007D3BAD" w14:paraId="6B33CFB7" w14:textId="77777777" w:rsidTr="00983C08">
        <w:tc>
          <w:tcPr>
            <w:tcW w:w="4442" w:type="dxa"/>
          </w:tcPr>
          <w:p w14:paraId="725D09C3" w14:textId="27F77A77" w:rsidR="000728B0" w:rsidRPr="007D3BAD" w:rsidRDefault="000728B0" w:rsidP="007D3BA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წლები</w:t>
            </w:r>
          </w:p>
        </w:tc>
        <w:tc>
          <w:tcPr>
            <w:tcW w:w="960" w:type="dxa"/>
          </w:tcPr>
          <w:p w14:paraId="60538703" w14:textId="12ADCD6B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2011</w:t>
            </w:r>
          </w:p>
        </w:tc>
        <w:tc>
          <w:tcPr>
            <w:tcW w:w="961" w:type="dxa"/>
          </w:tcPr>
          <w:p w14:paraId="7F6F61BE" w14:textId="30AE42D6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2012</w:t>
            </w:r>
          </w:p>
        </w:tc>
        <w:tc>
          <w:tcPr>
            <w:tcW w:w="961" w:type="dxa"/>
          </w:tcPr>
          <w:p w14:paraId="6F05A630" w14:textId="2846D1BA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2013</w:t>
            </w:r>
          </w:p>
        </w:tc>
        <w:tc>
          <w:tcPr>
            <w:tcW w:w="960" w:type="dxa"/>
          </w:tcPr>
          <w:p w14:paraId="46C57C7E" w14:textId="3FE89913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2014</w:t>
            </w:r>
          </w:p>
        </w:tc>
        <w:tc>
          <w:tcPr>
            <w:tcW w:w="961" w:type="dxa"/>
          </w:tcPr>
          <w:p w14:paraId="2145CDC2" w14:textId="594532D6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2015</w:t>
            </w:r>
          </w:p>
        </w:tc>
        <w:tc>
          <w:tcPr>
            <w:tcW w:w="961" w:type="dxa"/>
          </w:tcPr>
          <w:p w14:paraId="764C610B" w14:textId="4EBC19C7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2016</w:t>
            </w:r>
          </w:p>
        </w:tc>
      </w:tr>
      <w:tr w:rsidR="000728B0" w:rsidRPr="007D3BAD" w14:paraId="4AEBE040" w14:textId="77777777" w:rsidTr="00983C08">
        <w:tc>
          <w:tcPr>
            <w:tcW w:w="4442" w:type="dxa"/>
          </w:tcPr>
          <w:p w14:paraId="2F5B225F" w14:textId="5C21EB1D" w:rsidR="000728B0" w:rsidRPr="007D3BAD" w:rsidRDefault="000728B0" w:rsidP="007D3BA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სტუდენტთა ჩარიცხვა</w:t>
            </w:r>
          </w:p>
        </w:tc>
        <w:tc>
          <w:tcPr>
            <w:tcW w:w="960" w:type="dxa"/>
          </w:tcPr>
          <w:p w14:paraId="36257574" w14:textId="2135BF90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7</w:t>
            </w:r>
          </w:p>
        </w:tc>
        <w:tc>
          <w:tcPr>
            <w:tcW w:w="961" w:type="dxa"/>
          </w:tcPr>
          <w:p w14:paraId="5617C05A" w14:textId="2602A9BE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</w:t>
            </w:r>
          </w:p>
        </w:tc>
        <w:tc>
          <w:tcPr>
            <w:tcW w:w="961" w:type="dxa"/>
          </w:tcPr>
          <w:p w14:paraId="683B236B" w14:textId="4F369ADD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</w:t>
            </w:r>
          </w:p>
        </w:tc>
        <w:tc>
          <w:tcPr>
            <w:tcW w:w="960" w:type="dxa"/>
          </w:tcPr>
          <w:p w14:paraId="3FCAC133" w14:textId="7CDFFD01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</w:t>
            </w:r>
          </w:p>
        </w:tc>
        <w:tc>
          <w:tcPr>
            <w:tcW w:w="961" w:type="dxa"/>
          </w:tcPr>
          <w:p w14:paraId="606288A2" w14:textId="37F9FEB5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3</w:t>
            </w:r>
          </w:p>
        </w:tc>
        <w:tc>
          <w:tcPr>
            <w:tcW w:w="961" w:type="dxa"/>
          </w:tcPr>
          <w:p w14:paraId="56425CB8" w14:textId="0CAD3C99" w:rsidR="000728B0" w:rsidRPr="007D3BAD" w:rsidRDefault="000728B0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4</w:t>
            </w:r>
          </w:p>
        </w:tc>
      </w:tr>
      <w:tr w:rsidR="000728B0" w:rsidRPr="007D3BAD" w14:paraId="798D4655" w14:textId="77777777" w:rsidTr="00983C08">
        <w:tc>
          <w:tcPr>
            <w:tcW w:w="10206" w:type="dxa"/>
            <w:gridSpan w:val="7"/>
          </w:tcPr>
          <w:p w14:paraId="0D90E51D" w14:textId="77777777" w:rsidR="000728B0" w:rsidRPr="007D3BAD" w:rsidRDefault="000728B0" w:rsidP="007D3BAD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0AB24974" w14:textId="77777777" w:rsidR="000728B0" w:rsidRPr="007D3BAD" w:rsidRDefault="000728B0" w:rsidP="007D3BAD">
            <w:pPr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პროგრამა აქტუალურია საზოგადოების ჯანმრთელობის უზრუნველყოფისა და  ევროკავშირთან ასოცირების ხელშეკრულებით თავისუფალი ვაჭრობის განხორციელების მოთხოვნებთან კავშირში.</w:t>
            </w:r>
          </w:p>
          <w:p w14:paraId="2A437932" w14:textId="74B8984A" w:rsidR="000728B0" w:rsidRPr="007D3BAD" w:rsidRDefault="000728B0" w:rsidP="007D3BAD">
            <w:pPr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პროგრამა ფაკულტეტისათვის პრიორიტეტულია.</w:t>
            </w:r>
          </w:p>
        </w:tc>
      </w:tr>
      <w:tr w:rsidR="001155DF" w:rsidRPr="000728B0" w14:paraId="1A7FFC67" w14:textId="77777777" w:rsidTr="00983C08">
        <w:tc>
          <w:tcPr>
            <w:tcW w:w="10206" w:type="dxa"/>
            <w:gridSpan w:val="7"/>
            <w:shd w:val="clear" w:color="auto" w:fill="F2F2F2" w:themeFill="background1" w:themeFillShade="F2"/>
          </w:tcPr>
          <w:p w14:paraId="5C53EB8A" w14:textId="3F26518A" w:rsidR="001155DF" w:rsidRPr="000728B0" w:rsidRDefault="001155DF" w:rsidP="007206F1">
            <w:pPr>
              <w:spacing w:line="276" w:lineRule="auto"/>
              <w:jc w:val="both"/>
              <w:rPr>
                <w:rFonts w:ascii="Sylfaen" w:hAnsi="Sylfaen" w:cs="Sylfaen"/>
                <w:b/>
                <w:color w:val="000000" w:themeColor="text1"/>
                <w:lang w:val="ka-GE"/>
              </w:rPr>
            </w:pPr>
            <w:r w:rsidRPr="000728B0">
              <w:rPr>
                <w:rFonts w:ascii="Sylfaen" w:hAnsi="Sylfaen" w:cs="Sylfaen"/>
                <w:b/>
                <w:color w:val="000000" w:themeColor="text1"/>
                <w:lang w:val="ka-GE"/>
              </w:rPr>
              <w:t>სადოქტორო პროგრამა</w:t>
            </w:r>
            <w:r w:rsidR="000728B0" w:rsidRPr="000728B0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 – </w:t>
            </w:r>
            <w:r w:rsidR="000728B0" w:rsidRPr="000728B0">
              <w:rPr>
                <w:rFonts w:ascii="Sylfaen" w:hAnsi="Sylfaen" w:cs="Sylfaen"/>
                <w:b/>
                <w:lang w:val="ka-GE"/>
              </w:rPr>
              <w:t>სასურსათო ტექნოლოგია</w:t>
            </w:r>
          </w:p>
        </w:tc>
      </w:tr>
      <w:tr w:rsidR="001155DF" w:rsidRPr="007D3BAD" w14:paraId="019BE075" w14:textId="77777777" w:rsidTr="00983C08">
        <w:tc>
          <w:tcPr>
            <w:tcW w:w="4442" w:type="dxa"/>
          </w:tcPr>
          <w:p w14:paraId="3B02CB24" w14:textId="575FAC4B" w:rsidR="001155DF" w:rsidRPr="007D3BAD" w:rsidRDefault="000728B0" w:rsidP="007206F1">
            <w:pPr>
              <w:pStyle w:val="ListParagraph"/>
              <w:spacing w:line="276" w:lineRule="auto"/>
              <w:ind w:left="0"/>
              <w:rPr>
                <w:rFonts w:ascii="Sylfaen" w:hAnsi="Sylfaen"/>
                <w:sz w:val="20"/>
                <w:lang w:val="ka-GE"/>
              </w:rPr>
            </w:pPr>
            <w:r w:rsidRPr="007D3BAD">
              <w:rPr>
                <w:rFonts w:ascii="Sylfaen" w:hAnsi="Sylfaen"/>
                <w:sz w:val="20"/>
                <w:lang w:val="ka-GE"/>
              </w:rPr>
              <w:t>მისანიჭებელი კვალიფიკაცია</w:t>
            </w:r>
          </w:p>
        </w:tc>
        <w:tc>
          <w:tcPr>
            <w:tcW w:w="5764" w:type="dxa"/>
            <w:gridSpan w:val="6"/>
          </w:tcPr>
          <w:p w14:paraId="7538081B" w14:textId="77777777" w:rsidR="001155DF" w:rsidRPr="007D3BAD" w:rsidRDefault="001155DF" w:rsidP="007206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სასურსათო ტექნოლოგიის დოქტორი</w:t>
            </w:r>
          </w:p>
        </w:tc>
      </w:tr>
      <w:tr w:rsidR="000728B0" w:rsidRPr="007D3BAD" w14:paraId="21F2CC76" w14:textId="77777777" w:rsidTr="00983C08">
        <w:tc>
          <w:tcPr>
            <w:tcW w:w="10206" w:type="dxa"/>
            <w:gridSpan w:val="7"/>
          </w:tcPr>
          <w:p w14:paraId="0924CD66" w14:textId="77777777" w:rsidR="000728B0" w:rsidRPr="007D3BAD" w:rsidRDefault="000728B0" w:rsidP="007206F1">
            <w:pPr>
              <w:spacing w:line="276" w:lineRule="auto"/>
              <w:rPr>
                <w:rFonts w:ascii="Sylfaen" w:hAnsi="Sylfaen" w:cs="Sylfaen"/>
                <w:b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3BF78695" w14:textId="63E8862A" w:rsidR="000728B0" w:rsidRPr="007D3BAD" w:rsidRDefault="000728B0" w:rsidP="007D3BAD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პროგრამები აქტუალურია, რადგან სამეცნიერო კვლევა ფაკულტეტის ერთ-ერთი პრიორიტეტული და ძლიერი მხარეა. (იხ. ფაკულტეტის სამეცნიერო პროფილი).</w:t>
            </w:r>
          </w:p>
        </w:tc>
      </w:tr>
    </w:tbl>
    <w:p w14:paraId="5098C318" w14:textId="67F52073" w:rsidR="007206F1" w:rsidRDefault="007206F1" w:rsidP="007206F1">
      <w:pPr>
        <w:spacing w:after="0"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i/>
          <w:sz w:val="24"/>
          <w:szCs w:val="24"/>
          <w:lang w:val="ka-GE"/>
        </w:rPr>
        <w:lastRenderedPageBreak/>
        <w:t>ქიმიური და გარემოსდაცვითი ტექნოლოგიების დეპარტამენტი</w:t>
      </w:r>
    </w:p>
    <w:p w14:paraId="37368AE1" w14:textId="77777777" w:rsidR="007206F1" w:rsidRPr="007D3BAD" w:rsidRDefault="007206F1" w:rsidP="007206F1">
      <w:pPr>
        <w:spacing w:after="0" w:line="276" w:lineRule="auto"/>
        <w:jc w:val="both"/>
        <w:rPr>
          <w:rFonts w:ascii="Sylfaen" w:hAnsi="Sylfaen"/>
          <w:b/>
          <w:sz w:val="4"/>
          <w:lang w:val="ka-GE"/>
        </w:rPr>
      </w:pPr>
    </w:p>
    <w:p w14:paraId="20478AB6" w14:textId="77777777" w:rsidR="007206F1" w:rsidRDefault="007206F1" w:rsidP="007206F1">
      <w:pPr>
        <w:spacing w:after="0" w:line="276" w:lineRule="auto"/>
        <w:jc w:val="center"/>
        <w:rPr>
          <w:rFonts w:ascii="Sylfaen" w:hAnsi="Sylfaen"/>
          <w:b/>
          <w:sz w:val="10"/>
        </w:rPr>
      </w:pPr>
    </w:p>
    <w:tbl>
      <w:tblPr>
        <w:tblW w:w="1018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7206F1" w:rsidRPr="0054254B" w14:paraId="07504086" w14:textId="77777777" w:rsidTr="000F7C1B">
        <w:tc>
          <w:tcPr>
            <w:tcW w:w="10184" w:type="dxa"/>
            <w:gridSpan w:val="12"/>
            <w:shd w:val="clear" w:color="auto" w:fill="F2F2F2" w:themeFill="background1" w:themeFillShade="F2"/>
          </w:tcPr>
          <w:p w14:paraId="73A11FDC" w14:textId="77777777" w:rsidR="007206F1" w:rsidRPr="00C9274E" w:rsidRDefault="007206F1" w:rsidP="007206F1">
            <w:pPr>
              <w:pStyle w:val="ListParagraph"/>
              <w:spacing w:after="0" w:line="276" w:lineRule="auto"/>
              <w:ind w:left="7"/>
              <w:jc w:val="both"/>
              <w:rPr>
                <w:rFonts w:ascii="Sylfaen" w:hAnsi="Sylfaen"/>
                <w:b/>
                <w:lang w:val="ka-GE"/>
              </w:rPr>
            </w:pPr>
            <w:r w:rsidRPr="00BC21D7">
              <w:rPr>
                <w:rFonts w:ascii="Sylfaen" w:eastAsia="Times New Roman" w:hAnsi="Sylfaen" w:cs="Sylfaen"/>
                <w:b/>
                <w:color w:val="000000"/>
                <w:lang w:val="ka-GE"/>
              </w:rPr>
              <w:t>საბაკალავრო პროგრამა -</w:t>
            </w:r>
            <w:r w:rsidRPr="00BC21D7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BC21D7">
              <w:rPr>
                <w:rFonts w:ascii="Sylfaen" w:hAnsi="Sylfaen"/>
                <w:b/>
                <w:lang w:val="ka-GE"/>
              </w:rPr>
              <w:t>გარემოს დაცვის ინჟინერია და გამოყენებითი ეკოლოგია</w:t>
            </w:r>
          </w:p>
        </w:tc>
      </w:tr>
      <w:tr w:rsidR="007206F1" w:rsidRPr="007D3BAD" w14:paraId="400C5BB7" w14:textId="77777777" w:rsidTr="000F7C1B">
        <w:tc>
          <w:tcPr>
            <w:tcW w:w="3238" w:type="dxa"/>
          </w:tcPr>
          <w:p w14:paraId="2CC80310" w14:textId="77777777" w:rsidR="007206F1" w:rsidRPr="007D3BAD" w:rsidRDefault="007206F1" w:rsidP="007D3BAD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მისანიჭებელი</w:t>
            </w:r>
            <w:r w:rsidRPr="007D3BA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6946" w:type="dxa"/>
            <w:gridSpan w:val="11"/>
          </w:tcPr>
          <w:p w14:paraId="102A4100" w14:textId="77777777" w:rsidR="007206F1" w:rsidRPr="007D3BAD" w:rsidRDefault="007206F1" w:rsidP="007D3BAD">
            <w:pPr>
              <w:spacing w:after="0"/>
              <w:rPr>
                <w:rFonts w:ascii="Sylfaen" w:hAnsi="Sylfaen"/>
                <w:color w:val="1F497D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/>
                <w:sz w:val="20"/>
                <w:szCs w:val="20"/>
                <w:lang w:val="ka-GE"/>
              </w:rPr>
              <w:t>გარემოს ინჟინერიისა და უსაფრთხოების ბაკალავრი</w:t>
            </w:r>
          </w:p>
        </w:tc>
      </w:tr>
      <w:tr w:rsidR="007206F1" w:rsidRPr="007D3BAD" w14:paraId="308F1C66" w14:textId="77777777" w:rsidTr="000F7C1B">
        <w:tc>
          <w:tcPr>
            <w:tcW w:w="3238" w:type="dxa"/>
          </w:tcPr>
          <w:p w14:paraId="35275698" w14:textId="77777777" w:rsidR="007206F1" w:rsidRPr="007D3BAD" w:rsidRDefault="007206F1" w:rsidP="007D3BAD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მიმართულება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/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დარგი</w:t>
            </w:r>
          </w:p>
        </w:tc>
        <w:tc>
          <w:tcPr>
            <w:tcW w:w="6946" w:type="dxa"/>
            <w:gridSpan w:val="11"/>
          </w:tcPr>
          <w:p w14:paraId="4131DA43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7D3BAD">
              <w:rPr>
                <w:rFonts w:ascii="Sylfaen" w:hAnsi="Sylfaen"/>
                <w:sz w:val="20"/>
                <w:szCs w:val="20"/>
              </w:rPr>
              <w:t xml:space="preserve">04 </w:t>
            </w:r>
            <w:proofErr w:type="spellStart"/>
            <w:r w:rsidRPr="007D3BAD">
              <w:rPr>
                <w:rFonts w:ascii="Sylfaen" w:hAnsi="Sylfaen"/>
                <w:sz w:val="20"/>
                <w:szCs w:val="20"/>
              </w:rPr>
              <w:t>ინჟინერია</w:t>
            </w:r>
            <w:proofErr w:type="spellEnd"/>
            <w:r w:rsidRPr="007D3BAD">
              <w:rPr>
                <w:rFonts w:ascii="Sylfaen" w:hAnsi="Sylfaen"/>
                <w:sz w:val="20"/>
                <w:szCs w:val="20"/>
              </w:rPr>
              <w:t>/</w:t>
            </w:r>
            <w:r w:rsidRPr="007D3BAD">
              <w:rPr>
                <w:sz w:val="20"/>
                <w:szCs w:val="20"/>
              </w:rPr>
              <w:t xml:space="preserve">0413 </w:t>
            </w:r>
            <w:proofErr w:type="spellStart"/>
            <w:r w:rsidRPr="007D3BAD">
              <w:rPr>
                <w:rFonts w:ascii="Sylfaen" w:hAnsi="Sylfaen" w:cs="Sylfaen"/>
                <w:sz w:val="20"/>
                <w:szCs w:val="20"/>
              </w:rPr>
              <w:t>გარემოს</w:t>
            </w:r>
            <w:proofErr w:type="spellEnd"/>
            <w:r w:rsidRPr="007D3BAD">
              <w:rPr>
                <w:sz w:val="20"/>
                <w:szCs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  <w:szCs w:val="20"/>
              </w:rPr>
              <w:t>ინჟინერია</w:t>
            </w:r>
            <w:proofErr w:type="spellEnd"/>
            <w:r w:rsidRPr="007D3BAD">
              <w:rPr>
                <w:sz w:val="20"/>
                <w:szCs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7D3BAD">
              <w:rPr>
                <w:sz w:val="20"/>
                <w:szCs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  <w:szCs w:val="20"/>
              </w:rPr>
              <w:t>უსაფრთხოება</w:t>
            </w:r>
            <w:proofErr w:type="spellEnd"/>
          </w:p>
        </w:tc>
      </w:tr>
      <w:tr w:rsidR="007206F1" w:rsidRPr="007D3BAD" w14:paraId="13F49B55" w14:textId="77777777" w:rsidTr="000F7C1B">
        <w:tc>
          <w:tcPr>
            <w:tcW w:w="3238" w:type="dxa"/>
          </w:tcPr>
          <w:p w14:paraId="7D4149A5" w14:textId="77777777" w:rsidR="007206F1" w:rsidRPr="007D3BAD" w:rsidRDefault="007206F1" w:rsidP="007D3BAD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აკრედიტაციის თარიღი:</w:t>
            </w:r>
          </w:p>
        </w:tc>
        <w:tc>
          <w:tcPr>
            <w:tcW w:w="6946" w:type="dxa"/>
            <w:gridSpan w:val="11"/>
          </w:tcPr>
          <w:p w14:paraId="4CB341EA" w14:textId="77777777" w:rsidR="007206F1" w:rsidRPr="007D3BAD" w:rsidRDefault="007206F1" w:rsidP="007D3BAD">
            <w:pPr>
              <w:spacing w:after="0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/>
                <w:sz w:val="20"/>
                <w:szCs w:val="20"/>
                <w:lang w:val="ka-GE"/>
              </w:rPr>
              <w:t>16.09.2011</w:t>
            </w:r>
          </w:p>
        </w:tc>
      </w:tr>
      <w:tr w:rsidR="007206F1" w:rsidRPr="007D3BAD" w14:paraId="4171DF8F" w14:textId="77777777" w:rsidTr="000F7C1B">
        <w:tc>
          <w:tcPr>
            <w:tcW w:w="3238" w:type="dxa"/>
          </w:tcPr>
          <w:p w14:paraId="29F7BFE1" w14:textId="77777777" w:rsidR="007206F1" w:rsidRPr="007D3BAD" w:rsidRDefault="007206F1" w:rsidP="007D3BAD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7D3BA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ხელ</w:t>
            </w:r>
            <w:r w:rsidRPr="007D3BA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ლი</w:t>
            </w:r>
            <w:r w:rsidRPr="007D3BAD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6946" w:type="dxa"/>
            <w:gridSpan w:val="11"/>
          </w:tcPr>
          <w:p w14:paraId="2088F6D4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  <w:r w:rsidRPr="007D3BA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ციცინო თურქაძე</w:t>
            </w:r>
          </w:p>
        </w:tc>
      </w:tr>
      <w:tr w:rsidR="007206F1" w:rsidRPr="007D3BAD" w14:paraId="4E2C7116" w14:textId="77777777" w:rsidTr="000F7C1B">
        <w:tc>
          <w:tcPr>
            <w:tcW w:w="3238" w:type="dxa"/>
          </w:tcPr>
          <w:p w14:paraId="489A41CC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631" w:type="dxa"/>
          </w:tcPr>
          <w:p w14:paraId="60DB0892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2006</w:t>
            </w:r>
          </w:p>
        </w:tc>
        <w:tc>
          <w:tcPr>
            <w:tcW w:w="631" w:type="dxa"/>
          </w:tcPr>
          <w:p w14:paraId="4DE4C498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2007</w:t>
            </w:r>
          </w:p>
        </w:tc>
        <w:tc>
          <w:tcPr>
            <w:tcW w:w="632" w:type="dxa"/>
          </w:tcPr>
          <w:p w14:paraId="5C56E936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2008</w:t>
            </w:r>
          </w:p>
        </w:tc>
        <w:tc>
          <w:tcPr>
            <w:tcW w:w="631" w:type="dxa"/>
          </w:tcPr>
          <w:p w14:paraId="0D3DAF56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2009</w:t>
            </w:r>
          </w:p>
        </w:tc>
        <w:tc>
          <w:tcPr>
            <w:tcW w:w="632" w:type="dxa"/>
          </w:tcPr>
          <w:p w14:paraId="127C2D3E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2010</w:t>
            </w:r>
          </w:p>
        </w:tc>
        <w:tc>
          <w:tcPr>
            <w:tcW w:w="631" w:type="dxa"/>
          </w:tcPr>
          <w:p w14:paraId="40E06370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2011</w:t>
            </w:r>
          </w:p>
        </w:tc>
        <w:tc>
          <w:tcPr>
            <w:tcW w:w="632" w:type="dxa"/>
          </w:tcPr>
          <w:p w14:paraId="7B539733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631" w:type="dxa"/>
          </w:tcPr>
          <w:p w14:paraId="50DC85B9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632" w:type="dxa"/>
          </w:tcPr>
          <w:p w14:paraId="3702F056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631" w:type="dxa"/>
          </w:tcPr>
          <w:p w14:paraId="06CADCD3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632" w:type="dxa"/>
          </w:tcPr>
          <w:p w14:paraId="2F864C5E" w14:textId="77777777" w:rsidR="007206F1" w:rsidRPr="007D3BAD" w:rsidRDefault="007206F1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2016</w:t>
            </w:r>
          </w:p>
        </w:tc>
      </w:tr>
      <w:tr w:rsidR="007206F1" w:rsidRPr="007D3BAD" w14:paraId="7DB3F717" w14:textId="77777777" w:rsidTr="000F7C1B">
        <w:tc>
          <w:tcPr>
            <w:tcW w:w="3238" w:type="dxa"/>
          </w:tcPr>
          <w:p w14:paraId="19FB4903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სტუდენტთა ჩარიცხვა (დინამიკა იხ. დანართი 2)</w:t>
            </w:r>
          </w:p>
        </w:tc>
        <w:tc>
          <w:tcPr>
            <w:tcW w:w="631" w:type="dxa"/>
          </w:tcPr>
          <w:p w14:paraId="582CC0C5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631" w:type="dxa"/>
          </w:tcPr>
          <w:p w14:paraId="47EC26C0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632" w:type="dxa"/>
          </w:tcPr>
          <w:p w14:paraId="49975DC7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631" w:type="dxa"/>
          </w:tcPr>
          <w:p w14:paraId="4EF586D1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</w:tcPr>
          <w:p w14:paraId="3C41CC81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31" w:type="dxa"/>
          </w:tcPr>
          <w:p w14:paraId="434F3CC4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632" w:type="dxa"/>
          </w:tcPr>
          <w:p w14:paraId="51DB051E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631" w:type="dxa"/>
          </w:tcPr>
          <w:p w14:paraId="5A60288A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</w:rPr>
              <w:t>29</w:t>
            </w:r>
          </w:p>
        </w:tc>
        <w:tc>
          <w:tcPr>
            <w:tcW w:w="632" w:type="dxa"/>
          </w:tcPr>
          <w:p w14:paraId="36000B67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631" w:type="dxa"/>
          </w:tcPr>
          <w:p w14:paraId="3AC23D05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632" w:type="dxa"/>
          </w:tcPr>
          <w:p w14:paraId="48ABB10C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23</w:t>
            </w:r>
          </w:p>
        </w:tc>
      </w:tr>
      <w:tr w:rsidR="007206F1" w:rsidRPr="007D3BAD" w14:paraId="62BF2AB4" w14:textId="77777777" w:rsidTr="000F7C1B">
        <w:tc>
          <w:tcPr>
            <w:tcW w:w="10184" w:type="dxa"/>
            <w:gridSpan w:val="12"/>
          </w:tcPr>
          <w:p w14:paraId="7C1B3679" w14:textId="77777777" w:rsidR="007206F1" w:rsidRPr="007D3BAD" w:rsidRDefault="007206F1" w:rsidP="007D3BAD">
            <w:pPr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შეფასება და განვითარების პერსპექტივები:</w:t>
            </w:r>
          </w:p>
          <w:p w14:paraId="3B05A962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b/>
                <w:sz w:val="20"/>
                <w:szCs w:val="20"/>
              </w:rPr>
            </w:pPr>
            <w:r w:rsidRPr="007D3BA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ძლიერი მხარეები: </w:t>
            </w:r>
          </w:p>
          <w:p w14:paraId="633FDDF4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rPr>
                <w:rFonts w:ascii="Sylfaen" w:hAnsi="Sylfaen" w:cs="QZESZS+KolhetyNormal"/>
                <w:color w:val="000000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QZESZS+KolhetyNormal"/>
                <w:color w:val="000000"/>
                <w:sz w:val="20"/>
                <w:szCs w:val="20"/>
                <w:lang w:val="ka-GE"/>
              </w:rPr>
              <w:t>პროგრამის განხორციელების 30 წლიანი ისტორია.</w:t>
            </w:r>
          </w:p>
          <w:p w14:paraId="2432D32D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QZESZS+KolhetyNormal"/>
                <w:color w:val="000000"/>
                <w:sz w:val="20"/>
                <w:szCs w:val="20"/>
                <w:lang w:val="ka-GE"/>
              </w:rPr>
              <w:t>პროგრამის აქტუალობა ევროკავშირთან ასოცირების მოთხოვნებთან კავშირში.</w:t>
            </w:r>
          </w:p>
          <w:p w14:paraId="4CDC30A6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ka-GE"/>
              </w:rPr>
            </w:pPr>
            <w:r w:rsidRPr="007D3BA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კვალიფიკაციური  ადამიანური რესურსი, რომელიც შედის ე.წ. „კურიკულუმის კომიტეტის“ შემადგენლობაში და პროგრამის ხელმძღვანელთან ერთად მუშაობს პროგრამის განხორციელების საკითხებზე;</w:t>
            </w:r>
          </w:p>
          <w:p w14:paraId="36433F33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პერსონალის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გამოცდილება და მზარდი </w:t>
            </w:r>
            <w:r w:rsidRPr="007D3BA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ინტერნაციონალიზაცია.</w:t>
            </w:r>
          </w:p>
          <w:p w14:paraId="4CDC5AC6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განახლებული სასწავლო ლაბორატორიები;</w:t>
            </w:r>
          </w:p>
          <w:p w14:paraId="3C933034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D3BA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მაღალი კვალიფიკაციის მქონე  სპეციალისტის ჩამოყალიბებაზე   ორიენტირებული სასწავლო პროცესის დაგეგმვა</w:t>
            </w:r>
            <w:r w:rsidRPr="007D3BAD">
              <w:rPr>
                <w:rFonts w:ascii="Sylfaen" w:eastAsia="Calibri" w:hAnsi="Sylfaen" w:cs="Sylfaen"/>
                <w:sz w:val="20"/>
                <w:szCs w:val="20"/>
              </w:rPr>
              <w:t>.</w:t>
            </w:r>
          </w:p>
          <w:p w14:paraId="75ACFF4C" w14:textId="77777777" w:rsidR="007206F1" w:rsidRPr="007D3BAD" w:rsidRDefault="007206F1" w:rsidP="007D3BAD">
            <w:pPr>
              <w:spacing w:after="0"/>
              <w:ind w:left="29"/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ka-GE"/>
              </w:rPr>
            </w:pPr>
            <w:r w:rsidRPr="007D3BAD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ka-GE"/>
              </w:rPr>
              <w:t>სუსტი მხარეები:</w:t>
            </w:r>
          </w:p>
          <w:p w14:paraId="08CB0099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7D3BAD">
              <w:rPr>
                <w:rFonts w:ascii="Sylfaen" w:hAnsi="Sylfaen" w:cs="QZESZS+KolhetyNormal"/>
                <w:color w:val="000000"/>
                <w:sz w:val="20"/>
                <w:szCs w:val="20"/>
                <w:lang w:val="ka-GE"/>
              </w:rPr>
              <w:t>ნაწილობრივად მოძველებული ინფრასტრუქტურა და ინტერიერი.</w:t>
            </w:r>
          </w:p>
          <w:p w14:paraId="6EE295F7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7D3BA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მაინორ პროგრამის არარსებობა;</w:t>
            </w:r>
          </w:p>
          <w:p w14:paraId="05A02144" w14:textId="77777777" w:rsidR="007206F1" w:rsidRPr="007D3BAD" w:rsidRDefault="007206F1" w:rsidP="0029225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36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</w:pPr>
            <w:r w:rsidRPr="007D3BAD">
              <w:rPr>
                <w:rFonts w:ascii="Sylfaen" w:hAnsi="Sylfaen" w:cs="QZESZS+KolhetyNormal"/>
                <w:color w:val="000000"/>
                <w:sz w:val="20"/>
                <w:szCs w:val="20"/>
                <w:lang w:val="ka-GE"/>
              </w:rPr>
              <w:t>დარგობრივ დეპარტამენტზე დამხმარე პერსონალის შეზღუდული რესურსი პროგრამის განხორციელებისათვის.</w:t>
            </w:r>
          </w:p>
          <w:p w14:paraId="6B28DCFB" w14:textId="77777777" w:rsidR="007206F1" w:rsidRPr="007D3BAD" w:rsidRDefault="007206F1" w:rsidP="007D3BAD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განვითარების პერსპექტივები:</w:t>
            </w:r>
          </w:p>
          <w:p w14:paraId="19B27AA1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ka-GE"/>
              </w:rPr>
            </w:pPr>
            <w:r w:rsidRPr="007D3BA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პროგრამის მოდერნიზება გაუმჯობესებული სტრუქტურით: ძირითადი სპეციალობა (180 კრედიტი) + დამატებითი სპეციალობა (60 კრედიტი);</w:t>
            </w:r>
          </w:p>
          <w:p w14:paraId="6F172643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ka-GE"/>
              </w:rPr>
            </w:pPr>
            <w:r w:rsidRPr="007D3BAD">
              <w:rPr>
                <w:rFonts w:ascii="Sylfaen" w:eastAsia="Calibri" w:hAnsi="Sylfaen" w:cs="Sylfaen"/>
                <w:color w:val="000000" w:themeColor="text1"/>
                <w:kern w:val="24"/>
                <w:sz w:val="20"/>
                <w:szCs w:val="20"/>
                <w:lang w:val="ka-GE"/>
              </w:rPr>
              <w:t>ერთობლივი საგანმანათლებლო პროგრამების შემუშავება.</w:t>
            </w:r>
          </w:p>
          <w:p w14:paraId="6623C5E2" w14:textId="77777777" w:rsidR="007206F1" w:rsidRPr="007D3BAD" w:rsidRDefault="007206F1" w:rsidP="00292252">
            <w:pPr>
              <w:numPr>
                <w:ilvl w:val="0"/>
                <w:numId w:val="15"/>
              </w:numPr>
              <w:shd w:val="clear" w:color="auto" w:fill="FFFFFF"/>
              <w:spacing w:after="0"/>
              <w:ind w:left="436" w:hanging="283"/>
              <w:jc w:val="both"/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დისტანციურ</w:t>
            </w:r>
            <w:r w:rsidRPr="007D3BA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სწავლებაზე</w:t>
            </w:r>
            <w:r w:rsidRPr="007D3BA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მზარდი</w:t>
            </w:r>
            <w:r w:rsidRPr="007D3BA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მოთხოვნა</w:t>
            </w:r>
            <w:r w:rsidRPr="007D3BA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;</w:t>
            </w:r>
          </w:p>
          <w:p w14:paraId="056B5E86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 w:hanging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 w:themeColor="text1"/>
                <w:kern w:val="24"/>
                <w:sz w:val="20"/>
                <w:szCs w:val="20"/>
                <w:lang w:val="ka-GE"/>
              </w:rPr>
              <w:t>წარმოებებთან თანამშრომლობის გაღრმავება და მათი მოთხოვნების გათვალისწინება სასწავლო პროგრამაში</w:t>
            </w:r>
            <w:r w:rsidRPr="007D3BAD">
              <w:rPr>
                <w:rFonts w:ascii="Sylfaen" w:eastAsia="Times New Roman" w:hAnsi="Sylfaen" w:cs="Sylfaen"/>
                <w:color w:val="000000" w:themeColor="text1"/>
                <w:kern w:val="24"/>
                <w:sz w:val="20"/>
                <w:szCs w:val="20"/>
              </w:rPr>
              <w:t>.</w:t>
            </w:r>
          </w:p>
          <w:p w14:paraId="0315F1FB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 w:hanging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eastAsia="Times New Roman" w:hAnsi="Sylfaen" w:cs="Times New Roman"/>
                <w:color w:val="000000" w:themeColor="text1"/>
                <w:kern w:val="24"/>
                <w:sz w:val="20"/>
                <w:szCs w:val="20"/>
                <w:lang w:val="ka-GE"/>
              </w:rPr>
              <w:t>სწავლებისა და სამეცნიერო მუშაობის ინტერნაციონალიზაცია.</w:t>
            </w:r>
          </w:p>
          <w:p w14:paraId="7BF0DF9B" w14:textId="77777777" w:rsidR="007206F1" w:rsidRPr="007D3BAD" w:rsidRDefault="007206F1" w:rsidP="00292252">
            <w:pPr>
              <w:pStyle w:val="ListParagraph"/>
              <w:numPr>
                <w:ilvl w:val="0"/>
                <w:numId w:val="15"/>
              </w:numPr>
              <w:spacing w:after="0"/>
              <w:ind w:left="436" w:hanging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სტუდენტებისა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პერსონალის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მობილობის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შესაძლებლობის გაზრდა და პარტნიორ უნივერსიტეტებთან ურთიერთანამშრომლობის გაძლიერება.</w:t>
            </w:r>
          </w:p>
        </w:tc>
      </w:tr>
    </w:tbl>
    <w:p w14:paraId="5AD633CD" w14:textId="77777777" w:rsidR="007206F1" w:rsidRDefault="007206F1" w:rsidP="007206F1">
      <w:pPr>
        <w:spacing w:after="0" w:line="276" w:lineRule="auto"/>
        <w:jc w:val="center"/>
        <w:rPr>
          <w:rFonts w:ascii="Sylfaen" w:hAnsi="Sylfaen"/>
          <w:b/>
          <w:sz w:val="10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4536"/>
        <w:gridCol w:w="874"/>
        <w:gridCol w:w="874"/>
        <w:gridCol w:w="874"/>
        <w:gridCol w:w="874"/>
        <w:gridCol w:w="874"/>
        <w:gridCol w:w="1300"/>
      </w:tblGrid>
      <w:tr w:rsidR="007206F1" w:rsidRPr="00BC21D7" w14:paraId="73D58A96" w14:textId="77777777" w:rsidTr="000F7C1B">
        <w:tc>
          <w:tcPr>
            <w:tcW w:w="10206" w:type="dxa"/>
            <w:gridSpan w:val="7"/>
            <w:shd w:val="clear" w:color="auto" w:fill="F2F2F2" w:themeFill="background1" w:themeFillShade="F2"/>
          </w:tcPr>
          <w:p w14:paraId="668E1557" w14:textId="77777777" w:rsidR="007206F1" w:rsidRPr="00BC21D7" w:rsidRDefault="007206F1" w:rsidP="007D3BAD">
            <w:pPr>
              <w:jc w:val="both"/>
              <w:rPr>
                <w:rFonts w:ascii="Sylfaen" w:hAnsi="Sylfaen" w:cs="Sylfaen"/>
                <w:b/>
                <w:color w:val="000000" w:themeColor="text1"/>
                <w:lang w:val="ka-GE"/>
              </w:rPr>
            </w:pPr>
            <w:r w:rsidRPr="00BC21D7">
              <w:rPr>
                <w:rFonts w:ascii="Sylfaen" w:hAnsi="Sylfaen" w:cs="Sylfaen"/>
                <w:b/>
                <w:color w:val="000000" w:themeColor="text1"/>
                <w:lang w:val="ka-GE"/>
              </w:rPr>
              <w:t>სამაგისტრო პროგრამა</w:t>
            </w:r>
            <w:r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 – </w:t>
            </w:r>
            <w:r w:rsidRPr="00873277">
              <w:rPr>
                <w:rFonts w:ascii="Sylfaen" w:hAnsi="Sylfaen"/>
                <w:b/>
                <w:lang w:val="ka-GE"/>
              </w:rPr>
              <w:t>გარემოს დაცვა და საინჟინრო ეკოლოგია</w:t>
            </w:r>
          </w:p>
        </w:tc>
      </w:tr>
      <w:tr w:rsidR="007206F1" w:rsidRPr="007D3BAD" w14:paraId="79399273" w14:textId="77777777" w:rsidTr="000F7C1B">
        <w:tc>
          <w:tcPr>
            <w:tcW w:w="4536" w:type="dxa"/>
          </w:tcPr>
          <w:p w14:paraId="6232907B" w14:textId="77777777" w:rsidR="007206F1" w:rsidRPr="007D3BAD" w:rsidRDefault="007206F1" w:rsidP="007D3BAD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მისანიჭებელი</w:t>
            </w:r>
            <w:r w:rsidRPr="007D3BAD">
              <w:rPr>
                <w:rFonts w:ascii="Sylfaen" w:eastAsia="Times New Roman" w:hAnsi="Sylfaen"/>
                <w:color w:val="000000"/>
                <w:sz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კვალიფიკაცია</w:t>
            </w:r>
          </w:p>
        </w:tc>
        <w:tc>
          <w:tcPr>
            <w:tcW w:w="5670" w:type="dxa"/>
            <w:gridSpan w:val="6"/>
          </w:tcPr>
          <w:p w14:paraId="48DD9F6A" w14:textId="77777777" w:rsidR="007206F1" w:rsidRPr="007D3BAD" w:rsidRDefault="007206F1" w:rsidP="007D3BAD">
            <w:pPr>
              <w:rPr>
                <w:rFonts w:ascii="Sylfaen" w:hAnsi="Sylfaen" w:cs="Sylfaen"/>
                <w:sz w:val="20"/>
                <w:lang w:val="ka-GE"/>
              </w:rPr>
            </w:pPr>
            <w:proofErr w:type="spellStart"/>
            <w:r w:rsidRPr="007D3BAD">
              <w:rPr>
                <w:rFonts w:ascii="Sylfaen" w:hAnsi="Sylfaen" w:cs="Sylfaen"/>
                <w:sz w:val="20"/>
              </w:rPr>
              <w:t>გარემოს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ინჟინერიისა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lang w:val="ka-GE"/>
              </w:rPr>
              <w:t>უ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საფრთხოების</w:t>
            </w:r>
            <w:proofErr w:type="spellEnd"/>
            <w:r w:rsidRPr="007D3BAD">
              <w:rPr>
                <w:rFonts w:ascii="Sylfaen" w:hAnsi="Sylfaen" w:cs="Sylfaen"/>
                <w:sz w:val="20"/>
                <w:lang w:val="ka-GE"/>
              </w:rPr>
              <w:t xml:space="preserve"> მაგისტრი</w:t>
            </w:r>
          </w:p>
        </w:tc>
      </w:tr>
      <w:tr w:rsidR="007206F1" w:rsidRPr="007D3BAD" w14:paraId="7B3599FF" w14:textId="77777777" w:rsidTr="000F7C1B">
        <w:tc>
          <w:tcPr>
            <w:tcW w:w="4536" w:type="dxa"/>
          </w:tcPr>
          <w:p w14:paraId="30B44A07" w14:textId="77777777" w:rsidR="007206F1" w:rsidRPr="007D3BAD" w:rsidRDefault="007206F1" w:rsidP="007D3BAD">
            <w:pPr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წლები</w:t>
            </w:r>
          </w:p>
        </w:tc>
        <w:tc>
          <w:tcPr>
            <w:tcW w:w="874" w:type="dxa"/>
          </w:tcPr>
          <w:p w14:paraId="0F88B8F3" w14:textId="77777777" w:rsidR="007206F1" w:rsidRPr="007D3BAD" w:rsidRDefault="007206F1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2011</w:t>
            </w:r>
          </w:p>
        </w:tc>
        <w:tc>
          <w:tcPr>
            <w:tcW w:w="874" w:type="dxa"/>
          </w:tcPr>
          <w:p w14:paraId="0B2C03EB" w14:textId="77777777" w:rsidR="007206F1" w:rsidRPr="007D3BAD" w:rsidRDefault="007206F1" w:rsidP="007D3BAD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2012</w:t>
            </w:r>
          </w:p>
        </w:tc>
        <w:tc>
          <w:tcPr>
            <w:tcW w:w="874" w:type="dxa"/>
          </w:tcPr>
          <w:p w14:paraId="329F0658" w14:textId="77777777" w:rsidR="007206F1" w:rsidRPr="007D3BAD" w:rsidRDefault="007206F1" w:rsidP="007D3BAD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2013</w:t>
            </w:r>
          </w:p>
        </w:tc>
        <w:tc>
          <w:tcPr>
            <w:tcW w:w="874" w:type="dxa"/>
          </w:tcPr>
          <w:p w14:paraId="19C32BBF" w14:textId="77777777" w:rsidR="007206F1" w:rsidRPr="007D3BAD" w:rsidRDefault="007206F1" w:rsidP="007D3BAD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2014</w:t>
            </w:r>
          </w:p>
        </w:tc>
        <w:tc>
          <w:tcPr>
            <w:tcW w:w="874" w:type="dxa"/>
          </w:tcPr>
          <w:p w14:paraId="6F7206B1" w14:textId="77777777" w:rsidR="007206F1" w:rsidRPr="007D3BAD" w:rsidRDefault="007206F1" w:rsidP="007D3BAD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2015</w:t>
            </w:r>
          </w:p>
        </w:tc>
        <w:tc>
          <w:tcPr>
            <w:tcW w:w="1300" w:type="dxa"/>
          </w:tcPr>
          <w:p w14:paraId="04779902" w14:textId="77777777" w:rsidR="007206F1" w:rsidRPr="007D3BAD" w:rsidRDefault="007206F1" w:rsidP="007D3BAD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2016</w:t>
            </w:r>
          </w:p>
        </w:tc>
      </w:tr>
      <w:tr w:rsidR="007206F1" w:rsidRPr="007D3BAD" w14:paraId="59186D7F" w14:textId="77777777" w:rsidTr="000F7C1B">
        <w:tc>
          <w:tcPr>
            <w:tcW w:w="4536" w:type="dxa"/>
          </w:tcPr>
          <w:p w14:paraId="5261B549" w14:textId="77777777" w:rsidR="007206F1" w:rsidRPr="007D3BAD" w:rsidRDefault="007206F1" w:rsidP="007D3BAD">
            <w:pPr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სტუდენტთა ჩარიცხვა</w:t>
            </w:r>
          </w:p>
        </w:tc>
        <w:tc>
          <w:tcPr>
            <w:tcW w:w="874" w:type="dxa"/>
          </w:tcPr>
          <w:p w14:paraId="09748FDC" w14:textId="77777777" w:rsidR="007206F1" w:rsidRPr="007D3BAD" w:rsidRDefault="007206F1" w:rsidP="007D3BAD">
            <w:pPr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4</w:t>
            </w:r>
          </w:p>
        </w:tc>
        <w:tc>
          <w:tcPr>
            <w:tcW w:w="874" w:type="dxa"/>
          </w:tcPr>
          <w:p w14:paraId="57BF9255" w14:textId="77777777" w:rsidR="007206F1" w:rsidRPr="007D3BAD" w:rsidRDefault="007206F1" w:rsidP="007D3BAD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5</w:t>
            </w:r>
          </w:p>
        </w:tc>
        <w:tc>
          <w:tcPr>
            <w:tcW w:w="874" w:type="dxa"/>
          </w:tcPr>
          <w:p w14:paraId="6B5DB58C" w14:textId="77777777" w:rsidR="007206F1" w:rsidRPr="007D3BAD" w:rsidRDefault="007206F1" w:rsidP="007D3BAD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</w:t>
            </w:r>
          </w:p>
        </w:tc>
        <w:tc>
          <w:tcPr>
            <w:tcW w:w="874" w:type="dxa"/>
          </w:tcPr>
          <w:p w14:paraId="050AA091" w14:textId="77777777" w:rsidR="007206F1" w:rsidRPr="007D3BAD" w:rsidRDefault="007206F1" w:rsidP="007D3BAD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</w:t>
            </w:r>
          </w:p>
        </w:tc>
        <w:tc>
          <w:tcPr>
            <w:tcW w:w="874" w:type="dxa"/>
          </w:tcPr>
          <w:p w14:paraId="03BE92F3" w14:textId="77777777" w:rsidR="007206F1" w:rsidRPr="007D3BAD" w:rsidRDefault="007206F1" w:rsidP="007D3BAD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6</w:t>
            </w:r>
          </w:p>
        </w:tc>
        <w:tc>
          <w:tcPr>
            <w:tcW w:w="1300" w:type="dxa"/>
          </w:tcPr>
          <w:p w14:paraId="41183790" w14:textId="77777777" w:rsidR="007206F1" w:rsidRPr="007D3BAD" w:rsidRDefault="007206F1" w:rsidP="007D3BAD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</w:t>
            </w:r>
          </w:p>
        </w:tc>
      </w:tr>
      <w:tr w:rsidR="007206F1" w:rsidRPr="007D3BAD" w14:paraId="643CED1F" w14:textId="77777777" w:rsidTr="000F7C1B">
        <w:trPr>
          <w:trHeight w:val="1064"/>
        </w:trPr>
        <w:tc>
          <w:tcPr>
            <w:tcW w:w="10206" w:type="dxa"/>
            <w:gridSpan w:val="7"/>
            <w:shd w:val="clear" w:color="auto" w:fill="FFFFFF" w:themeFill="background1"/>
          </w:tcPr>
          <w:p w14:paraId="192D8757" w14:textId="77777777" w:rsidR="007206F1" w:rsidRPr="007D3BAD" w:rsidRDefault="007206F1" w:rsidP="007D3BAD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02ADE528" w14:textId="77777777" w:rsidR="007206F1" w:rsidRPr="007D3BAD" w:rsidRDefault="007206F1" w:rsidP="007D3BAD">
            <w:pPr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სამაგისტრო პროგრამა პერსპექტიულია, რადგან გარემოსდაცვითი ტექნოლოგიები თანამედროვე მსოფლიოს ცხოვრების თანმდევი აუცილებლობაა. ფაკულტეტზე არსებობს პროგრამის შემდგომი განვითარებისა და ინტერნაციონალიზაციის კარგი შესაძლებლობები.</w:t>
            </w:r>
          </w:p>
        </w:tc>
      </w:tr>
      <w:tr w:rsidR="007206F1" w:rsidRPr="00BC21D7" w14:paraId="0CDB31B1" w14:textId="77777777" w:rsidTr="000F7C1B">
        <w:tc>
          <w:tcPr>
            <w:tcW w:w="10206" w:type="dxa"/>
            <w:gridSpan w:val="7"/>
            <w:shd w:val="clear" w:color="auto" w:fill="F2F2F2" w:themeFill="background1" w:themeFillShade="F2"/>
          </w:tcPr>
          <w:p w14:paraId="1061A3F2" w14:textId="77777777" w:rsidR="007206F1" w:rsidRPr="007206F1" w:rsidRDefault="007206F1" w:rsidP="007D3BAD">
            <w:pPr>
              <w:rPr>
                <w:rFonts w:ascii="Sylfaen" w:hAnsi="Sylfaen" w:cs="Sylfaen"/>
                <w:b/>
                <w:color w:val="000000" w:themeColor="text1"/>
                <w:lang w:val="ka-GE"/>
              </w:rPr>
            </w:pPr>
            <w:r w:rsidRPr="007206F1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სადოქტორო პროგრამა – </w:t>
            </w:r>
            <w:r w:rsidRPr="007206F1">
              <w:rPr>
                <w:rFonts w:ascii="Sylfaen" w:hAnsi="Sylfaen"/>
                <w:b/>
                <w:lang w:val="ka-GE"/>
              </w:rPr>
              <w:t>გარემოს დაცვის ინჟინერია</w:t>
            </w:r>
          </w:p>
        </w:tc>
      </w:tr>
      <w:tr w:rsidR="007206F1" w:rsidRPr="007D3BAD" w14:paraId="503D0C79" w14:textId="77777777" w:rsidTr="000F7C1B">
        <w:tc>
          <w:tcPr>
            <w:tcW w:w="4536" w:type="dxa"/>
          </w:tcPr>
          <w:p w14:paraId="500DFE4F" w14:textId="77777777" w:rsidR="007206F1" w:rsidRPr="007D3BAD" w:rsidRDefault="007206F1" w:rsidP="007D3BAD">
            <w:pPr>
              <w:pStyle w:val="ListParagraph"/>
              <w:ind w:left="37"/>
              <w:rPr>
                <w:rFonts w:ascii="Sylfaen" w:hAnsi="Sylfaen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მისანიჭებელი</w:t>
            </w:r>
            <w:r w:rsidRPr="007D3BAD">
              <w:rPr>
                <w:rFonts w:ascii="Sylfaen" w:eastAsia="Times New Roman" w:hAnsi="Sylfaen"/>
                <w:color w:val="000000"/>
                <w:sz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კვალიფიკაცია</w:t>
            </w:r>
          </w:p>
        </w:tc>
        <w:tc>
          <w:tcPr>
            <w:tcW w:w="5670" w:type="dxa"/>
            <w:gridSpan w:val="6"/>
          </w:tcPr>
          <w:p w14:paraId="43E20094" w14:textId="77777777" w:rsidR="007206F1" w:rsidRPr="007D3BAD" w:rsidRDefault="007206F1" w:rsidP="007D3BAD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გა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რემოს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ინჟინერიისა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7D3BAD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უსაფრთხოების</w:t>
            </w:r>
            <w:proofErr w:type="spellEnd"/>
            <w:r w:rsidRPr="007D3BAD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დოქტორი</w:t>
            </w:r>
            <w:proofErr w:type="spellEnd"/>
          </w:p>
        </w:tc>
      </w:tr>
      <w:tr w:rsidR="007206F1" w:rsidRPr="007D3BAD" w14:paraId="5FC2D06B" w14:textId="77777777" w:rsidTr="000F7C1B">
        <w:trPr>
          <w:trHeight w:val="1854"/>
        </w:trPr>
        <w:tc>
          <w:tcPr>
            <w:tcW w:w="10206" w:type="dxa"/>
            <w:gridSpan w:val="7"/>
            <w:shd w:val="clear" w:color="auto" w:fill="FFFFFF" w:themeFill="background1"/>
          </w:tcPr>
          <w:p w14:paraId="51146E93" w14:textId="77777777" w:rsidR="007206F1" w:rsidRPr="007D3BAD" w:rsidRDefault="007206F1" w:rsidP="007D3BAD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17E2D778" w14:textId="77777777" w:rsidR="007206F1" w:rsidRPr="007D3BAD" w:rsidRDefault="007206F1" w:rsidP="007D3BAD">
            <w:pPr>
              <w:tabs>
                <w:tab w:val="num" w:pos="0"/>
              </w:tabs>
              <w:jc w:val="both"/>
              <w:rPr>
                <w:rFonts w:ascii="Sylfaen" w:eastAsia="Times New Roman" w:hAnsi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სადოქტორო პროგრამა აქტუალურია, რადგან სამეცნიერო კვლევა ფაკულტეტის ერთ-ერთი პრიორიტეტული და ძლიერი მხარეა. სახეზეა პერსონალის</w:t>
            </w:r>
            <w:r w:rsidRPr="007D3BAD">
              <w:rPr>
                <w:sz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lang w:val="ka-GE"/>
              </w:rPr>
              <w:t>მზარდი საერთაშორისო</w:t>
            </w:r>
            <w:r w:rsidRPr="007D3BAD">
              <w:rPr>
                <w:sz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lang w:val="ka-GE"/>
              </w:rPr>
              <w:t>გამოცდილება</w:t>
            </w:r>
            <w:r w:rsidRPr="007D3BAD">
              <w:rPr>
                <w:rFonts w:ascii="Sylfaen" w:eastAsia="Times New Roman" w:hAnsi="Sylfaen"/>
                <w:sz w:val="20"/>
                <w:lang w:val="ka-GE"/>
              </w:rPr>
              <w:t>.</w:t>
            </w:r>
          </w:p>
          <w:p w14:paraId="7470D6CE" w14:textId="77777777" w:rsidR="007206F1" w:rsidRPr="007D3BAD" w:rsidRDefault="007206F1" w:rsidP="007D3BAD">
            <w:pPr>
              <w:jc w:val="both"/>
              <w:rPr>
                <w:rFonts w:ascii="Sylfaen" w:hAnsi="Sylfaen"/>
                <w:sz w:val="20"/>
                <w:lang w:val="ka-GE"/>
              </w:rPr>
            </w:pPr>
            <w:r w:rsidRPr="007D3BAD">
              <w:rPr>
                <w:rFonts w:ascii="Sylfaen" w:hAnsi="Sylfaen"/>
                <w:sz w:val="20"/>
                <w:lang w:val="ka-GE"/>
              </w:rPr>
              <w:t>ინტერნაციონალიზაციის მხრივ კარგი შესაძლებლობებია. სადოქტორო პროგრამის თანახელმძღვანელია პროფესორი გინტარას დენაფასი (კაუნასის ტექნოლოგიური უნივერსიტეტი, ლიტვა), რომელიც ასევე ხელმძღვანელობს დოქტორანტ ი. გოგინავას სადოქტორო დისერტაციას.</w:t>
            </w:r>
          </w:p>
          <w:p w14:paraId="27ED903A" w14:textId="77777777" w:rsidR="007206F1" w:rsidRPr="007D3BAD" w:rsidRDefault="007206F1" w:rsidP="007D3BAD">
            <w:pPr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(იხ. ფაკულტეტის სამეცნიერო პროფილი).</w:t>
            </w:r>
          </w:p>
        </w:tc>
      </w:tr>
    </w:tbl>
    <w:p w14:paraId="4FC2806C" w14:textId="77777777" w:rsidR="007206F1" w:rsidRPr="00BC21D7" w:rsidRDefault="007206F1" w:rsidP="007206F1">
      <w:pPr>
        <w:spacing w:after="0" w:line="276" w:lineRule="auto"/>
        <w:jc w:val="center"/>
        <w:rPr>
          <w:rFonts w:ascii="Sylfaen" w:hAnsi="Sylfaen"/>
          <w:b/>
        </w:rPr>
      </w:pPr>
    </w:p>
    <w:tbl>
      <w:tblPr>
        <w:tblW w:w="1018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983C08" w:rsidRPr="0054254B" w14:paraId="4FE8F678" w14:textId="77777777" w:rsidTr="00B31293">
        <w:tc>
          <w:tcPr>
            <w:tcW w:w="10184" w:type="dxa"/>
            <w:gridSpan w:val="12"/>
            <w:shd w:val="clear" w:color="auto" w:fill="F2F2F2" w:themeFill="background1" w:themeFillShade="F2"/>
          </w:tcPr>
          <w:p w14:paraId="5FEADB39" w14:textId="07B9E5B3" w:rsidR="00983C08" w:rsidRPr="00B55059" w:rsidRDefault="00983C08" w:rsidP="007206F1">
            <w:pPr>
              <w:spacing w:after="0" w:line="276" w:lineRule="auto"/>
              <w:ind w:left="7"/>
              <w:jc w:val="both"/>
              <w:rPr>
                <w:rFonts w:ascii="Sylfaen" w:hAnsi="Sylfaen"/>
                <w:b/>
                <w:lang w:val="ka-GE"/>
              </w:rPr>
            </w:pPr>
            <w:r w:rsidRPr="00B55059">
              <w:rPr>
                <w:rFonts w:ascii="Sylfaen" w:hAnsi="Sylfaen"/>
                <w:b/>
                <w:color w:val="000000" w:themeColor="text1"/>
                <w:lang w:val="ka-GE"/>
              </w:rPr>
              <w:lastRenderedPageBreak/>
              <w:br w:type="page"/>
              <w:t xml:space="preserve">საბაკალავრო პროგრამა - </w:t>
            </w:r>
            <w:r w:rsidRPr="00B55059">
              <w:rPr>
                <w:rFonts w:ascii="Sylfaen" w:hAnsi="Sylfaen" w:cs="Sylfaen"/>
                <w:b/>
                <w:lang w:val="ka-GE"/>
              </w:rPr>
              <w:t>ფარმაცევტული პრეპარატების ქიმია და ტექნოლოგია</w:t>
            </w:r>
          </w:p>
        </w:tc>
      </w:tr>
      <w:tr w:rsidR="00983C08" w:rsidRPr="007D3BAD" w14:paraId="3103953E" w14:textId="77777777" w:rsidTr="00B31293">
        <w:tc>
          <w:tcPr>
            <w:tcW w:w="3238" w:type="dxa"/>
          </w:tcPr>
          <w:p w14:paraId="37442E7D" w14:textId="15C7B1BD" w:rsidR="00983C08" w:rsidRPr="007D3BAD" w:rsidRDefault="00983C08" w:rsidP="007D3BAD">
            <w:pPr>
              <w:spacing w:after="0"/>
              <w:rPr>
                <w:rFonts w:ascii="Sylfaen" w:hAnsi="Sylfaen"/>
                <w:b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მისანიჭებელი</w:t>
            </w:r>
            <w:r w:rsidRPr="007D3BAD">
              <w:rPr>
                <w:rFonts w:ascii="Sylfaen" w:eastAsia="Times New Roman" w:hAnsi="Sylfaen"/>
                <w:color w:val="000000"/>
                <w:sz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კვალიფიკაცია</w:t>
            </w:r>
          </w:p>
        </w:tc>
        <w:tc>
          <w:tcPr>
            <w:tcW w:w="6946" w:type="dxa"/>
            <w:gridSpan w:val="11"/>
          </w:tcPr>
          <w:p w14:paraId="4DB84388" w14:textId="1FDDF22B" w:rsidR="00983C08" w:rsidRPr="007D3BAD" w:rsidRDefault="00983C08" w:rsidP="007D3BAD">
            <w:pPr>
              <w:spacing w:after="0"/>
              <w:rPr>
                <w:rFonts w:ascii="Sylfaen" w:hAnsi="Sylfaen"/>
                <w:color w:val="1F497D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ქიმიური და ბიოლოგიური ინჟინერიის ბაკალავრი</w:t>
            </w:r>
          </w:p>
        </w:tc>
      </w:tr>
      <w:tr w:rsidR="00983C08" w:rsidRPr="007D3BAD" w14:paraId="1759D705" w14:textId="77777777" w:rsidTr="00B31293">
        <w:tc>
          <w:tcPr>
            <w:tcW w:w="3238" w:type="dxa"/>
          </w:tcPr>
          <w:p w14:paraId="71814762" w14:textId="29F78D7D" w:rsidR="00983C08" w:rsidRPr="007D3BAD" w:rsidRDefault="00983C08" w:rsidP="007D3BAD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მიმართულება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</w:rPr>
              <w:t>/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დარგი</w:t>
            </w:r>
          </w:p>
        </w:tc>
        <w:tc>
          <w:tcPr>
            <w:tcW w:w="6946" w:type="dxa"/>
            <w:gridSpan w:val="11"/>
          </w:tcPr>
          <w:p w14:paraId="079C6EF8" w14:textId="385039AB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</w:rPr>
            </w:pPr>
            <w:r w:rsidRPr="007D3BAD">
              <w:rPr>
                <w:rFonts w:ascii="Sylfaen" w:hAnsi="Sylfaen"/>
                <w:sz w:val="20"/>
              </w:rPr>
              <w:t xml:space="preserve">04 </w:t>
            </w:r>
            <w:proofErr w:type="spellStart"/>
            <w:r w:rsidRPr="007D3BAD">
              <w:rPr>
                <w:rFonts w:ascii="Sylfaen" w:hAnsi="Sylfaen"/>
                <w:sz w:val="20"/>
              </w:rPr>
              <w:t>ინჟინერია</w:t>
            </w:r>
            <w:proofErr w:type="spellEnd"/>
            <w:r w:rsidRPr="007D3BAD">
              <w:rPr>
                <w:rFonts w:ascii="Sylfaen" w:hAnsi="Sylfaen"/>
                <w:sz w:val="20"/>
              </w:rPr>
              <w:t xml:space="preserve">/0410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ქიმიური</w:t>
            </w:r>
            <w:proofErr w:type="spellEnd"/>
            <w:r w:rsidRPr="007D3BAD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7D3BAD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ბიოლოგიური</w:t>
            </w:r>
            <w:proofErr w:type="spellEnd"/>
            <w:r w:rsidRPr="007D3BAD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7D3BAD">
              <w:rPr>
                <w:rFonts w:ascii="Sylfaen" w:hAnsi="Sylfaen" w:cs="Sylfaen"/>
                <w:sz w:val="20"/>
              </w:rPr>
              <w:t>ინჟინერია</w:t>
            </w:r>
            <w:proofErr w:type="spellEnd"/>
          </w:p>
        </w:tc>
      </w:tr>
      <w:tr w:rsidR="00983C08" w:rsidRPr="007D3BAD" w14:paraId="4944D6DB" w14:textId="77777777" w:rsidTr="00B31293">
        <w:tc>
          <w:tcPr>
            <w:tcW w:w="3238" w:type="dxa"/>
          </w:tcPr>
          <w:p w14:paraId="6C9A93C2" w14:textId="0A72B4FC" w:rsidR="00983C08" w:rsidRPr="007D3BAD" w:rsidRDefault="00983C08" w:rsidP="007D3BAD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აკრედიტაციის თარიღი:</w:t>
            </w:r>
          </w:p>
        </w:tc>
        <w:tc>
          <w:tcPr>
            <w:tcW w:w="6946" w:type="dxa"/>
            <w:gridSpan w:val="11"/>
          </w:tcPr>
          <w:p w14:paraId="01237B7B" w14:textId="23F47EE8" w:rsidR="00983C08" w:rsidRPr="007D3BAD" w:rsidRDefault="00983C08" w:rsidP="007D3BAD">
            <w:pPr>
              <w:spacing w:after="0"/>
              <w:rPr>
                <w:rFonts w:ascii="Sylfaen" w:hAnsi="Sylfaen"/>
                <w:b/>
                <w:color w:val="1F497D"/>
                <w:sz w:val="20"/>
                <w:lang w:val="ka-GE"/>
              </w:rPr>
            </w:pPr>
            <w:r w:rsidRPr="007D3BAD">
              <w:rPr>
                <w:rFonts w:ascii="Sylfaen" w:hAnsi="Sylfaen"/>
                <w:sz w:val="20"/>
                <w:lang w:val="ka-GE"/>
              </w:rPr>
              <w:t>16.09.2011</w:t>
            </w:r>
          </w:p>
        </w:tc>
      </w:tr>
      <w:tr w:rsidR="00983C08" w:rsidRPr="007D3BAD" w14:paraId="5517F52C" w14:textId="77777777" w:rsidTr="00B31293">
        <w:tc>
          <w:tcPr>
            <w:tcW w:w="3238" w:type="dxa"/>
          </w:tcPr>
          <w:p w14:paraId="70F359BC" w14:textId="285F4E18" w:rsidR="00983C08" w:rsidRPr="007D3BAD" w:rsidRDefault="00983C08" w:rsidP="007D3BAD">
            <w:pPr>
              <w:spacing w:after="0"/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lang w:val="ka-GE"/>
              </w:rPr>
              <w:t>პროგრამის ხელ-ლი:</w:t>
            </w:r>
          </w:p>
        </w:tc>
        <w:tc>
          <w:tcPr>
            <w:tcW w:w="6946" w:type="dxa"/>
            <w:gridSpan w:val="11"/>
          </w:tcPr>
          <w:p w14:paraId="42C68638" w14:textId="47CC6D98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 w:rsidRPr="007D3BAD">
              <w:rPr>
                <w:rFonts w:ascii="Sylfaen" w:hAnsi="Sylfaen"/>
                <w:sz w:val="20"/>
                <w:lang w:val="ka-GE"/>
              </w:rPr>
              <w:t>პროფესორი ინგა ბოჭოიძე</w:t>
            </w:r>
          </w:p>
        </w:tc>
      </w:tr>
      <w:tr w:rsidR="00983C08" w:rsidRPr="007D3BAD" w14:paraId="0E0AE6C9" w14:textId="77777777" w:rsidTr="00B31293">
        <w:tc>
          <w:tcPr>
            <w:tcW w:w="3238" w:type="dxa"/>
          </w:tcPr>
          <w:p w14:paraId="1325893B" w14:textId="77777777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წლები</w:t>
            </w:r>
          </w:p>
        </w:tc>
        <w:tc>
          <w:tcPr>
            <w:tcW w:w="631" w:type="dxa"/>
          </w:tcPr>
          <w:p w14:paraId="220E53A8" w14:textId="77777777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2006</w:t>
            </w:r>
          </w:p>
        </w:tc>
        <w:tc>
          <w:tcPr>
            <w:tcW w:w="631" w:type="dxa"/>
          </w:tcPr>
          <w:p w14:paraId="1AAC28DA" w14:textId="77777777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2007</w:t>
            </w:r>
          </w:p>
        </w:tc>
        <w:tc>
          <w:tcPr>
            <w:tcW w:w="632" w:type="dxa"/>
          </w:tcPr>
          <w:p w14:paraId="59A7FE59" w14:textId="77777777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2008</w:t>
            </w:r>
          </w:p>
        </w:tc>
        <w:tc>
          <w:tcPr>
            <w:tcW w:w="631" w:type="dxa"/>
          </w:tcPr>
          <w:p w14:paraId="1CD57D4B" w14:textId="77777777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2009</w:t>
            </w:r>
          </w:p>
        </w:tc>
        <w:tc>
          <w:tcPr>
            <w:tcW w:w="632" w:type="dxa"/>
          </w:tcPr>
          <w:p w14:paraId="45345B5F" w14:textId="77777777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2010</w:t>
            </w:r>
          </w:p>
        </w:tc>
        <w:tc>
          <w:tcPr>
            <w:tcW w:w="631" w:type="dxa"/>
          </w:tcPr>
          <w:p w14:paraId="04A21D0A" w14:textId="77777777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2011</w:t>
            </w:r>
          </w:p>
        </w:tc>
        <w:tc>
          <w:tcPr>
            <w:tcW w:w="632" w:type="dxa"/>
          </w:tcPr>
          <w:p w14:paraId="5A40ADB9" w14:textId="77777777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2012</w:t>
            </w:r>
          </w:p>
        </w:tc>
        <w:tc>
          <w:tcPr>
            <w:tcW w:w="631" w:type="dxa"/>
          </w:tcPr>
          <w:p w14:paraId="7E5568AC" w14:textId="77777777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2013</w:t>
            </w:r>
          </w:p>
        </w:tc>
        <w:tc>
          <w:tcPr>
            <w:tcW w:w="632" w:type="dxa"/>
          </w:tcPr>
          <w:p w14:paraId="2D9D7FDA" w14:textId="77777777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2014</w:t>
            </w:r>
          </w:p>
        </w:tc>
        <w:tc>
          <w:tcPr>
            <w:tcW w:w="631" w:type="dxa"/>
          </w:tcPr>
          <w:p w14:paraId="0E3EA14B" w14:textId="77777777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2015</w:t>
            </w:r>
          </w:p>
        </w:tc>
        <w:tc>
          <w:tcPr>
            <w:tcW w:w="632" w:type="dxa"/>
          </w:tcPr>
          <w:p w14:paraId="13BE7E95" w14:textId="77777777" w:rsidR="00983C08" w:rsidRPr="007D3BAD" w:rsidRDefault="00983C08" w:rsidP="007D3BA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2016</w:t>
            </w:r>
          </w:p>
        </w:tc>
      </w:tr>
      <w:tr w:rsidR="00983C08" w:rsidRPr="007D3BAD" w14:paraId="39B40D00" w14:textId="77777777" w:rsidTr="00B31293">
        <w:tc>
          <w:tcPr>
            <w:tcW w:w="3238" w:type="dxa"/>
          </w:tcPr>
          <w:p w14:paraId="53445987" w14:textId="13AF9180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სტუდენტთა ჩარიცხვა</w:t>
            </w:r>
            <w:r w:rsidR="00B905F8" w:rsidRPr="007D3BAD">
              <w:rPr>
                <w:rFonts w:ascii="Sylfaen" w:hAnsi="Sylfaen" w:cs="Sylfaen"/>
                <w:sz w:val="20"/>
                <w:lang w:val="ka-GE"/>
              </w:rPr>
              <w:t xml:space="preserve"> (დინამიკა იხ. დანართი 2)</w:t>
            </w:r>
          </w:p>
        </w:tc>
        <w:tc>
          <w:tcPr>
            <w:tcW w:w="631" w:type="dxa"/>
          </w:tcPr>
          <w:p w14:paraId="002B65D7" w14:textId="039F19F6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46</w:t>
            </w:r>
          </w:p>
        </w:tc>
        <w:tc>
          <w:tcPr>
            <w:tcW w:w="631" w:type="dxa"/>
          </w:tcPr>
          <w:p w14:paraId="1BEE9BC2" w14:textId="4C2D5E4C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35</w:t>
            </w:r>
          </w:p>
        </w:tc>
        <w:tc>
          <w:tcPr>
            <w:tcW w:w="632" w:type="dxa"/>
          </w:tcPr>
          <w:p w14:paraId="2BDA333A" w14:textId="79D71D47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35</w:t>
            </w:r>
          </w:p>
        </w:tc>
        <w:tc>
          <w:tcPr>
            <w:tcW w:w="631" w:type="dxa"/>
          </w:tcPr>
          <w:p w14:paraId="6CEC0073" w14:textId="1010DDFE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10</w:t>
            </w:r>
          </w:p>
        </w:tc>
        <w:tc>
          <w:tcPr>
            <w:tcW w:w="632" w:type="dxa"/>
          </w:tcPr>
          <w:p w14:paraId="34DA2773" w14:textId="7B79B652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15</w:t>
            </w:r>
          </w:p>
        </w:tc>
        <w:tc>
          <w:tcPr>
            <w:tcW w:w="631" w:type="dxa"/>
          </w:tcPr>
          <w:p w14:paraId="3028415E" w14:textId="4B1DD8EB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32</w:t>
            </w:r>
          </w:p>
        </w:tc>
        <w:tc>
          <w:tcPr>
            <w:tcW w:w="632" w:type="dxa"/>
          </w:tcPr>
          <w:p w14:paraId="13607DC8" w14:textId="49454ACC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38</w:t>
            </w:r>
          </w:p>
        </w:tc>
        <w:tc>
          <w:tcPr>
            <w:tcW w:w="631" w:type="dxa"/>
          </w:tcPr>
          <w:p w14:paraId="77C611D5" w14:textId="51638F21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35</w:t>
            </w:r>
          </w:p>
        </w:tc>
        <w:tc>
          <w:tcPr>
            <w:tcW w:w="632" w:type="dxa"/>
          </w:tcPr>
          <w:p w14:paraId="04A710B8" w14:textId="2E66C97A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18</w:t>
            </w:r>
          </w:p>
        </w:tc>
        <w:tc>
          <w:tcPr>
            <w:tcW w:w="631" w:type="dxa"/>
          </w:tcPr>
          <w:p w14:paraId="18390B88" w14:textId="584E5231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15</w:t>
            </w:r>
          </w:p>
        </w:tc>
        <w:tc>
          <w:tcPr>
            <w:tcW w:w="632" w:type="dxa"/>
          </w:tcPr>
          <w:p w14:paraId="5F7C2C15" w14:textId="48F73B29" w:rsidR="00983C08" w:rsidRPr="007D3BAD" w:rsidRDefault="00983C08" w:rsidP="007D3BAD">
            <w:pPr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8</w:t>
            </w:r>
          </w:p>
        </w:tc>
      </w:tr>
      <w:tr w:rsidR="00983C08" w:rsidRPr="0054254B" w14:paraId="67429F2C" w14:textId="77777777" w:rsidTr="00B31293">
        <w:tc>
          <w:tcPr>
            <w:tcW w:w="10184" w:type="dxa"/>
            <w:gridSpan w:val="12"/>
          </w:tcPr>
          <w:p w14:paraId="586AFB13" w14:textId="77777777" w:rsidR="00983C08" w:rsidRPr="007D3BAD" w:rsidRDefault="00983C08" w:rsidP="007D3BAD">
            <w:pPr>
              <w:autoSpaceDE w:val="0"/>
              <w:autoSpaceDN w:val="0"/>
              <w:adjustRightInd w:val="0"/>
              <w:spacing w:after="0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1B2EF394" w14:textId="77777777" w:rsidR="00983C08" w:rsidRPr="007D3BAD" w:rsidRDefault="00983C08" w:rsidP="007D3BAD">
            <w:pPr>
              <w:spacing w:after="0"/>
              <w:rPr>
                <w:rFonts w:ascii="Sylfaen" w:hAnsi="Sylfaen" w:cs="Sylfaen"/>
                <w:b/>
                <w:sz w:val="20"/>
              </w:rPr>
            </w:pPr>
            <w:r w:rsidRPr="007D3BAD">
              <w:rPr>
                <w:rFonts w:ascii="Sylfaen" w:hAnsi="Sylfaen" w:cs="Sylfaen"/>
                <w:b/>
                <w:sz w:val="20"/>
                <w:lang w:val="ka-GE"/>
              </w:rPr>
              <w:t xml:space="preserve">ძლიერი მხარეები: </w:t>
            </w:r>
          </w:p>
          <w:p w14:paraId="734328EA" w14:textId="475C19B3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hAnsi="Sylfaen" w:cs="QZESZS+KolhetyNormal"/>
                <w:color w:val="000000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QZESZS+KolhetyNormal"/>
                <w:color w:val="000000"/>
                <w:sz w:val="20"/>
                <w:szCs w:val="20"/>
                <w:lang w:val="ka-GE"/>
              </w:rPr>
              <w:t>პროგრამის განხორციელების 2</w:t>
            </w:r>
            <w:r w:rsidRPr="007D3BAD">
              <w:rPr>
                <w:rFonts w:ascii="Sylfaen" w:hAnsi="Sylfaen" w:cs="QZESZS+KolhetyNormal"/>
                <w:color w:val="000000"/>
                <w:sz w:val="20"/>
                <w:szCs w:val="20"/>
              </w:rPr>
              <w:t>5</w:t>
            </w:r>
            <w:r w:rsidRPr="007D3BAD">
              <w:rPr>
                <w:rFonts w:ascii="Sylfaen" w:hAnsi="Sylfaen" w:cs="QZESZS+KolhetyNormal"/>
                <w:color w:val="000000"/>
                <w:sz w:val="20"/>
                <w:szCs w:val="20"/>
                <w:lang w:val="ka-GE"/>
              </w:rPr>
              <w:t xml:space="preserve"> წლიანი გამოცდილება;</w:t>
            </w:r>
          </w:p>
          <w:p w14:paraId="72858307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eastAsia="Calibri" w:hAnsi="Sylfaen" w:cs="Sylfaen"/>
                <w:sz w:val="20"/>
                <w:lang w:val="ka-GE"/>
              </w:rPr>
              <w:t>კვალიფიკაციური  ადამიანური რესურსი, რომელიც შედის ე.წ. „კურიკულუმის კომიტეტის“ შემადგენლობაში და პროგრამის ხელმძღვანელთან ერთად მუშაობს პროგრამის განხორციელების საკითხებზე;</w:t>
            </w:r>
          </w:p>
          <w:p w14:paraId="0700A4A6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განახლებული სასწავლო ლაბორატორიები;</w:t>
            </w:r>
          </w:p>
          <w:p w14:paraId="3EB92695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hAnsi="Sylfaen" w:cs="Sylfaen"/>
                <w:sz w:val="20"/>
              </w:rPr>
            </w:pPr>
            <w:r w:rsidRPr="007D3BAD">
              <w:rPr>
                <w:rFonts w:ascii="Sylfaen" w:eastAsia="Calibri" w:hAnsi="Sylfaen" w:cs="Sylfaen"/>
                <w:sz w:val="20"/>
                <w:lang w:val="ka-GE"/>
              </w:rPr>
              <w:t>მაღალი კვალიფიკაციის მქონე  სპეციალისტის ჩამოყალიბებაზე   ორიენტირებული სასწავლო პროცესის დაგეგმვა</w:t>
            </w:r>
            <w:r w:rsidRPr="007D3BAD">
              <w:rPr>
                <w:rFonts w:ascii="Sylfaen" w:eastAsia="Calibri" w:hAnsi="Sylfaen" w:cs="Sylfaen"/>
                <w:sz w:val="20"/>
              </w:rPr>
              <w:t>.</w:t>
            </w:r>
          </w:p>
          <w:p w14:paraId="6009F765" w14:textId="77777777" w:rsidR="00983C08" w:rsidRPr="007D3BAD" w:rsidRDefault="00983C08" w:rsidP="007D3BAD">
            <w:pPr>
              <w:spacing w:after="0"/>
              <w:ind w:left="29"/>
              <w:jc w:val="both"/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eastAsia="Calibri" w:hAnsi="Sylfaen" w:cs="Times New Roman"/>
                <w:b/>
                <w:color w:val="000000" w:themeColor="text1"/>
                <w:sz w:val="20"/>
                <w:lang w:val="ka-GE"/>
              </w:rPr>
              <w:t>სუსტი მხარეები:</w:t>
            </w:r>
          </w:p>
          <w:p w14:paraId="7964D2A7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პერსონალის საშუალო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ასაკის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მაღალი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მაჩვენებელი</w:t>
            </w:r>
            <w:r w:rsidRPr="007D3BAD">
              <w:rPr>
                <w:sz w:val="20"/>
                <w:szCs w:val="20"/>
                <w:lang w:val="ka-GE"/>
              </w:rPr>
              <w:t>;</w:t>
            </w:r>
          </w:p>
          <w:p w14:paraId="2BF23F44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/>
                <w:sz w:val="20"/>
                <w:szCs w:val="20"/>
                <w:lang w:val="ka-GE"/>
              </w:rPr>
              <w:t>აკადემიური პერსონალის საერთაშორისო კვლევებში ჩართულობის, მობილობისა და ინტერნაციონალიზაციის დაბალი მაჩვენებელი;</w:t>
            </w:r>
          </w:p>
          <w:p w14:paraId="0771CB14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უცხო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ენის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/>
                <w:sz w:val="20"/>
                <w:szCs w:val="20"/>
                <w:lang w:val="ka-GE"/>
              </w:rPr>
              <w:t xml:space="preserve">(ინგლისური, გერმანული)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მცოდნე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პერსონალი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ნაკლებობა</w:t>
            </w:r>
            <w:r w:rsidRPr="007D3BAD">
              <w:rPr>
                <w:sz w:val="20"/>
                <w:szCs w:val="20"/>
                <w:lang w:val="ka-GE"/>
              </w:rPr>
              <w:t xml:space="preserve">; </w:t>
            </w:r>
          </w:p>
          <w:p w14:paraId="33887AA9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მოტივირებული სტუდენტების და მაღალი აკადემიური მომზადების აბიტურიენტთა დაბალი ინტერესი საბაკალავრო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პროგრამების მიმართ;</w:t>
            </w:r>
          </w:p>
          <w:p w14:paraId="15D6684F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sz w:val="20"/>
                <w:szCs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ფინანსური  რესურსების სიმცირე</w:t>
            </w:r>
            <w:r w:rsidRPr="007D3BAD">
              <w:rPr>
                <w:sz w:val="20"/>
                <w:szCs w:val="20"/>
                <w:lang w:val="ka-GE"/>
              </w:rPr>
              <w:t>;</w:t>
            </w:r>
          </w:p>
          <w:p w14:paraId="5D6C5A0A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</w:rPr>
            </w:pPr>
            <w:r w:rsidRPr="007D3BAD">
              <w:rPr>
                <w:rFonts w:ascii="Sylfaen" w:eastAsia="Calibri" w:hAnsi="Sylfaen" w:cs="Times New Roman"/>
                <w:sz w:val="20"/>
                <w:lang w:val="ka-GE"/>
              </w:rPr>
              <w:t>მაინორ პროგრამის არარსებობა;</w:t>
            </w:r>
          </w:p>
          <w:p w14:paraId="20C72C71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</w:rPr>
            </w:pPr>
            <w:r w:rsidRPr="007D3BAD">
              <w:rPr>
                <w:rFonts w:ascii="Sylfaen" w:hAnsi="Sylfaen" w:cs="QZESZS+KolhetyNormal"/>
                <w:color w:val="000000"/>
                <w:sz w:val="20"/>
                <w:szCs w:val="20"/>
                <w:lang w:val="ka-GE"/>
              </w:rPr>
              <w:t>ნაწილობრივად მოძველებული ინფრასტრუქტურა და ინტერიერი.</w:t>
            </w:r>
          </w:p>
          <w:p w14:paraId="1400B9BA" w14:textId="77777777" w:rsidR="00983C08" w:rsidRPr="007D3BAD" w:rsidRDefault="00983C08" w:rsidP="007D3BAD">
            <w:pPr>
              <w:spacing w:after="0"/>
              <w:jc w:val="both"/>
              <w:rPr>
                <w:rFonts w:ascii="Sylfaen" w:hAnsi="Sylfaen" w:cs="Sylfaen"/>
                <w:b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b/>
                <w:sz w:val="20"/>
                <w:lang w:val="ka-GE"/>
              </w:rPr>
              <w:t>განვითარების პერსპექტივები:</w:t>
            </w:r>
          </w:p>
          <w:p w14:paraId="7AE1E3C4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eastAsia="Calibri" w:hAnsi="Sylfaen" w:cs="Sylfaen"/>
                <w:sz w:val="20"/>
                <w:lang w:val="ka-GE"/>
              </w:rPr>
              <w:t>პროგრამის მოდერნიზება გაუმჯობესებული სტრუქტურით: ძირითადი სპეციალობა (180 კრედიტი) + დამატებითი სპეციალობა (60 კრედიტი);</w:t>
            </w:r>
          </w:p>
          <w:p w14:paraId="46EBD62E" w14:textId="378E2A49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eastAsia="Calibri" w:hAnsi="Sylfaen" w:cs="Times New Roman"/>
                <w:color w:val="000000" w:themeColor="text1"/>
                <w:sz w:val="20"/>
                <w:lang w:val="ka-GE"/>
              </w:rPr>
            </w:pPr>
            <w:r w:rsidRPr="007D3BAD">
              <w:rPr>
                <w:rFonts w:ascii="Sylfaen" w:eastAsia="Calibri" w:hAnsi="Sylfaen" w:cs="Sylfaen"/>
                <w:color w:val="000000" w:themeColor="text1"/>
                <w:kern w:val="24"/>
                <w:sz w:val="20"/>
                <w:szCs w:val="20"/>
                <w:lang w:val="ka-GE"/>
              </w:rPr>
              <w:t>ერთობლივი საგანმანათლებლო პროგრამების შემუშავება;</w:t>
            </w:r>
          </w:p>
          <w:p w14:paraId="608485D7" w14:textId="77777777" w:rsidR="00983C08" w:rsidRPr="007D3BAD" w:rsidRDefault="00983C08" w:rsidP="00292252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436" w:hanging="283"/>
              <w:jc w:val="both"/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დისტანციურ</w:t>
            </w:r>
            <w:r w:rsidRPr="007D3BA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სწავლებაზე</w:t>
            </w:r>
            <w:r w:rsidRPr="007D3BA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მზარდი</w:t>
            </w:r>
            <w:r w:rsidRPr="007D3BA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მოთხოვნა</w:t>
            </w:r>
            <w:r w:rsidRPr="007D3BA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;</w:t>
            </w:r>
          </w:p>
          <w:p w14:paraId="344D2978" w14:textId="77777777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Sylfaen"/>
                <w:color w:val="000000" w:themeColor="text1"/>
                <w:kern w:val="24"/>
                <w:sz w:val="20"/>
                <w:szCs w:val="20"/>
                <w:lang w:val="ka-GE"/>
              </w:rPr>
              <w:t>წარმოებებთან თანამშრომლობის გაღრმავება და მათი მოთხოვნების გათვალისწინება სასწავლო პროგრამაში</w:t>
            </w:r>
            <w:r w:rsidRPr="007D3BAD">
              <w:rPr>
                <w:rFonts w:ascii="Sylfaen" w:eastAsia="Times New Roman" w:hAnsi="Sylfaen" w:cs="Sylfaen"/>
                <w:color w:val="000000" w:themeColor="text1"/>
                <w:kern w:val="24"/>
                <w:sz w:val="20"/>
                <w:szCs w:val="20"/>
                <w:lang w:val="ru-RU"/>
              </w:rPr>
              <w:t xml:space="preserve">; </w:t>
            </w:r>
          </w:p>
          <w:p w14:paraId="570F6EDB" w14:textId="7F6EC3C6" w:rsidR="00983C08" w:rsidRPr="007D3BAD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eastAsia="Times New Roman" w:hAnsi="Sylfaen" w:cs="Times New Roman"/>
                <w:color w:val="000000" w:themeColor="text1"/>
                <w:kern w:val="24"/>
                <w:sz w:val="20"/>
                <w:szCs w:val="20"/>
                <w:lang w:val="ka-GE"/>
              </w:rPr>
              <w:t>სწავლებისა და სამეცნიერო მუშაობის ინტერნაციონალიზაცია;</w:t>
            </w:r>
          </w:p>
          <w:p w14:paraId="77FAB019" w14:textId="126C65C8" w:rsidR="00983C08" w:rsidRPr="00983C08" w:rsidRDefault="00983C08" w:rsidP="00292252">
            <w:pPr>
              <w:pStyle w:val="ListParagraph"/>
              <w:numPr>
                <w:ilvl w:val="0"/>
                <w:numId w:val="13"/>
              </w:numPr>
              <w:spacing w:after="0"/>
              <w:ind w:left="436" w:hanging="283"/>
              <w:jc w:val="both"/>
              <w:rPr>
                <w:rFonts w:ascii="Sylfaen" w:hAnsi="Sylfaen" w:cs="Sylfaen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სტუდენტებისა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პერსონალის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მობილობის</w:t>
            </w:r>
            <w:r w:rsidRPr="007D3BAD">
              <w:rPr>
                <w:sz w:val="20"/>
                <w:szCs w:val="20"/>
                <w:lang w:val="ka-GE"/>
              </w:rPr>
              <w:t xml:space="preserve"> </w:t>
            </w:r>
            <w:r w:rsidRPr="007D3BAD">
              <w:rPr>
                <w:rFonts w:ascii="Sylfaen" w:hAnsi="Sylfaen" w:cs="Sylfaen"/>
                <w:sz w:val="20"/>
                <w:szCs w:val="20"/>
                <w:lang w:val="ka-GE"/>
              </w:rPr>
              <w:t>შესაძლებლობის გაზრდა და პარტნიორ უნივერსიტეტებთან ურთიერთანამშრომლობის გაძლიერება.</w:t>
            </w:r>
          </w:p>
        </w:tc>
      </w:tr>
    </w:tbl>
    <w:p w14:paraId="364D6BBD" w14:textId="4F127987" w:rsidR="00983C08" w:rsidRDefault="00983C08" w:rsidP="007206F1">
      <w:pPr>
        <w:spacing w:after="0" w:line="276" w:lineRule="auto"/>
        <w:jc w:val="both"/>
        <w:rPr>
          <w:color w:val="FF0000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4111"/>
        <w:gridCol w:w="425"/>
        <w:gridCol w:w="945"/>
        <w:gridCol w:w="945"/>
        <w:gridCol w:w="945"/>
        <w:gridCol w:w="945"/>
        <w:gridCol w:w="945"/>
        <w:gridCol w:w="945"/>
      </w:tblGrid>
      <w:tr w:rsidR="0092030B" w:rsidRPr="0092030B" w14:paraId="696A7904" w14:textId="77777777" w:rsidTr="00B55059">
        <w:tc>
          <w:tcPr>
            <w:tcW w:w="10206" w:type="dxa"/>
            <w:gridSpan w:val="8"/>
            <w:shd w:val="clear" w:color="auto" w:fill="F2F2F2" w:themeFill="background1" w:themeFillShade="F2"/>
          </w:tcPr>
          <w:p w14:paraId="3174D05E" w14:textId="304CBB41" w:rsidR="0092030B" w:rsidRPr="00B55059" w:rsidRDefault="0092030B" w:rsidP="007206F1">
            <w:pPr>
              <w:spacing w:line="276" w:lineRule="auto"/>
              <w:jc w:val="both"/>
              <w:rPr>
                <w:rFonts w:ascii="Sylfaen" w:hAnsi="Sylfaen" w:cs="Sylfaen"/>
                <w:b/>
                <w:color w:val="000000" w:themeColor="text1"/>
                <w:lang w:val="ka-GE"/>
              </w:rPr>
            </w:pPr>
            <w:r w:rsidRPr="00B55059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სამაგისტრო </w:t>
            </w:r>
            <w:r w:rsidRPr="007206F1">
              <w:rPr>
                <w:rFonts w:ascii="Sylfaen" w:hAnsi="Sylfaen" w:cs="Sylfaen"/>
                <w:b/>
                <w:color w:val="000000" w:themeColor="text1"/>
                <w:lang w:val="ka-GE"/>
              </w:rPr>
              <w:t>პროგრამა</w:t>
            </w:r>
            <w:r w:rsidR="00B55059" w:rsidRPr="007206F1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 – </w:t>
            </w:r>
            <w:r w:rsidR="00B55059" w:rsidRPr="007206F1">
              <w:rPr>
                <w:rFonts w:ascii="Sylfaen" w:hAnsi="Sylfaen" w:cs="Sylfaen"/>
                <w:b/>
                <w:lang w:val="ka-GE"/>
              </w:rPr>
              <w:t>ფარმაცევტული პრეპარატების ტექნოლოგია</w:t>
            </w:r>
          </w:p>
        </w:tc>
      </w:tr>
      <w:tr w:rsidR="0092030B" w:rsidRPr="007D3BAD" w14:paraId="400D40AF" w14:textId="77777777" w:rsidTr="009A4A4E">
        <w:tc>
          <w:tcPr>
            <w:tcW w:w="4111" w:type="dxa"/>
          </w:tcPr>
          <w:p w14:paraId="34B18A9C" w14:textId="3AA9A8D0" w:rsidR="0092030B" w:rsidRPr="007D3BAD" w:rsidRDefault="00B55059" w:rsidP="007206F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მისანიჭებელი კვალიფიკაცია</w:t>
            </w:r>
          </w:p>
        </w:tc>
        <w:tc>
          <w:tcPr>
            <w:tcW w:w="6095" w:type="dxa"/>
            <w:gridSpan w:val="7"/>
          </w:tcPr>
          <w:p w14:paraId="1A1F5BB0" w14:textId="77777777" w:rsidR="0092030B" w:rsidRPr="007D3BAD" w:rsidRDefault="0092030B" w:rsidP="007206F1">
            <w:pPr>
              <w:spacing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ფარმაცევტული პროდუქციის წარმოების ინჟინერიის მაგისტრი</w:t>
            </w:r>
          </w:p>
        </w:tc>
      </w:tr>
      <w:tr w:rsidR="00D30680" w:rsidRPr="007D3BAD" w14:paraId="5E78B05A" w14:textId="77777777" w:rsidTr="009A4A4E">
        <w:tc>
          <w:tcPr>
            <w:tcW w:w="4111" w:type="dxa"/>
          </w:tcPr>
          <w:p w14:paraId="5B2A39F9" w14:textId="77777777" w:rsidR="00D30680" w:rsidRPr="007D3BAD" w:rsidRDefault="00D30680" w:rsidP="007206F1">
            <w:pPr>
              <w:spacing w:line="276" w:lineRule="auto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წლები</w:t>
            </w:r>
          </w:p>
        </w:tc>
        <w:tc>
          <w:tcPr>
            <w:tcW w:w="1370" w:type="dxa"/>
            <w:gridSpan w:val="2"/>
          </w:tcPr>
          <w:p w14:paraId="7DFEE06B" w14:textId="77777777" w:rsidR="00D30680" w:rsidRPr="007D3BAD" w:rsidRDefault="00D30680" w:rsidP="007206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2011</w:t>
            </w:r>
          </w:p>
        </w:tc>
        <w:tc>
          <w:tcPr>
            <w:tcW w:w="945" w:type="dxa"/>
          </w:tcPr>
          <w:p w14:paraId="35F45658" w14:textId="77777777" w:rsidR="00D30680" w:rsidRPr="007D3BAD" w:rsidRDefault="00D30680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2012</w:t>
            </w:r>
          </w:p>
        </w:tc>
        <w:tc>
          <w:tcPr>
            <w:tcW w:w="945" w:type="dxa"/>
          </w:tcPr>
          <w:p w14:paraId="79A12FFA" w14:textId="77777777" w:rsidR="00D30680" w:rsidRPr="007D3BAD" w:rsidRDefault="00D30680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2013</w:t>
            </w:r>
          </w:p>
        </w:tc>
        <w:tc>
          <w:tcPr>
            <w:tcW w:w="945" w:type="dxa"/>
          </w:tcPr>
          <w:p w14:paraId="37BA8AFF" w14:textId="77777777" w:rsidR="00D30680" w:rsidRPr="007D3BAD" w:rsidRDefault="00D30680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2014</w:t>
            </w:r>
          </w:p>
        </w:tc>
        <w:tc>
          <w:tcPr>
            <w:tcW w:w="945" w:type="dxa"/>
          </w:tcPr>
          <w:p w14:paraId="0A73382D" w14:textId="77777777" w:rsidR="00D30680" w:rsidRPr="007D3BAD" w:rsidRDefault="00D30680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2015</w:t>
            </w:r>
          </w:p>
        </w:tc>
        <w:tc>
          <w:tcPr>
            <w:tcW w:w="945" w:type="dxa"/>
          </w:tcPr>
          <w:p w14:paraId="013EBA2B" w14:textId="77777777" w:rsidR="00D30680" w:rsidRPr="007D3BAD" w:rsidRDefault="00D30680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2016</w:t>
            </w:r>
          </w:p>
        </w:tc>
      </w:tr>
      <w:tr w:rsidR="00D30680" w:rsidRPr="007D3BAD" w14:paraId="69CF388B" w14:textId="77777777" w:rsidTr="009A4A4E">
        <w:tc>
          <w:tcPr>
            <w:tcW w:w="4111" w:type="dxa"/>
          </w:tcPr>
          <w:p w14:paraId="57125765" w14:textId="77777777" w:rsidR="00D30680" w:rsidRPr="007D3BAD" w:rsidRDefault="00D30680" w:rsidP="007206F1">
            <w:pPr>
              <w:spacing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სტუდენტთა ჩარიცხვა</w:t>
            </w:r>
          </w:p>
        </w:tc>
        <w:tc>
          <w:tcPr>
            <w:tcW w:w="1370" w:type="dxa"/>
            <w:gridSpan w:val="2"/>
          </w:tcPr>
          <w:p w14:paraId="75AF95CE" w14:textId="5D3058A5" w:rsidR="00D30680" w:rsidRPr="007D3BAD" w:rsidRDefault="00D30680" w:rsidP="007206F1">
            <w:pPr>
              <w:spacing w:line="276" w:lineRule="auto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7</w:t>
            </w:r>
          </w:p>
        </w:tc>
        <w:tc>
          <w:tcPr>
            <w:tcW w:w="945" w:type="dxa"/>
          </w:tcPr>
          <w:p w14:paraId="6C12F10D" w14:textId="22C59886" w:rsidR="00D30680" w:rsidRPr="007D3BAD" w:rsidRDefault="00D30680" w:rsidP="007206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3</w:t>
            </w:r>
          </w:p>
        </w:tc>
        <w:tc>
          <w:tcPr>
            <w:tcW w:w="945" w:type="dxa"/>
          </w:tcPr>
          <w:p w14:paraId="2DB66B3F" w14:textId="772E17D2" w:rsidR="00D30680" w:rsidRPr="007D3BAD" w:rsidRDefault="00D30680" w:rsidP="007206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</w:t>
            </w:r>
          </w:p>
        </w:tc>
        <w:tc>
          <w:tcPr>
            <w:tcW w:w="945" w:type="dxa"/>
          </w:tcPr>
          <w:p w14:paraId="4A3D1C8A" w14:textId="6A442D7C" w:rsidR="00D30680" w:rsidRPr="007D3BAD" w:rsidRDefault="00D30680" w:rsidP="007206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</w:t>
            </w:r>
          </w:p>
        </w:tc>
        <w:tc>
          <w:tcPr>
            <w:tcW w:w="945" w:type="dxa"/>
          </w:tcPr>
          <w:p w14:paraId="257CAD01" w14:textId="5491E3FC" w:rsidR="00D30680" w:rsidRPr="007D3BAD" w:rsidRDefault="00D30680" w:rsidP="007206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4</w:t>
            </w:r>
          </w:p>
        </w:tc>
        <w:tc>
          <w:tcPr>
            <w:tcW w:w="945" w:type="dxa"/>
          </w:tcPr>
          <w:p w14:paraId="3B05D528" w14:textId="7BE410A3" w:rsidR="00D30680" w:rsidRPr="007D3BAD" w:rsidRDefault="00D30680" w:rsidP="007206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ylfaen" w:hAnsi="Sylfaen" w:cs="Sylfaen"/>
                <w:sz w:val="20"/>
                <w:lang w:val="ka-GE"/>
              </w:rPr>
            </w:pPr>
            <w:r w:rsidRPr="007D3BAD">
              <w:rPr>
                <w:rFonts w:ascii="Sylfaen" w:hAnsi="Sylfaen" w:cs="Sylfaen"/>
                <w:sz w:val="20"/>
                <w:lang w:val="ka-GE"/>
              </w:rPr>
              <w:t>1</w:t>
            </w:r>
          </w:p>
        </w:tc>
      </w:tr>
      <w:tr w:rsidR="0092030B" w:rsidRPr="0092030B" w14:paraId="18C1EFEE" w14:textId="77777777" w:rsidTr="00B55059">
        <w:tc>
          <w:tcPr>
            <w:tcW w:w="10206" w:type="dxa"/>
            <w:gridSpan w:val="8"/>
            <w:shd w:val="clear" w:color="auto" w:fill="F2F2F2" w:themeFill="background1" w:themeFillShade="F2"/>
          </w:tcPr>
          <w:p w14:paraId="577759EE" w14:textId="41D4D1B0" w:rsidR="0092030B" w:rsidRPr="007206F1" w:rsidRDefault="0092030B" w:rsidP="007206F1">
            <w:pPr>
              <w:spacing w:line="276" w:lineRule="auto"/>
              <w:ind w:left="2730" w:hanging="2730"/>
              <w:jc w:val="both"/>
              <w:rPr>
                <w:rFonts w:ascii="Sylfaen" w:hAnsi="Sylfaen" w:cs="Sylfaen"/>
                <w:b/>
                <w:color w:val="000000" w:themeColor="text1"/>
                <w:lang w:val="ka-GE"/>
              </w:rPr>
            </w:pPr>
            <w:r w:rsidRPr="007206F1">
              <w:rPr>
                <w:rFonts w:ascii="Sylfaen" w:hAnsi="Sylfaen" w:cs="Sylfaen"/>
                <w:b/>
                <w:color w:val="000000" w:themeColor="text1"/>
                <w:lang w:val="ka-GE"/>
              </w:rPr>
              <w:t>სადოქტორო პროგრამა</w:t>
            </w:r>
            <w:r w:rsidR="00B55059" w:rsidRPr="007206F1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 – </w:t>
            </w:r>
            <w:proofErr w:type="spellStart"/>
            <w:r w:rsidR="00B55059" w:rsidRPr="007206F1">
              <w:rPr>
                <w:rFonts w:ascii="Sylfaen" w:hAnsi="Sylfaen" w:cs="Sylfaen"/>
                <w:b/>
              </w:rPr>
              <w:t>ქიმიურ-ფარმაცევტული</w:t>
            </w:r>
            <w:proofErr w:type="spellEnd"/>
            <w:r w:rsidR="00B55059" w:rsidRPr="007206F1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="00B55059" w:rsidRPr="007206F1">
              <w:rPr>
                <w:rFonts w:ascii="Sylfaen" w:hAnsi="Sylfaen" w:cs="Sylfaen"/>
                <w:b/>
              </w:rPr>
              <w:t>და</w:t>
            </w:r>
            <w:proofErr w:type="spellEnd"/>
            <w:r w:rsidR="00B55059" w:rsidRPr="007206F1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="00B55059" w:rsidRPr="007206F1">
              <w:rPr>
                <w:rFonts w:ascii="Sylfaen" w:hAnsi="Sylfaen" w:cs="Sylfaen"/>
                <w:b/>
              </w:rPr>
              <w:t>ბიოლოგიურად</w:t>
            </w:r>
            <w:proofErr w:type="spellEnd"/>
            <w:r w:rsidR="00B55059" w:rsidRPr="007206F1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="00B55059" w:rsidRPr="007206F1">
              <w:rPr>
                <w:rFonts w:ascii="Sylfaen" w:hAnsi="Sylfaen" w:cs="Sylfaen"/>
                <w:b/>
              </w:rPr>
              <w:t>აქტიური</w:t>
            </w:r>
            <w:proofErr w:type="spellEnd"/>
            <w:r w:rsidR="00B55059" w:rsidRPr="007206F1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="00B55059" w:rsidRPr="007206F1">
              <w:rPr>
                <w:rFonts w:ascii="Sylfaen" w:hAnsi="Sylfaen" w:cs="Sylfaen"/>
                <w:b/>
              </w:rPr>
              <w:t>ნივთიერებების</w:t>
            </w:r>
            <w:proofErr w:type="spellEnd"/>
            <w:r w:rsidR="00B55059" w:rsidRPr="007206F1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="00B55059" w:rsidRPr="007206F1">
              <w:rPr>
                <w:rFonts w:ascii="Sylfaen" w:hAnsi="Sylfaen" w:cs="Sylfaen"/>
                <w:b/>
              </w:rPr>
              <w:t>ტექნოლოგი</w:t>
            </w:r>
            <w:proofErr w:type="spellEnd"/>
            <w:r w:rsidR="00B55059" w:rsidRPr="007206F1">
              <w:rPr>
                <w:rFonts w:ascii="Sylfaen" w:hAnsi="Sylfaen" w:cs="Sylfaen"/>
                <w:b/>
                <w:lang w:val="ka-GE"/>
              </w:rPr>
              <w:t>ა</w:t>
            </w:r>
          </w:p>
        </w:tc>
      </w:tr>
      <w:tr w:rsidR="0092030B" w:rsidRPr="009A4A4E" w14:paraId="5E383F57" w14:textId="77777777" w:rsidTr="00B55059">
        <w:tc>
          <w:tcPr>
            <w:tcW w:w="4536" w:type="dxa"/>
            <w:gridSpan w:val="2"/>
          </w:tcPr>
          <w:p w14:paraId="631E4996" w14:textId="59B1680A" w:rsidR="0092030B" w:rsidRPr="009A4A4E" w:rsidRDefault="00B55059" w:rsidP="007206F1">
            <w:pPr>
              <w:pStyle w:val="ListParagraph"/>
              <w:spacing w:line="276" w:lineRule="auto"/>
              <w:ind w:left="0"/>
              <w:rPr>
                <w:rFonts w:ascii="Sylfaen" w:hAnsi="Sylfaen"/>
                <w:sz w:val="20"/>
                <w:lang w:val="ka-GE"/>
              </w:rPr>
            </w:pPr>
            <w:r w:rsidRPr="009A4A4E">
              <w:rPr>
                <w:rFonts w:ascii="Sylfaen" w:hAnsi="Sylfaen" w:cs="Sylfaen"/>
                <w:sz w:val="20"/>
                <w:lang w:val="ka-GE"/>
              </w:rPr>
              <w:t>მისანიჭებელი კვალიფიკაცია</w:t>
            </w:r>
          </w:p>
        </w:tc>
        <w:tc>
          <w:tcPr>
            <w:tcW w:w="5670" w:type="dxa"/>
            <w:gridSpan w:val="6"/>
          </w:tcPr>
          <w:p w14:paraId="1BF9EE50" w14:textId="77777777" w:rsidR="0092030B" w:rsidRPr="009A4A4E" w:rsidRDefault="0092030B" w:rsidP="007206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 w:cs="Sylfaen"/>
                <w:sz w:val="20"/>
                <w:lang w:val="ka-GE"/>
              </w:rPr>
            </w:pPr>
            <w:proofErr w:type="spellStart"/>
            <w:r w:rsidRPr="009A4A4E">
              <w:rPr>
                <w:rFonts w:ascii="Sylfaen" w:hAnsi="Sylfaen" w:cs="Sylfaen"/>
                <w:sz w:val="20"/>
              </w:rPr>
              <w:t>ქიმიური</w:t>
            </w:r>
            <w:proofErr w:type="spellEnd"/>
            <w:r w:rsidRPr="009A4A4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9A4A4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sz w:val="20"/>
              </w:rPr>
              <w:t>ბიოლოგიური</w:t>
            </w:r>
            <w:proofErr w:type="spellEnd"/>
            <w:r w:rsidRPr="009A4A4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sz w:val="20"/>
              </w:rPr>
              <w:t>ინჟინერიის</w:t>
            </w:r>
            <w:proofErr w:type="spellEnd"/>
            <w:r w:rsidRPr="009A4A4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sz w:val="20"/>
              </w:rPr>
              <w:t>დოქტორი</w:t>
            </w:r>
            <w:proofErr w:type="spellEnd"/>
          </w:p>
        </w:tc>
      </w:tr>
      <w:tr w:rsidR="003A0891" w:rsidRPr="009A4A4E" w14:paraId="01BA85FB" w14:textId="77777777" w:rsidTr="00B55059">
        <w:trPr>
          <w:trHeight w:val="800"/>
        </w:trPr>
        <w:tc>
          <w:tcPr>
            <w:tcW w:w="10206" w:type="dxa"/>
            <w:gridSpan w:val="8"/>
            <w:shd w:val="clear" w:color="auto" w:fill="FFFFFF" w:themeFill="background1"/>
          </w:tcPr>
          <w:p w14:paraId="7D7DAEDD" w14:textId="77777777" w:rsidR="003A0891" w:rsidRPr="009A4A4E" w:rsidRDefault="003A0891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9A4A4E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3803B81A" w14:textId="59AA6100" w:rsidR="003A0891" w:rsidRPr="009A4A4E" w:rsidRDefault="003A0891" w:rsidP="007206F1">
            <w:pPr>
              <w:shd w:val="clear" w:color="auto" w:fill="FFFFFF"/>
              <w:spacing w:line="276" w:lineRule="auto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A4A4E">
              <w:rPr>
                <w:rFonts w:ascii="Sylfaen" w:hAnsi="Sylfaen" w:cs="Sylfaen"/>
                <w:sz w:val="20"/>
                <w:lang w:val="ka-GE"/>
              </w:rPr>
              <w:t>პროგრამები აქტუალურია, რადგან სამეცნიერო კვლევა ფაკულტეტის ერთ-ერთი პრიორიტეტული და ძლიერი მხარეა.  (იხ. ფაკულტეტის სამეცნიერო პროფილი).</w:t>
            </w:r>
          </w:p>
        </w:tc>
      </w:tr>
    </w:tbl>
    <w:p w14:paraId="633984DD" w14:textId="77777777" w:rsidR="00581329" w:rsidRDefault="00581329" w:rsidP="007206F1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14:paraId="23B73BC5" w14:textId="77777777" w:rsidR="005E3BE3" w:rsidRDefault="005E3BE3" w:rsidP="007206F1">
      <w:pPr>
        <w:pStyle w:val="ListParagraph"/>
        <w:spacing w:after="0" w:line="276" w:lineRule="auto"/>
        <w:rPr>
          <w:rFonts w:ascii="Sylfaen" w:hAnsi="Sylfaen" w:cs="Sylfaen"/>
          <w:lang w:val="ka-GE"/>
        </w:rPr>
      </w:pPr>
    </w:p>
    <w:p w14:paraId="573BF135" w14:textId="77777777" w:rsidR="009A4A4E" w:rsidRDefault="009A4A4E">
      <w:r>
        <w:br w:type="page"/>
      </w:r>
    </w:p>
    <w:p w14:paraId="2D181F4B" w14:textId="77777777" w:rsidR="009A4A4E" w:rsidRDefault="009A4A4E" w:rsidP="009A4A4E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BC21D7" w:rsidRPr="00A42D71" w14:paraId="1963F714" w14:textId="77777777" w:rsidTr="00A42D71">
        <w:tc>
          <w:tcPr>
            <w:tcW w:w="10201" w:type="dxa"/>
            <w:gridSpan w:val="2"/>
            <w:shd w:val="clear" w:color="auto" w:fill="F2F2F2" w:themeFill="background1" w:themeFillShade="F2"/>
          </w:tcPr>
          <w:p w14:paraId="44B2C608" w14:textId="21D517AB" w:rsidR="00BC21D7" w:rsidRPr="00A42D71" w:rsidRDefault="00B55059" w:rsidP="009A4A4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 w:rsidRPr="00A42D71">
              <w:rPr>
                <w:rFonts w:ascii="Sylfaen" w:hAnsi="Sylfaen" w:cs="Sylfaen"/>
                <w:b/>
                <w:color w:val="000000" w:themeColor="text1"/>
                <w:lang w:val="ka-GE"/>
              </w:rPr>
              <w:t xml:space="preserve">ფაკულტეტზე განხორციელებადი </w:t>
            </w:r>
            <w:r w:rsidR="00BC21D7" w:rsidRPr="00A42D71">
              <w:rPr>
                <w:rFonts w:ascii="Sylfaen" w:hAnsi="Sylfaen" w:cs="Sylfaen"/>
                <w:b/>
                <w:color w:val="000000" w:themeColor="text1"/>
                <w:lang w:val="ka-GE"/>
              </w:rPr>
              <w:t>მოდულური პროფესიული პროგრამები</w:t>
            </w:r>
          </w:p>
        </w:tc>
      </w:tr>
      <w:tr w:rsidR="00BC21D7" w:rsidRPr="009A4A4E" w14:paraId="6ED7FF64" w14:textId="77777777" w:rsidTr="00A42D71">
        <w:tc>
          <w:tcPr>
            <w:tcW w:w="5949" w:type="dxa"/>
          </w:tcPr>
          <w:p w14:paraId="2B0A6966" w14:textId="77777777" w:rsidR="00BC21D7" w:rsidRPr="009A4A4E" w:rsidRDefault="00BC21D7" w:rsidP="007206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color w:val="000000" w:themeColor="text1"/>
                <w:sz w:val="20"/>
              </w:rPr>
            </w:pP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ავეჯის</w:t>
            </w:r>
            <w:proofErr w:type="spellEnd"/>
            <w:r w:rsidRPr="009A4A4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კონსტრუირების</w:t>
            </w:r>
            <w:proofErr w:type="spellEnd"/>
            <w:r w:rsidRPr="009A4A4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სპეციალისტი</w:t>
            </w:r>
            <w:proofErr w:type="spellEnd"/>
            <w:r w:rsidRPr="009A4A4E">
              <w:rPr>
                <w:color w:val="000000" w:themeColor="text1"/>
                <w:sz w:val="20"/>
              </w:rPr>
              <w:t>;</w:t>
            </w:r>
          </w:p>
        </w:tc>
        <w:tc>
          <w:tcPr>
            <w:tcW w:w="4252" w:type="dxa"/>
          </w:tcPr>
          <w:p w14:paraId="497A2B32" w14:textId="77777777" w:rsidR="00BC21D7" w:rsidRPr="009A4A4E" w:rsidRDefault="00BC21D7" w:rsidP="007206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 w:cs="Sylfaen"/>
                <w:sz w:val="20"/>
              </w:rPr>
            </w:pPr>
            <w:r w:rsidRPr="009A4A4E">
              <w:rPr>
                <w:rFonts w:ascii="Sylfaen" w:hAnsi="Sylfaen" w:cs="Sylfaen"/>
                <w:sz w:val="20"/>
                <w:lang w:val="ka-GE"/>
              </w:rPr>
              <w:t>შესაბამისი პროფესიული კვალიფიკაცია</w:t>
            </w:r>
          </w:p>
        </w:tc>
      </w:tr>
      <w:tr w:rsidR="00BC21D7" w:rsidRPr="009A4A4E" w14:paraId="4C99AD25" w14:textId="77777777" w:rsidTr="00A42D71">
        <w:tc>
          <w:tcPr>
            <w:tcW w:w="5949" w:type="dxa"/>
          </w:tcPr>
          <w:p w14:paraId="6F6DA48C" w14:textId="77777777" w:rsidR="00BC21D7" w:rsidRPr="009A4A4E" w:rsidRDefault="00BC21D7" w:rsidP="007206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ascii="Sylfaen" w:hAnsi="Sylfaen" w:cs="Sylfaen"/>
                <w:color w:val="000000" w:themeColor="text1"/>
                <w:sz w:val="20"/>
                <w:lang w:val="ka-GE"/>
              </w:rPr>
            </w:pP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ტანსაცმლის</w:t>
            </w:r>
            <w:proofErr w:type="spellEnd"/>
            <w:r w:rsidRPr="009A4A4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მხატვრული</w:t>
            </w:r>
            <w:proofErr w:type="spellEnd"/>
            <w:r w:rsidRPr="009A4A4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კონსტრუირების</w:t>
            </w:r>
            <w:proofErr w:type="spellEnd"/>
            <w:r w:rsidRPr="009A4A4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სპეციალისტი</w:t>
            </w:r>
            <w:proofErr w:type="spellEnd"/>
            <w:r w:rsidRPr="009A4A4E">
              <w:rPr>
                <w:color w:val="000000" w:themeColor="text1"/>
                <w:sz w:val="20"/>
              </w:rPr>
              <w:t>;</w:t>
            </w:r>
          </w:p>
        </w:tc>
        <w:tc>
          <w:tcPr>
            <w:tcW w:w="4252" w:type="dxa"/>
          </w:tcPr>
          <w:p w14:paraId="5C4E8D90" w14:textId="77777777" w:rsidR="00BC21D7" w:rsidRPr="009A4A4E" w:rsidRDefault="00BC21D7" w:rsidP="007206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 w:cs="Sylfaen"/>
                <w:sz w:val="20"/>
              </w:rPr>
            </w:pPr>
            <w:r w:rsidRPr="009A4A4E">
              <w:rPr>
                <w:rFonts w:ascii="Sylfaen" w:hAnsi="Sylfaen" w:cs="Sylfaen"/>
                <w:sz w:val="20"/>
                <w:lang w:val="ka-GE"/>
              </w:rPr>
              <w:t>შესაბამისი პროფესიული კვალიფიკაცია</w:t>
            </w:r>
          </w:p>
        </w:tc>
      </w:tr>
      <w:tr w:rsidR="00BC21D7" w:rsidRPr="009A4A4E" w14:paraId="00C20796" w14:textId="77777777" w:rsidTr="00A42D71">
        <w:tc>
          <w:tcPr>
            <w:tcW w:w="5949" w:type="dxa"/>
          </w:tcPr>
          <w:p w14:paraId="3E944A7F" w14:textId="6A01F5F0" w:rsidR="00BC21D7" w:rsidRPr="009A4A4E" w:rsidRDefault="00BC21D7" w:rsidP="007206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ascii="Sylfaen" w:hAnsi="Sylfaen" w:cs="Sylfaen"/>
                <w:color w:val="000000" w:themeColor="text1"/>
                <w:sz w:val="20"/>
              </w:rPr>
            </w:pP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დეკორაციულ</w:t>
            </w:r>
            <w:r w:rsidRPr="009A4A4E">
              <w:rPr>
                <w:color w:val="000000" w:themeColor="text1"/>
                <w:sz w:val="20"/>
              </w:rPr>
              <w:t>-</w:t>
            </w:r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გამოყენებითი</w:t>
            </w:r>
            <w:proofErr w:type="spellEnd"/>
            <w:r w:rsidRPr="009A4A4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ქსოვილების</w:t>
            </w:r>
            <w:proofErr w:type="spellEnd"/>
            <w:r w:rsidRPr="009A4A4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სპეციალისტი</w:t>
            </w:r>
            <w:proofErr w:type="spellEnd"/>
            <w:r w:rsidRPr="009A4A4E">
              <w:rPr>
                <w:rFonts w:ascii="Sylfaen" w:hAnsi="Sylfaen" w:cs="Sylfaen"/>
                <w:color w:val="000000" w:themeColor="text1"/>
                <w:sz w:val="20"/>
                <w:lang w:val="ka-GE"/>
              </w:rPr>
              <w:t>;</w:t>
            </w:r>
          </w:p>
        </w:tc>
        <w:tc>
          <w:tcPr>
            <w:tcW w:w="4252" w:type="dxa"/>
          </w:tcPr>
          <w:p w14:paraId="59FAACBF" w14:textId="77777777" w:rsidR="00BC21D7" w:rsidRPr="009A4A4E" w:rsidRDefault="00BC21D7" w:rsidP="007206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 w:cs="Sylfaen"/>
                <w:sz w:val="20"/>
              </w:rPr>
            </w:pPr>
            <w:r w:rsidRPr="009A4A4E">
              <w:rPr>
                <w:rFonts w:ascii="Sylfaen" w:hAnsi="Sylfaen" w:cs="Sylfaen"/>
                <w:sz w:val="20"/>
                <w:lang w:val="ka-GE"/>
              </w:rPr>
              <w:t>შესაბამისი პროფესიული კვალიფიკაცია</w:t>
            </w:r>
          </w:p>
        </w:tc>
      </w:tr>
      <w:tr w:rsidR="00BC21D7" w:rsidRPr="009A4A4E" w14:paraId="606322E9" w14:textId="77777777" w:rsidTr="00A42D71">
        <w:tc>
          <w:tcPr>
            <w:tcW w:w="5949" w:type="dxa"/>
          </w:tcPr>
          <w:p w14:paraId="2EA9C40F" w14:textId="77777777" w:rsidR="00BC21D7" w:rsidRPr="009A4A4E" w:rsidRDefault="00BC21D7" w:rsidP="007206F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ascii="Sylfaen" w:hAnsi="Sylfaen" w:cs="Sylfaen"/>
                <w:color w:val="000000" w:themeColor="text1"/>
                <w:sz w:val="20"/>
              </w:rPr>
            </w:pP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ფეხსაცმლისა</w:t>
            </w:r>
            <w:proofErr w:type="spellEnd"/>
            <w:r w:rsidRPr="009A4A4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და</w:t>
            </w:r>
            <w:proofErr w:type="spellEnd"/>
            <w:r w:rsidRPr="009A4A4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ტყავის</w:t>
            </w:r>
            <w:proofErr w:type="spellEnd"/>
            <w:r w:rsidRPr="009A4A4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აქსესუარების</w:t>
            </w:r>
            <w:proofErr w:type="spellEnd"/>
            <w:r w:rsidRPr="009A4A4E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A4A4E">
              <w:rPr>
                <w:rFonts w:ascii="Sylfaen" w:hAnsi="Sylfaen" w:cs="Sylfaen"/>
                <w:color w:val="000000" w:themeColor="text1"/>
                <w:sz w:val="20"/>
              </w:rPr>
              <w:t>სპეციალისტი</w:t>
            </w:r>
            <w:proofErr w:type="spellEnd"/>
            <w:r w:rsidRPr="009A4A4E">
              <w:rPr>
                <w:rFonts w:ascii="Sylfaen" w:hAnsi="Sylfaen" w:cs="Sylfaen"/>
                <w:color w:val="000000" w:themeColor="text1"/>
                <w:sz w:val="20"/>
                <w:lang w:val="ka-GE"/>
              </w:rPr>
              <w:t>.</w:t>
            </w:r>
          </w:p>
        </w:tc>
        <w:tc>
          <w:tcPr>
            <w:tcW w:w="4252" w:type="dxa"/>
          </w:tcPr>
          <w:p w14:paraId="41D340A0" w14:textId="77777777" w:rsidR="00BC21D7" w:rsidRPr="009A4A4E" w:rsidRDefault="00BC21D7" w:rsidP="007206F1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 w:cs="Sylfaen"/>
                <w:sz w:val="20"/>
              </w:rPr>
            </w:pPr>
            <w:r w:rsidRPr="009A4A4E">
              <w:rPr>
                <w:rFonts w:ascii="Sylfaen" w:hAnsi="Sylfaen" w:cs="Sylfaen"/>
                <w:sz w:val="20"/>
                <w:lang w:val="ka-GE"/>
              </w:rPr>
              <w:t>შესაბამისი პროფესიული კვალიფიკაცია</w:t>
            </w:r>
          </w:p>
        </w:tc>
      </w:tr>
      <w:tr w:rsidR="00BC21D7" w:rsidRPr="009A4A4E" w14:paraId="3C9DFA91" w14:textId="77777777" w:rsidTr="00A42D71">
        <w:trPr>
          <w:trHeight w:val="800"/>
        </w:trPr>
        <w:tc>
          <w:tcPr>
            <w:tcW w:w="10201" w:type="dxa"/>
            <w:gridSpan w:val="2"/>
            <w:shd w:val="clear" w:color="auto" w:fill="FFFFFF" w:themeFill="background1"/>
          </w:tcPr>
          <w:p w14:paraId="518689EE" w14:textId="77777777" w:rsidR="00BC21D7" w:rsidRPr="009A4A4E" w:rsidRDefault="00BC21D7" w:rsidP="007206F1">
            <w:pPr>
              <w:autoSpaceDE w:val="0"/>
              <w:autoSpaceDN w:val="0"/>
              <w:adjustRightInd w:val="0"/>
              <w:spacing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9A4A4E">
              <w:rPr>
                <w:rFonts w:ascii="Sylfaen" w:hAnsi="Sylfaen" w:cs="Sylfaen"/>
                <w:b/>
                <w:sz w:val="20"/>
                <w:lang w:val="ka-GE"/>
              </w:rPr>
              <w:t>შეფასება და განვითარების პერსპექტივები:</w:t>
            </w:r>
          </w:p>
          <w:p w14:paraId="31664CD3" w14:textId="77777777" w:rsidR="00BC21D7" w:rsidRPr="009A4A4E" w:rsidRDefault="00BC21D7" w:rsidP="007206F1">
            <w:pPr>
              <w:spacing w:line="276" w:lineRule="auto"/>
              <w:rPr>
                <w:rFonts w:ascii="Sylfaen" w:hAnsi="Sylfaen" w:cs="Sylfaen"/>
                <w:sz w:val="20"/>
                <w:lang w:val="ka-GE"/>
              </w:rPr>
            </w:pPr>
            <w:r w:rsidRPr="009A4A4E">
              <w:rPr>
                <w:rFonts w:ascii="Sylfaen" w:hAnsi="Sylfaen" w:cs="Sylfaen"/>
                <w:sz w:val="20"/>
                <w:lang w:val="ka-GE"/>
              </w:rPr>
              <w:t>პროგრამები აღჭურვილია შესაბამისი მატერიალური ბაზითა და ინვენტარით. პროგრამების განხორციელება და ხარისხის უზრუნველყოფა პრიორიტეტულია.</w:t>
            </w:r>
          </w:p>
        </w:tc>
      </w:tr>
    </w:tbl>
    <w:p w14:paraId="13A26432" w14:textId="790EBFF9" w:rsidR="00BC21D7" w:rsidRDefault="00BC21D7" w:rsidP="007206F1">
      <w:pPr>
        <w:spacing w:after="0" w:line="276" w:lineRule="auto"/>
      </w:pPr>
    </w:p>
    <w:p w14:paraId="45E7AD11" w14:textId="29946031" w:rsidR="00A42D71" w:rsidRDefault="00A42D71" w:rsidP="007206F1">
      <w:pPr>
        <w:spacing w:after="0" w:line="276" w:lineRule="auto"/>
      </w:pPr>
    </w:p>
    <w:p w14:paraId="6F74D36E" w14:textId="6697F5D3" w:rsidR="00A42D71" w:rsidRDefault="00A42D71" w:rsidP="007206F1">
      <w:pPr>
        <w:spacing w:after="0" w:line="276" w:lineRule="auto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6. ადამიანური რესურსები</w:t>
      </w:r>
    </w:p>
    <w:p w14:paraId="01B38DFC" w14:textId="7D31FE0F" w:rsidR="00A42D71" w:rsidRPr="00A42D71" w:rsidRDefault="00A42D71" w:rsidP="006A34A2">
      <w:pPr>
        <w:spacing w:after="0"/>
        <w:rPr>
          <w:rFonts w:ascii="Sylfaen" w:hAnsi="Sylfaen"/>
          <w:szCs w:val="28"/>
        </w:rPr>
      </w:pPr>
      <w:r>
        <w:rPr>
          <w:rFonts w:ascii="Sylfaen" w:hAnsi="Sylfaen"/>
          <w:szCs w:val="28"/>
          <w:lang w:val="ka-GE"/>
        </w:rPr>
        <w:t>ფაკულტეტზე სასწავლო პროცესს ემსახურება:</w:t>
      </w:r>
      <w:r w:rsidRPr="00A42D71">
        <w:rPr>
          <w:rFonts w:ascii="Sylfaen" w:hAnsi="Sylfaen"/>
          <w:szCs w:val="28"/>
          <w:lang w:val="ka-GE"/>
        </w:rPr>
        <w:t xml:space="preserve"> </w:t>
      </w:r>
    </w:p>
    <w:p w14:paraId="030EA75B" w14:textId="77777777" w:rsidR="00A42D71" w:rsidRPr="00A42D71" w:rsidRDefault="00A42D71" w:rsidP="006A34A2">
      <w:pPr>
        <w:pStyle w:val="ListParagraph"/>
        <w:numPr>
          <w:ilvl w:val="0"/>
          <w:numId w:val="24"/>
        </w:numPr>
        <w:spacing w:after="0"/>
        <w:rPr>
          <w:rFonts w:ascii="Sylfaen" w:hAnsi="Sylfaen"/>
          <w:szCs w:val="28"/>
        </w:rPr>
      </w:pPr>
      <w:r w:rsidRPr="00A42D71">
        <w:rPr>
          <w:rFonts w:ascii="Sylfaen" w:hAnsi="Sylfaen"/>
          <w:szCs w:val="28"/>
          <w:lang w:val="ka-GE"/>
        </w:rPr>
        <w:t>4 ემერიტუსი</w:t>
      </w:r>
      <w:r w:rsidRPr="00A42D71">
        <w:rPr>
          <w:rFonts w:ascii="Sylfaen" w:hAnsi="Sylfaen"/>
          <w:szCs w:val="28"/>
          <w:lang w:val="ru-RU"/>
        </w:rPr>
        <w:t>;</w:t>
      </w:r>
    </w:p>
    <w:p w14:paraId="239050CD" w14:textId="77777777" w:rsidR="00A42D71" w:rsidRPr="00A42D71" w:rsidRDefault="00A42D71" w:rsidP="006A34A2">
      <w:pPr>
        <w:pStyle w:val="ListParagraph"/>
        <w:numPr>
          <w:ilvl w:val="0"/>
          <w:numId w:val="24"/>
        </w:numPr>
        <w:spacing w:after="0"/>
        <w:rPr>
          <w:rFonts w:ascii="Sylfaen" w:hAnsi="Sylfaen"/>
          <w:szCs w:val="28"/>
        </w:rPr>
      </w:pPr>
      <w:r w:rsidRPr="00A42D71">
        <w:rPr>
          <w:rFonts w:ascii="Sylfaen" w:hAnsi="Sylfaen"/>
          <w:szCs w:val="28"/>
          <w:lang w:val="ka-GE"/>
        </w:rPr>
        <w:t>10 პროფესორი</w:t>
      </w:r>
      <w:r w:rsidRPr="00A42D71">
        <w:rPr>
          <w:rFonts w:ascii="Sylfaen" w:hAnsi="Sylfaen"/>
          <w:szCs w:val="28"/>
          <w:lang w:val="ru-RU"/>
        </w:rPr>
        <w:t>;</w:t>
      </w:r>
    </w:p>
    <w:p w14:paraId="0A9CE478" w14:textId="77777777" w:rsidR="00A42D71" w:rsidRPr="00A42D71" w:rsidRDefault="00A42D71" w:rsidP="006A34A2">
      <w:pPr>
        <w:pStyle w:val="ListParagraph"/>
        <w:numPr>
          <w:ilvl w:val="0"/>
          <w:numId w:val="24"/>
        </w:numPr>
        <w:spacing w:after="0"/>
        <w:rPr>
          <w:rFonts w:ascii="Sylfaen" w:hAnsi="Sylfaen"/>
          <w:szCs w:val="28"/>
        </w:rPr>
      </w:pPr>
      <w:r w:rsidRPr="00A42D71">
        <w:rPr>
          <w:rFonts w:ascii="Sylfaen" w:hAnsi="Sylfaen"/>
          <w:szCs w:val="28"/>
          <w:lang w:val="ka-GE"/>
        </w:rPr>
        <w:t>21 ასოცირებული პროფესორი</w:t>
      </w:r>
      <w:r w:rsidRPr="00A42D71">
        <w:rPr>
          <w:rFonts w:ascii="Sylfaen" w:hAnsi="Sylfaen"/>
          <w:szCs w:val="28"/>
          <w:lang w:val="ru-RU"/>
        </w:rPr>
        <w:t>;</w:t>
      </w:r>
    </w:p>
    <w:p w14:paraId="605AB69D" w14:textId="12BD3566" w:rsidR="00A42D71" w:rsidRPr="00A42D71" w:rsidRDefault="00A42D71" w:rsidP="006A34A2">
      <w:pPr>
        <w:pStyle w:val="ListParagraph"/>
        <w:numPr>
          <w:ilvl w:val="0"/>
          <w:numId w:val="24"/>
        </w:numPr>
        <w:spacing w:after="0"/>
        <w:rPr>
          <w:rFonts w:ascii="Sylfaen" w:hAnsi="Sylfaen"/>
          <w:szCs w:val="28"/>
        </w:rPr>
      </w:pPr>
      <w:r w:rsidRPr="00A42D71">
        <w:rPr>
          <w:rFonts w:ascii="Sylfaen" w:hAnsi="Sylfaen"/>
          <w:szCs w:val="28"/>
          <w:lang w:val="ka-GE"/>
        </w:rPr>
        <w:t>1 ასისტენტ პროფესორი</w:t>
      </w:r>
      <w:r w:rsidRPr="00A42D71">
        <w:rPr>
          <w:rFonts w:ascii="Sylfaen" w:hAnsi="Sylfaen"/>
          <w:szCs w:val="28"/>
          <w:lang w:val="ru-RU"/>
        </w:rPr>
        <w:t>;</w:t>
      </w:r>
    </w:p>
    <w:p w14:paraId="2F7709B2" w14:textId="77777777" w:rsidR="00A42D71" w:rsidRPr="00A42D71" w:rsidRDefault="00A42D71" w:rsidP="006A34A2">
      <w:pPr>
        <w:pStyle w:val="ListParagraph"/>
        <w:numPr>
          <w:ilvl w:val="0"/>
          <w:numId w:val="24"/>
        </w:numPr>
        <w:spacing w:after="0"/>
        <w:rPr>
          <w:rFonts w:ascii="Sylfaen" w:hAnsi="Sylfaen"/>
          <w:szCs w:val="28"/>
        </w:rPr>
      </w:pPr>
      <w:r w:rsidRPr="00A42D71">
        <w:rPr>
          <w:rFonts w:ascii="Sylfaen" w:hAnsi="Sylfaen"/>
          <w:szCs w:val="28"/>
          <w:lang w:val="ka-GE"/>
        </w:rPr>
        <w:t>26 მოწვეული სპეციალისტი</w:t>
      </w:r>
      <w:r w:rsidRPr="00A42D71">
        <w:rPr>
          <w:rFonts w:ascii="Sylfaen" w:hAnsi="Sylfaen"/>
          <w:szCs w:val="28"/>
          <w:lang w:val="ru-RU"/>
        </w:rPr>
        <w:t>;</w:t>
      </w:r>
      <w:r>
        <w:rPr>
          <w:rFonts w:ascii="Sylfaen" w:hAnsi="Sylfaen"/>
          <w:szCs w:val="28"/>
          <w:lang w:val="ka-GE"/>
        </w:rPr>
        <w:t xml:space="preserve"> </w:t>
      </w:r>
    </w:p>
    <w:p w14:paraId="4BABACF7" w14:textId="5BE20C63" w:rsidR="00A42D71" w:rsidRPr="00A42D71" w:rsidRDefault="00A42D71" w:rsidP="006A34A2">
      <w:pPr>
        <w:pStyle w:val="ListParagraph"/>
        <w:numPr>
          <w:ilvl w:val="0"/>
          <w:numId w:val="24"/>
        </w:numPr>
        <w:spacing w:after="0"/>
        <w:rPr>
          <w:rFonts w:ascii="Sylfaen" w:hAnsi="Sylfaen"/>
          <w:szCs w:val="28"/>
        </w:rPr>
      </w:pPr>
      <w:r w:rsidRPr="00A42D71">
        <w:rPr>
          <w:rFonts w:ascii="Sylfaen" w:hAnsi="Sylfaen"/>
          <w:szCs w:val="28"/>
          <w:lang w:val="ka-GE"/>
        </w:rPr>
        <w:t>5 დოქტორანტი.</w:t>
      </w:r>
    </w:p>
    <w:p w14:paraId="69DE5E10" w14:textId="191B4432" w:rsidR="00A42D71" w:rsidRPr="00A42D71" w:rsidRDefault="00A42D71" w:rsidP="006A34A2">
      <w:pPr>
        <w:spacing w:after="0"/>
        <w:rPr>
          <w:rFonts w:ascii="Sylfaen" w:hAnsi="Sylfaen"/>
          <w:szCs w:val="28"/>
          <w:lang w:val="ka-GE"/>
        </w:rPr>
      </w:pPr>
    </w:p>
    <w:p w14:paraId="41C262F9" w14:textId="7AEB8991" w:rsidR="00147AD1" w:rsidRDefault="00147AD1" w:rsidP="007206F1">
      <w:pPr>
        <w:spacing w:after="0" w:line="276" w:lineRule="auto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7. მატერიალური რესურსები</w:t>
      </w:r>
    </w:p>
    <w:p w14:paraId="2069429F" w14:textId="2EAEA5BB" w:rsidR="00047CE8" w:rsidRPr="001B7082" w:rsidRDefault="00047CE8">
      <w:pPr>
        <w:rPr>
          <w:rFonts w:ascii="Sylfaen" w:hAnsi="Sylfaen"/>
          <w:b/>
          <w:sz w:val="12"/>
          <w:szCs w:val="28"/>
          <w:lang w:val="ka-GE"/>
        </w:rPr>
      </w:pPr>
    </w:p>
    <w:p w14:paraId="5AEC9D42" w14:textId="77777777" w:rsidR="001B7082" w:rsidRDefault="001B7082" w:rsidP="006A34A2">
      <w:pPr>
        <w:pStyle w:val="ListParagraph"/>
        <w:numPr>
          <w:ilvl w:val="0"/>
          <w:numId w:val="30"/>
        </w:numPr>
        <w:spacing w:after="200"/>
        <w:ind w:left="284" w:hanging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უნივერსიტეტის სასწავლო აუდიტორიები;</w:t>
      </w:r>
    </w:p>
    <w:p w14:paraId="4259D38E" w14:textId="77777777" w:rsidR="001B7082" w:rsidRDefault="001B7082" w:rsidP="006A34A2">
      <w:pPr>
        <w:pStyle w:val="ListParagraph"/>
        <w:numPr>
          <w:ilvl w:val="0"/>
          <w:numId w:val="30"/>
        </w:numPr>
        <w:spacing w:after="200"/>
        <w:ind w:left="284" w:hanging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უნივერსიტეტის სამეცნიერო–ტექნიკური ბიბლიოთეკის მუდმივად განახლებადი წიგნადი ფონდი;</w:t>
      </w:r>
    </w:p>
    <w:p w14:paraId="5BCB4562" w14:textId="5193BEC5" w:rsidR="001B7082" w:rsidRPr="001B7082" w:rsidRDefault="001B7082" w:rsidP="006A34A2">
      <w:pPr>
        <w:pStyle w:val="ListParagraph"/>
        <w:numPr>
          <w:ilvl w:val="0"/>
          <w:numId w:val="30"/>
        </w:numPr>
        <w:spacing w:after="0"/>
        <w:ind w:left="284" w:hanging="284"/>
        <w:jc w:val="both"/>
        <w:rPr>
          <w:rFonts w:ascii="Sylfaen" w:hAnsi="Sylfaen"/>
          <w:lang w:val="ka-GE"/>
        </w:rPr>
      </w:pPr>
      <w:r w:rsidRPr="001B7082">
        <w:rPr>
          <w:rFonts w:ascii="Sylfaen" w:hAnsi="Sylfaen" w:cs="Sylfaen"/>
          <w:lang w:val="ka-GE"/>
        </w:rPr>
        <w:t>დიზაინისა</w:t>
      </w:r>
      <w:r w:rsidRPr="001B7082">
        <w:rPr>
          <w:rFonts w:ascii="Sylfaen" w:hAnsi="Sylfaen"/>
          <w:lang w:val="ka-GE"/>
        </w:rPr>
        <w:t xml:space="preserve"> და ტექნოლოგიის; ს</w:t>
      </w:r>
      <w:r w:rsidRPr="001B7082">
        <w:rPr>
          <w:rFonts w:ascii="Sylfaen" w:hAnsi="Sylfaen" w:cs="Sylfaen"/>
          <w:lang w:val="ka-GE"/>
        </w:rPr>
        <w:t>აკვები</w:t>
      </w:r>
      <w:r w:rsidRPr="001B7082">
        <w:rPr>
          <w:rFonts w:ascii="Sylfaen" w:hAnsi="Sylfaen"/>
          <w:lang w:val="ka-GE"/>
        </w:rPr>
        <w:t xml:space="preserve"> პროდუქტების ტექნოლოგიების; ქიმიური და გარემოსდაცვითი ტექნოლოგიების,  დეპარტამენტის კაბინეტ–ლაბორატორიები;</w:t>
      </w:r>
    </w:p>
    <w:p w14:paraId="7E384BB5" w14:textId="41F742EF" w:rsidR="006A34A2" w:rsidRDefault="001B7082" w:rsidP="00AD19DB">
      <w:pPr>
        <w:pStyle w:val="ListParagraph"/>
        <w:numPr>
          <w:ilvl w:val="0"/>
          <w:numId w:val="30"/>
        </w:numPr>
        <w:spacing w:after="200"/>
        <w:ind w:left="284" w:hanging="284"/>
        <w:jc w:val="both"/>
        <w:rPr>
          <w:rFonts w:ascii="Sylfaen" w:hAnsi="Sylfaen"/>
          <w:lang w:val="ka-GE"/>
        </w:rPr>
      </w:pPr>
      <w:r w:rsidRPr="006A34A2">
        <w:rPr>
          <w:rFonts w:ascii="Sylfaen" w:hAnsi="Sylfaen"/>
          <w:lang w:val="ka-GE"/>
        </w:rPr>
        <w:t>თანამედროვე ტექნიკით აღჭურვილი კომპიუტერული ცენტრები</w:t>
      </w:r>
      <w:r w:rsidR="0007512E">
        <w:rPr>
          <w:rFonts w:ascii="Sylfaen" w:hAnsi="Sylfaen"/>
          <w:lang w:val="ka-GE"/>
        </w:rPr>
        <w:t>.</w:t>
      </w:r>
    </w:p>
    <w:p w14:paraId="0992EA9D" w14:textId="77777777" w:rsidR="008E2FAA" w:rsidRDefault="008E2FAA" w:rsidP="008E2FAA">
      <w:pPr>
        <w:pStyle w:val="ListParagraph"/>
        <w:spacing w:after="200"/>
        <w:ind w:left="0" w:firstLine="567"/>
        <w:jc w:val="both"/>
        <w:rPr>
          <w:rFonts w:ascii="Sylfaen" w:hAnsi="Sylfaen"/>
          <w:lang w:val="ka-GE"/>
        </w:rPr>
      </w:pPr>
    </w:p>
    <w:p w14:paraId="45CFA02B" w14:textId="11C8AD48" w:rsidR="00784697" w:rsidRPr="008E2FAA" w:rsidRDefault="008E2FAA" w:rsidP="008E2FAA">
      <w:pPr>
        <w:pStyle w:val="ListParagraph"/>
        <w:spacing w:after="200"/>
        <w:ind w:left="0"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საგანმანათლებლო პროგრამების </w:t>
      </w:r>
      <w:r w:rsidR="00784697">
        <w:rPr>
          <w:rFonts w:ascii="Sylfaen" w:hAnsi="Sylfaen"/>
          <w:lang w:val="ka-GE"/>
        </w:rPr>
        <w:t xml:space="preserve">მატერიალური რესურსების </w:t>
      </w:r>
      <w:r w:rsidRPr="008E2FAA">
        <w:rPr>
          <w:color w:val="000000"/>
        </w:rPr>
        <w:t xml:space="preserve"> (</w:t>
      </w:r>
      <w:proofErr w:type="spellStart"/>
      <w:r w:rsidRPr="008E2FAA">
        <w:rPr>
          <w:rFonts w:ascii="Sylfaen" w:hAnsi="Sylfaen" w:cs="Sylfaen"/>
          <w:color w:val="000000"/>
        </w:rPr>
        <w:t>ლაბორატორიები</w:t>
      </w:r>
      <w:proofErr w:type="spellEnd"/>
      <w:r w:rsidRPr="008E2FAA">
        <w:rPr>
          <w:color w:val="000000"/>
        </w:rPr>
        <w:t xml:space="preserve">, </w:t>
      </w:r>
      <w:proofErr w:type="spellStart"/>
      <w:r w:rsidRPr="008E2FAA">
        <w:rPr>
          <w:rFonts w:ascii="Sylfaen" w:hAnsi="Sylfaen" w:cs="Sylfaen"/>
          <w:color w:val="000000"/>
        </w:rPr>
        <w:t>ხელსაწყო</w:t>
      </w:r>
      <w:r w:rsidRPr="008E2FAA">
        <w:rPr>
          <w:color w:val="000000"/>
        </w:rPr>
        <w:t>-</w:t>
      </w:r>
      <w:r w:rsidRPr="008E2FAA">
        <w:rPr>
          <w:rFonts w:ascii="Sylfaen" w:hAnsi="Sylfaen" w:cs="Sylfaen"/>
          <w:color w:val="000000"/>
        </w:rPr>
        <w:t>დანადგარები</w:t>
      </w:r>
      <w:proofErr w:type="spellEnd"/>
      <w:r w:rsidRPr="008E2FAA">
        <w:rPr>
          <w:color w:val="000000"/>
        </w:rPr>
        <w:t xml:space="preserve"> </w:t>
      </w:r>
      <w:proofErr w:type="spellStart"/>
      <w:r w:rsidRPr="008E2FAA">
        <w:rPr>
          <w:rFonts w:ascii="Sylfaen" w:hAnsi="Sylfaen" w:cs="Sylfaen"/>
          <w:color w:val="000000"/>
        </w:rPr>
        <w:t>და</w:t>
      </w:r>
      <w:proofErr w:type="spellEnd"/>
      <w:r w:rsidRPr="008E2FAA">
        <w:rPr>
          <w:color w:val="000000"/>
        </w:rPr>
        <w:t xml:space="preserve"> </w:t>
      </w:r>
      <w:proofErr w:type="spellStart"/>
      <w:r w:rsidRPr="008E2FAA">
        <w:rPr>
          <w:rFonts w:ascii="Sylfaen" w:hAnsi="Sylfaen" w:cs="Sylfaen"/>
          <w:color w:val="000000"/>
        </w:rPr>
        <w:t>სხვა</w:t>
      </w:r>
      <w:proofErr w:type="spellEnd"/>
      <w:r w:rsidRPr="008E2FAA">
        <w:rPr>
          <w:color w:val="000000"/>
        </w:rPr>
        <w:t xml:space="preserve">) </w:t>
      </w:r>
      <w:r>
        <w:rPr>
          <w:rFonts w:ascii="Sylfaen" w:hAnsi="Sylfaen"/>
          <w:color w:val="000000"/>
          <w:lang w:val="ka-GE"/>
        </w:rPr>
        <w:t xml:space="preserve">რაოდენობის, </w:t>
      </w:r>
      <w:proofErr w:type="spellStart"/>
      <w:r>
        <w:rPr>
          <w:rFonts w:ascii="Sylfaen" w:hAnsi="Sylfaen" w:cs="Sylfaen"/>
          <w:color w:val="000000"/>
        </w:rPr>
        <w:t>ხელმისაწვდომობისა</w:t>
      </w:r>
      <w:proofErr w:type="spellEnd"/>
      <w:r>
        <w:rPr>
          <w:rFonts w:ascii="Sylfaen" w:hAnsi="Sylfaen" w:cs="Sylfaen"/>
          <w:color w:val="000000"/>
        </w:rPr>
        <w:t xml:space="preserve"> </w:t>
      </w:r>
      <w:proofErr w:type="spellStart"/>
      <w:r w:rsidRPr="008E2FAA">
        <w:rPr>
          <w:rFonts w:ascii="Sylfaen" w:hAnsi="Sylfaen" w:cs="Sylfaen"/>
          <w:color w:val="000000"/>
        </w:rPr>
        <w:t>და</w:t>
      </w:r>
      <w:proofErr w:type="spellEnd"/>
      <w:r w:rsidRPr="008E2FAA">
        <w:rPr>
          <w:color w:val="000000"/>
        </w:rPr>
        <w:t xml:space="preserve"> </w:t>
      </w:r>
      <w:proofErr w:type="spellStart"/>
      <w:r>
        <w:rPr>
          <w:rFonts w:ascii="Sylfaen" w:hAnsi="Sylfaen" w:cs="Sylfaen"/>
          <w:color w:val="000000"/>
        </w:rPr>
        <w:t>კონდიციის</w:t>
      </w:r>
      <w:proofErr w:type="spellEnd"/>
      <w:r w:rsidRPr="008E2FAA">
        <w:rPr>
          <w:color w:val="000000"/>
        </w:rPr>
        <w:t xml:space="preserve"> </w:t>
      </w:r>
      <w:r>
        <w:rPr>
          <w:rFonts w:ascii="Sylfaen" w:hAnsi="Sylfaen"/>
          <w:lang w:val="ka-GE"/>
        </w:rPr>
        <w:t xml:space="preserve">შესახებ </w:t>
      </w:r>
      <w:r w:rsidRPr="008E2FAA">
        <w:rPr>
          <w:rFonts w:ascii="Sylfaen" w:hAnsi="Sylfaen"/>
          <w:lang w:val="ka-GE"/>
        </w:rPr>
        <w:t xml:space="preserve">ინფორმაცია </w:t>
      </w:r>
      <w:r>
        <w:rPr>
          <w:rFonts w:ascii="Sylfaen" w:hAnsi="Sylfaen" w:cs="Sylfaen"/>
          <w:color w:val="000000"/>
          <w:lang w:val="ka-GE"/>
        </w:rPr>
        <w:t>დეპარტამენტების მიხედვით მოყვანილია დანართში 3.</w:t>
      </w:r>
    </w:p>
    <w:p w14:paraId="7785DF33" w14:textId="2D224662" w:rsidR="001B7082" w:rsidRDefault="001B7082">
      <w:pPr>
        <w:rPr>
          <w:rFonts w:ascii="Sylfaen" w:hAnsi="Sylfaen"/>
          <w:b/>
          <w:sz w:val="28"/>
          <w:szCs w:val="28"/>
          <w:lang w:val="ka-GE"/>
        </w:rPr>
      </w:pPr>
    </w:p>
    <w:p w14:paraId="4AA72C3B" w14:textId="4B1D4516" w:rsidR="00147AD1" w:rsidRDefault="00147AD1" w:rsidP="007206F1">
      <w:pPr>
        <w:spacing w:after="0" w:line="276" w:lineRule="auto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8. განვითარების მიზნები</w:t>
      </w:r>
    </w:p>
    <w:p w14:paraId="51B2AE33" w14:textId="77777777" w:rsidR="009C4746" w:rsidRDefault="009C4746" w:rsidP="009C4746">
      <w:pPr>
        <w:spacing w:after="0"/>
        <w:ind w:firstLine="284"/>
        <w:jc w:val="both"/>
        <w:rPr>
          <w:rFonts w:ascii="Sylfaen" w:hAnsi="Sylfaen" w:cs="Sylfaen"/>
          <w:b/>
          <w:lang w:val="ka-GE"/>
        </w:rPr>
      </w:pPr>
    </w:p>
    <w:p w14:paraId="43ACA7EB" w14:textId="5CF8D7B8" w:rsidR="009C4746" w:rsidRPr="00985956" w:rsidRDefault="009C4746" w:rsidP="009C4746">
      <w:pPr>
        <w:spacing w:after="0"/>
        <w:ind w:firstLine="284"/>
        <w:jc w:val="both"/>
        <w:rPr>
          <w:rFonts w:ascii="Sylfaen" w:hAnsi="Sylfaen"/>
          <w:lang w:val="ka-GE"/>
        </w:rPr>
      </w:pPr>
      <w:r w:rsidRPr="00985956">
        <w:rPr>
          <w:rFonts w:ascii="Sylfaen" w:hAnsi="Sylfaen" w:cs="Sylfaen"/>
          <w:b/>
          <w:lang w:val="ka-GE"/>
        </w:rPr>
        <w:t>ხედვა</w:t>
      </w:r>
      <w:r w:rsidRPr="00985956">
        <w:rPr>
          <w:rFonts w:ascii="Sylfaen" w:hAnsi="Sylfaen"/>
          <w:b/>
          <w:lang w:val="ka-GE"/>
        </w:rPr>
        <w:t>:</w:t>
      </w:r>
      <w:r w:rsidRPr="00985956">
        <w:rPr>
          <w:rFonts w:ascii="Sylfaen" w:hAnsi="Sylfaen"/>
          <w:lang w:val="ka-GE"/>
        </w:rPr>
        <w:t xml:space="preserve"> 2022 წლისათვის საინჟინრო-ტექნოლოგიური ფაკულტეტი წარმოადგენს აწსუ-ს ძირითად საგანმანათლებლო ერთეულს, რომელიც წარმატებულად ახორციელებს სასწავლო, სამეცნიერო-კვლევით და შემოქმედებით საქმიანობას, </w:t>
      </w:r>
      <w:r w:rsidRPr="00985956">
        <w:rPr>
          <w:rFonts w:ascii="Sylfaen" w:eastAsia="Merriweather" w:hAnsi="Sylfaen" w:cs="Merriweather"/>
          <w:lang w:val="ka-GE"/>
        </w:rPr>
        <w:t xml:space="preserve">რომელსაც წვლილი შეაქვს მეცნიერულ, სოციალურ, ეკონომიკურ, კულტურულ და ა.შ. განვითარებაში რეგიონულ, ეროვნულ და საერთაშორისო დონეზე; </w:t>
      </w:r>
      <w:r w:rsidRPr="00985956">
        <w:rPr>
          <w:rFonts w:ascii="Sylfaen" w:hAnsi="Sylfaen"/>
          <w:lang w:val="ka-GE"/>
        </w:rPr>
        <w:t xml:space="preserve">ორიენტირებულია </w:t>
      </w:r>
      <w:r w:rsidRPr="00985956">
        <w:rPr>
          <w:rFonts w:ascii="Sylfaen" w:eastAsia="Merriweather" w:hAnsi="Sylfaen" w:cs="Merriweather"/>
          <w:lang w:val="ka-GE"/>
        </w:rPr>
        <w:t xml:space="preserve">საკუთარი კვლევითი ფუნქციის გაძლიერებაზე, კვლევების ხელშემწყობი პირობების შექმნასა და კვლევითი საქმიანობის ხარისხის ამაღლებაზე, </w:t>
      </w:r>
      <w:r w:rsidRPr="00985956">
        <w:rPr>
          <w:rFonts w:ascii="Sylfaen" w:hAnsi="Sylfaen"/>
          <w:lang w:val="ka-GE"/>
        </w:rPr>
        <w:t>მიზანმიმართულად იღწვის დასახული სტრატეგიული გეგმის შესრულებისათვის და მდგრადი განვითარებისათვის</w:t>
      </w:r>
      <w:r>
        <w:rPr>
          <w:rFonts w:ascii="Sylfaen" w:hAnsi="Sylfaen"/>
          <w:lang w:val="ka-GE"/>
        </w:rPr>
        <w:t>.</w:t>
      </w:r>
    </w:p>
    <w:p w14:paraId="3BF4A626" w14:textId="2165AE1A" w:rsidR="00147AD1" w:rsidRPr="009C4746" w:rsidRDefault="00147AD1" w:rsidP="007206F1">
      <w:pPr>
        <w:spacing w:after="0" w:line="276" w:lineRule="auto"/>
        <w:rPr>
          <w:rFonts w:ascii="Sylfaen" w:hAnsi="Sylfaen"/>
          <w:b/>
          <w:sz w:val="18"/>
          <w:szCs w:val="28"/>
          <w:lang w:val="ka-GE"/>
        </w:rPr>
      </w:pPr>
    </w:p>
    <w:p w14:paraId="2BDBD75E" w14:textId="77777777" w:rsidR="009C4746" w:rsidRPr="001B7082" w:rsidRDefault="009C4746" w:rsidP="001B7082">
      <w:pPr>
        <w:pStyle w:val="ListParagraph"/>
        <w:numPr>
          <w:ilvl w:val="0"/>
          <w:numId w:val="25"/>
        </w:numPr>
        <w:spacing w:after="0" w:line="276" w:lineRule="auto"/>
        <w:ind w:left="284"/>
        <w:jc w:val="both"/>
        <w:rPr>
          <w:rFonts w:ascii="Sylfaen" w:hAnsi="Sylfaen"/>
          <w:b/>
          <w:szCs w:val="20"/>
          <w:lang w:val="ka-GE"/>
        </w:rPr>
      </w:pPr>
      <w:r w:rsidRPr="001B7082">
        <w:rPr>
          <w:rFonts w:ascii="Sylfaen" w:hAnsi="Sylfaen"/>
          <w:b/>
          <w:szCs w:val="20"/>
          <w:lang w:val="ka-GE"/>
        </w:rPr>
        <w:t>საგანმანათლებლო პროგრამების განვითარება</w:t>
      </w:r>
    </w:p>
    <w:p w14:paraId="2BE1EBE5" w14:textId="77777777" w:rsidR="009C4746" w:rsidRPr="001B7082" w:rsidRDefault="009C4746" w:rsidP="001B7082">
      <w:pPr>
        <w:spacing w:after="0" w:line="276" w:lineRule="auto"/>
        <w:jc w:val="both"/>
        <w:rPr>
          <w:rFonts w:ascii="Sylfaen" w:hAnsi="Sylfaen"/>
          <w:szCs w:val="20"/>
          <w:u w:val="single"/>
          <w:lang w:val="ka-GE"/>
        </w:rPr>
      </w:pPr>
      <w:r w:rsidRPr="001B7082">
        <w:rPr>
          <w:rFonts w:ascii="Sylfaen" w:hAnsi="Sylfaen"/>
          <w:szCs w:val="20"/>
          <w:u w:val="single"/>
          <w:lang w:val="ka-GE"/>
        </w:rPr>
        <w:t>ამოცანები:</w:t>
      </w:r>
    </w:p>
    <w:p w14:paraId="15237341" w14:textId="77777777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jc w:val="both"/>
        <w:rPr>
          <w:rFonts w:ascii="Sylfaen" w:hAnsi="Sylfaen" w:cs="Sylfaen"/>
          <w:szCs w:val="20"/>
          <w:lang w:val="ka-GE"/>
        </w:rPr>
      </w:pPr>
      <w:r w:rsidRPr="001B7082">
        <w:rPr>
          <w:rFonts w:ascii="Sylfaen" w:hAnsi="Sylfaen" w:cs="Sylfaen"/>
          <w:szCs w:val="20"/>
          <w:lang w:val="ka-GE"/>
        </w:rPr>
        <w:lastRenderedPageBreak/>
        <w:t xml:space="preserve">აკადემიური პროგრამების მოდერნიზება 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საგანმანათლებლო სივრცისა და შრომის ბაზრის მოთხოვნების შესაბამისად</w:t>
      </w:r>
      <w:r w:rsidRPr="001B7082">
        <w:rPr>
          <w:rFonts w:ascii="Sylfaen" w:hAnsi="Sylfaen"/>
          <w:szCs w:val="20"/>
          <w:lang w:val="ka-GE"/>
        </w:rPr>
        <w:t>;</w:t>
      </w:r>
    </w:p>
    <w:p w14:paraId="0C094DE6" w14:textId="77777777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jc w:val="both"/>
        <w:rPr>
          <w:rFonts w:ascii="Sylfaen" w:hAnsi="Sylfaen"/>
          <w:szCs w:val="20"/>
          <w:lang w:val="ka-GE"/>
        </w:rPr>
      </w:pPr>
      <w:r w:rsidRPr="001B7082">
        <w:rPr>
          <w:rFonts w:ascii="Sylfaen" w:hAnsi="Sylfaen"/>
          <w:szCs w:val="20"/>
          <w:lang w:val="ka-GE"/>
        </w:rPr>
        <w:t xml:space="preserve">ინტერდისციპლინარული უმაღლესი </w:t>
      </w:r>
      <w:r w:rsidRPr="001B7082">
        <w:rPr>
          <w:rFonts w:ascii="Sylfaen" w:hAnsi="Sylfaen" w:cs="Sylfaen"/>
          <w:szCs w:val="20"/>
          <w:lang w:val="ka-GE"/>
        </w:rPr>
        <w:t>საგანმანათლებლო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პროგრამების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შექმნა აწსუ-ს ფაკულტეტებთან თანამშრომლობით;</w:t>
      </w:r>
    </w:p>
    <w:p w14:paraId="5BFE1664" w14:textId="77777777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jc w:val="both"/>
        <w:rPr>
          <w:rFonts w:ascii="Sylfaen" w:hAnsi="Sylfaen"/>
          <w:szCs w:val="20"/>
          <w:lang w:val="ka-GE"/>
        </w:rPr>
      </w:pPr>
      <w:r w:rsidRPr="001B7082">
        <w:rPr>
          <w:rFonts w:ascii="Sylfaen" w:hAnsi="Sylfaen" w:cs="Sylfaen"/>
          <w:szCs w:val="20"/>
          <w:lang w:val="ka-GE"/>
        </w:rPr>
        <w:t>ერთობლივი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საგანმანათლებლო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პროგრამების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შექმნა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პარტნიორი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უნივერსიტეტების</w:t>
      </w:r>
      <w:r w:rsidRPr="001B7082">
        <w:rPr>
          <w:rFonts w:ascii="Sylfaen" w:hAnsi="Sylfaen"/>
          <w:szCs w:val="20"/>
          <w:lang w:val="ka-GE"/>
        </w:rPr>
        <w:t xml:space="preserve"> (</w:t>
      </w:r>
      <w:r w:rsidRPr="001B7082">
        <w:rPr>
          <w:rFonts w:ascii="Sylfaen" w:hAnsi="Sylfaen" w:cs="Sylfaen"/>
          <w:szCs w:val="20"/>
          <w:lang w:val="ka-GE"/>
        </w:rPr>
        <w:t>საქართველოს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და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უცხოური</w:t>
      </w:r>
      <w:r w:rsidRPr="001B7082">
        <w:rPr>
          <w:rFonts w:ascii="Sylfaen" w:hAnsi="Sylfaen"/>
          <w:szCs w:val="20"/>
          <w:lang w:val="ka-GE"/>
        </w:rPr>
        <w:t>) თანა</w:t>
      </w:r>
      <w:r w:rsidRPr="001B7082">
        <w:rPr>
          <w:rFonts w:ascii="Sylfaen" w:hAnsi="Sylfaen" w:cs="Sylfaen"/>
          <w:szCs w:val="20"/>
          <w:lang w:val="ka-GE"/>
        </w:rPr>
        <w:t>მონაწილეობით</w:t>
      </w:r>
      <w:r w:rsidRPr="001B7082">
        <w:rPr>
          <w:rFonts w:ascii="Sylfaen" w:hAnsi="Sylfaen"/>
          <w:szCs w:val="20"/>
          <w:lang w:val="ka-GE"/>
        </w:rPr>
        <w:t>.</w:t>
      </w:r>
    </w:p>
    <w:p w14:paraId="3DADF01E" w14:textId="77777777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jc w:val="both"/>
        <w:rPr>
          <w:rFonts w:ascii="Sylfaen" w:hAnsi="Sylfaen"/>
          <w:szCs w:val="20"/>
          <w:lang w:val="ka-GE"/>
        </w:rPr>
      </w:pPr>
      <w:r w:rsidRPr="001B7082">
        <w:rPr>
          <w:rFonts w:ascii="Sylfaen" w:hAnsi="Sylfaen" w:cs="Sylfaen"/>
          <w:szCs w:val="20"/>
          <w:lang w:val="ka-GE"/>
        </w:rPr>
        <w:t>საგნობრივი და მოდულური პროფესიული პროგრამების განხორციელების ძლიერი სეგმენტი;</w:t>
      </w:r>
    </w:p>
    <w:p w14:paraId="54E1770E" w14:textId="77777777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jc w:val="both"/>
        <w:rPr>
          <w:rFonts w:ascii="Sylfaen" w:hAnsi="Sylfaen"/>
          <w:szCs w:val="20"/>
          <w:lang w:val="ka-GE"/>
        </w:rPr>
      </w:pPr>
      <w:r w:rsidRPr="001B7082">
        <w:rPr>
          <w:rFonts w:ascii="Sylfaen" w:hAnsi="Sylfaen"/>
          <w:szCs w:val="20"/>
          <w:lang w:val="ka-GE"/>
        </w:rPr>
        <w:t>ტრენინგ-კურსების ამოქმედება და განხორციელება მთელი სიცოცხლის განმავლობაში სწავლის სტრატეგიისათვის;</w:t>
      </w:r>
    </w:p>
    <w:p w14:paraId="68A12ADA" w14:textId="77777777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jc w:val="both"/>
        <w:rPr>
          <w:rFonts w:ascii="Sylfaen" w:hAnsi="Sylfaen"/>
          <w:sz w:val="18"/>
          <w:szCs w:val="20"/>
          <w:lang w:val="ka-GE"/>
        </w:rPr>
      </w:pP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ინოვაციური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სასწავლო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მასალების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შექმნა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,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რომლებიც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სრულყოფს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სასწავლო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პროგრამებს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უმაღლესი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აკადემიური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განათლების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სხვადასხვა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საფეხურებზე;</w:t>
      </w:r>
    </w:p>
    <w:p w14:paraId="09F5D413" w14:textId="77777777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jc w:val="both"/>
        <w:rPr>
          <w:rFonts w:ascii="Sylfaen" w:hAnsi="Sylfaen"/>
          <w:szCs w:val="20"/>
          <w:lang w:val="ka-GE"/>
        </w:rPr>
      </w:pPr>
      <w:r w:rsidRPr="001B7082">
        <w:rPr>
          <w:rFonts w:ascii="Sylfaen" w:hAnsi="Sylfaen"/>
          <w:szCs w:val="20"/>
          <w:lang w:val="ka-GE"/>
        </w:rPr>
        <w:t>კვლევის ინტეგრირება  საბაკალავრო და სამაგისტრო განათლებაში;</w:t>
      </w:r>
    </w:p>
    <w:p w14:paraId="36D59F71" w14:textId="77777777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jc w:val="both"/>
        <w:rPr>
          <w:rFonts w:ascii="Sylfaen" w:hAnsi="Sylfaen"/>
          <w:szCs w:val="20"/>
          <w:lang w:val="ka-GE"/>
        </w:rPr>
      </w:pPr>
      <w:r w:rsidRPr="001B7082">
        <w:rPr>
          <w:rFonts w:ascii="Sylfaen" w:hAnsi="Sylfaen" w:cs="Sylfaen"/>
          <w:szCs w:val="20"/>
          <w:lang w:val="ka-GE"/>
        </w:rPr>
        <w:t>ახალი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უცხოენოვანი აკადემიური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პროგრამების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შემუშავება.</w:t>
      </w:r>
    </w:p>
    <w:p w14:paraId="3C5270EB" w14:textId="77777777" w:rsidR="009C4746" w:rsidRPr="001B7082" w:rsidRDefault="009C4746" w:rsidP="001B7082">
      <w:pPr>
        <w:spacing w:after="0" w:line="276" w:lineRule="auto"/>
        <w:ind w:left="360"/>
        <w:rPr>
          <w:rFonts w:ascii="Sylfaen" w:hAnsi="Sylfaen"/>
          <w:sz w:val="16"/>
          <w:szCs w:val="20"/>
          <w:lang w:val="ka-GE"/>
        </w:rPr>
      </w:pPr>
    </w:p>
    <w:p w14:paraId="41C2AA0F" w14:textId="77777777" w:rsidR="009C4746" w:rsidRPr="001B7082" w:rsidRDefault="009C4746" w:rsidP="001B7082">
      <w:pPr>
        <w:pStyle w:val="ListParagraph"/>
        <w:numPr>
          <w:ilvl w:val="0"/>
          <w:numId w:val="25"/>
        </w:numPr>
        <w:spacing w:after="0" w:line="276" w:lineRule="auto"/>
        <w:ind w:left="284"/>
        <w:jc w:val="both"/>
        <w:rPr>
          <w:rFonts w:ascii="Sylfaen" w:hAnsi="Sylfaen"/>
          <w:b/>
          <w:szCs w:val="20"/>
          <w:lang w:val="ka-GE"/>
        </w:rPr>
      </w:pPr>
      <w:r w:rsidRPr="001B7082">
        <w:rPr>
          <w:rFonts w:ascii="Sylfaen" w:hAnsi="Sylfaen"/>
          <w:b/>
          <w:szCs w:val="20"/>
          <w:lang w:val="ka-GE"/>
        </w:rPr>
        <w:t>ხარისხის უზრუნველყოფის მდგრადი მექანიზმების დანერგვა</w:t>
      </w:r>
    </w:p>
    <w:p w14:paraId="6402CE40" w14:textId="77777777" w:rsidR="009C4746" w:rsidRPr="001B7082" w:rsidRDefault="009C4746" w:rsidP="001B7082">
      <w:pPr>
        <w:spacing w:after="0" w:line="276" w:lineRule="auto"/>
        <w:jc w:val="both"/>
        <w:rPr>
          <w:rFonts w:ascii="Sylfaen" w:hAnsi="Sylfaen"/>
          <w:szCs w:val="20"/>
          <w:u w:val="single"/>
          <w:lang w:val="ka-GE"/>
        </w:rPr>
      </w:pPr>
      <w:r w:rsidRPr="001B7082">
        <w:rPr>
          <w:rFonts w:ascii="Sylfaen" w:hAnsi="Sylfaen"/>
          <w:szCs w:val="20"/>
          <w:u w:val="single"/>
          <w:lang w:val="ka-GE"/>
        </w:rPr>
        <w:t>ამოცანები:</w:t>
      </w:r>
    </w:p>
    <w:p w14:paraId="5AAF4E0E" w14:textId="77777777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rPr>
          <w:rFonts w:ascii="Sylfaen" w:hAnsi="Sylfaen"/>
          <w:szCs w:val="20"/>
          <w:lang w:val="ka-GE"/>
        </w:rPr>
      </w:pPr>
      <w:r w:rsidRPr="001B7082">
        <w:rPr>
          <w:rFonts w:ascii="Sylfaen" w:eastAsia="Merriweather" w:hAnsi="Sylfaen" w:cs="Merriweather"/>
          <w:szCs w:val="20"/>
          <w:lang w:val="ka-GE"/>
        </w:rPr>
        <w:t>პერსონალის (აკადემიური, სამეცნიერო, მოწვეული, ადმინისტრაციული, დამხმარე) საქმიანობის შეფასების მექანიზმები</w:t>
      </w:r>
      <w:r w:rsidRPr="001B7082">
        <w:rPr>
          <w:rFonts w:ascii="Sylfaen" w:eastAsia="Merriweather" w:hAnsi="Sylfaen" w:cs="Merriweather"/>
          <w:szCs w:val="20"/>
        </w:rPr>
        <w:t>;</w:t>
      </w:r>
    </w:p>
    <w:p w14:paraId="12526301" w14:textId="77777777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rPr>
          <w:rFonts w:ascii="Sylfaen" w:hAnsi="Sylfaen"/>
          <w:szCs w:val="20"/>
          <w:lang w:val="ka-GE"/>
        </w:rPr>
      </w:pPr>
      <w:r w:rsidRPr="001B7082">
        <w:rPr>
          <w:rFonts w:ascii="Sylfaen" w:eastAsia="Merriweather" w:hAnsi="Sylfaen" w:cs="Merriweather"/>
          <w:szCs w:val="20"/>
          <w:lang w:val="ka-GE"/>
        </w:rPr>
        <w:t>სტუდენტების აკადემიური მოსწრების მონიტორინგის მექანიზმი და მისი გამოყენება სასწავლო პროცესის გასაუმჯობესებლად;</w:t>
      </w:r>
    </w:p>
    <w:p w14:paraId="7DACD0C3" w14:textId="225C02E4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rPr>
          <w:rFonts w:ascii="Sylfaen" w:hAnsi="Sylfaen"/>
          <w:szCs w:val="20"/>
          <w:lang w:val="ka-GE"/>
        </w:rPr>
      </w:pPr>
      <w:r w:rsidRPr="001B7082">
        <w:rPr>
          <w:rFonts w:ascii="Sylfaen" w:eastAsia="Merriweather" w:hAnsi="Sylfaen" w:cs="Merriweather"/>
          <w:szCs w:val="20"/>
          <w:lang w:val="ka-GE"/>
        </w:rPr>
        <w:t>საგანმანათლებლო პროგრამების შეფასების და გაუმჯობესების მექანიზმები;</w:t>
      </w:r>
    </w:p>
    <w:p w14:paraId="69D1B9E8" w14:textId="77777777" w:rsidR="009C4746" w:rsidRPr="001B7082" w:rsidRDefault="009C4746" w:rsidP="001B7082">
      <w:pPr>
        <w:pStyle w:val="ListParagraph"/>
        <w:numPr>
          <w:ilvl w:val="1"/>
          <w:numId w:val="25"/>
        </w:numPr>
        <w:spacing w:after="0"/>
        <w:ind w:left="567"/>
        <w:rPr>
          <w:rFonts w:ascii="Sylfaen" w:hAnsi="Sylfaen"/>
          <w:szCs w:val="20"/>
          <w:lang w:val="ka-GE"/>
        </w:rPr>
      </w:pPr>
      <w:r w:rsidRPr="001B7082">
        <w:rPr>
          <w:rFonts w:ascii="Sylfaen" w:hAnsi="Sylfaen"/>
          <w:szCs w:val="20"/>
          <w:lang w:val="ka-GE"/>
        </w:rPr>
        <w:t>წავლა/</w:t>
      </w:r>
      <w:r w:rsidRPr="001B7082">
        <w:rPr>
          <w:rFonts w:ascii="Sylfaen" w:hAnsi="Sylfaen" w:cs="Sylfaen"/>
          <w:szCs w:val="20"/>
          <w:lang w:val="ka-GE"/>
        </w:rPr>
        <w:t>სწავლების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თანამედროვე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მეთოდების</w:t>
      </w:r>
      <w:r w:rsidRPr="001B7082">
        <w:rPr>
          <w:rFonts w:ascii="Sylfaen" w:hAnsi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გამოყენების</w:t>
      </w:r>
      <w:r w:rsidRPr="001B7082">
        <w:rPr>
          <w:rFonts w:ascii="Sylfaen" w:hAnsi="Sylfaen"/>
          <w:szCs w:val="20"/>
          <w:lang w:val="ka-GE"/>
        </w:rPr>
        <w:t xml:space="preserve"> ხელშეწყობა.</w:t>
      </w:r>
    </w:p>
    <w:p w14:paraId="3E67DFBD" w14:textId="226E0D15" w:rsidR="0097495D" w:rsidRPr="0097495D" w:rsidRDefault="0097495D" w:rsidP="0097495D">
      <w:pPr>
        <w:spacing w:after="0" w:line="259" w:lineRule="auto"/>
        <w:ind w:left="-76"/>
        <w:jc w:val="both"/>
        <w:rPr>
          <w:rFonts w:ascii="Sylfaen" w:hAnsi="Sylfaen"/>
          <w:b/>
          <w:sz w:val="20"/>
          <w:szCs w:val="20"/>
          <w:lang w:val="ka-GE"/>
        </w:rPr>
      </w:pPr>
      <w:r w:rsidRPr="0097495D">
        <w:rPr>
          <w:rFonts w:ascii="Sylfaen" w:hAnsi="Sylfaen"/>
          <w:b/>
          <w:sz w:val="20"/>
          <w:szCs w:val="20"/>
          <w:lang w:val="ka-GE"/>
        </w:rPr>
        <w:t>საგანმანათლებლო პროგრამების განვითარება</w:t>
      </w:r>
    </w:p>
    <w:p w14:paraId="31FF284F" w14:textId="77777777" w:rsidR="0097495D" w:rsidRPr="006479D5" w:rsidRDefault="0097495D" w:rsidP="0097495D">
      <w:pPr>
        <w:spacing w:after="0"/>
        <w:jc w:val="both"/>
        <w:rPr>
          <w:rFonts w:ascii="Sylfaen" w:hAnsi="Sylfaen"/>
          <w:sz w:val="20"/>
          <w:szCs w:val="20"/>
          <w:u w:val="single"/>
          <w:lang w:val="ka-GE"/>
        </w:rPr>
      </w:pPr>
      <w:r w:rsidRPr="006479D5">
        <w:rPr>
          <w:rFonts w:ascii="Sylfaen" w:hAnsi="Sylfaen"/>
          <w:sz w:val="20"/>
          <w:szCs w:val="20"/>
          <w:u w:val="single"/>
          <w:lang w:val="ka-GE"/>
        </w:rPr>
        <w:t>ამოცანები:</w:t>
      </w:r>
    </w:p>
    <w:p w14:paraId="24BA1F97" w14:textId="77777777" w:rsidR="0097495D" w:rsidRPr="0097495D" w:rsidRDefault="0097495D" w:rsidP="0097495D">
      <w:pPr>
        <w:pStyle w:val="ListParagraph"/>
        <w:numPr>
          <w:ilvl w:val="1"/>
          <w:numId w:val="29"/>
        </w:numPr>
        <w:spacing w:after="0" w:line="259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6479D5">
        <w:rPr>
          <w:rFonts w:ascii="Sylfaen" w:hAnsi="Sylfaen" w:cs="Sylfaen"/>
          <w:sz w:val="20"/>
          <w:szCs w:val="20"/>
          <w:lang w:val="ka-GE"/>
        </w:rPr>
        <w:t xml:space="preserve">აკადემიური პროგრამების მოდერნიზება </w:t>
      </w:r>
      <w:r w:rsidRPr="006479D5">
        <w:rPr>
          <w:rFonts w:ascii="Sylfaen" w:hAnsi="Sylfaen"/>
          <w:sz w:val="20"/>
          <w:szCs w:val="20"/>
          <w:lang w:val="ka-GE"/>
        </w:rPr>
        <w:t xml:space="preserve"> </w:t>
      </w:r>
      <w:r w:rsidRPr="006479D5">
        <w:rPr>
          <w:rFonts w:ascii="Sylfaen" w:hAnsi="Sylfaen" w:cs="Sylfaen"/>
          <w:sz w:val="20"/>
          <w:szCs w:val="20"/>
          <w:lang w:val="ka-GE"/>
        </w:rPr>
        <w:t>საგანმანათლებლო სივრცისა და შრომის ბაზრის მოთხოვნების შესაბამისად</w:t>
      </w:r>
      <w:r w:rsidRPr="006479D5">
        <w:rPr>
          <w:rFonts w:ascii="Sylfaen" w:hAnsi="Sylfaen"/>
          <w:sz w:val="20"/>
          <w:szCs w:val="20"/>
          <w:lang w:val="ka-GE"/>
        </w:rPr>
        <w:t>;</w:t>
      </w:r>
    </w:p>
    <w:p w14:paraId="7EA0E4C7" w14:textId="77777777" w:rsidR="0097495D" w:rsidRPr="006A34A2" w:rsidRDefault="0097495D" w:rsidP="0097495D">
      <w:pPr>
        <w:spacing w:after="0" w:line="259" w:lineRule="auto"/>
        <w:ind w:left="360"/>
        <w:jc w:val="both"/>
        <w:rPr>
          <w:rFonts w:ascii="Sylfaen" w:hAnsi="Sylfaen" w:cs="Sylfaen"/>
          <w:sz w:val="10"/>
          <w:szCs w:val="20"/>
          <w:lang w:val="ka-GE"/>
        </w:rPr>
      </w:pPr>
    </w:p>
    <w:tbl>
      <w:tblPr>
        <w:tblStyle w:val="TableGrid"/>
        <w:tblW w:w="99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</w:tblGrid>
      <w:tr w:rsidR="001A262F" w:rsidRPr="00755174" w14:paraId="7769E431" w14:textId="77777777" w:rsidTr="002620F6">
        <w:tc>
          <w:tcPr>
            <w:tcW w:w="4961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787908A5" w14:textId="4FBC1C92" w:rsidR="001A262F" w:rsidRPr="00B029B6" w:rsidRDefault="001A262F" w:rsidP="0075517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B029B6">
              <w:rPr>
                <w:rFonts w:ascii="Sylfaen" w:hAnsi="Sylfaen"/>
                <w:b/>
                <w:lang w:val="ka-GE"/>
              </w:rPr>
              <w:br w:type="page"/>
            </w:r>
            <w:r w:rsidRPr="00B029B6">
              <w:rPr>
                <w:rFonts w:ascii="Sylfaen" w:hAnsi="Sylfaen" w:cs="Sylfaen"/>
                <w:b/>
                <w:lang w:val="ka-GE"/>
              </w:rPr>
              <w:t>არსებული პროგრამები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564D8811" w14:textId="06471059" w:rsidR="00755174" w:rsidRPr="00B029B6" w:rsidRDefault="001A262F" w:rsidP="00B029B6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B029B6">
              <w:rPr>
                <w:rFonts w:ascii="Sylfaen" w:hAnsi="Sylfaen" w:cs="Sylfaen"/>
                <w:b/>
                <w:lang w:val="ka-GE"/>
              </w:rPr>
              <w:t>ახლო პერსპექტივაში</w:t>
            </w:r>
          </w:p>
        </w:tc>
      </w:tr>
      <w:tr w:rsidR="00B2542F" w14:paraId="21BFDD71" w14:textId="77777777" w:rsidTr="00B2542F">
        <w:trPr>
          <w:trHeight w:val="804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641AD8" w14:textId="77777777" w:rsidR="00B2542F" w:rsidRPr="00B35190" w:rsidRDefault="00B2542F" w:rsidP="00034B41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ascii="Sylfaen" w:hAnsi="Sylfaen"/>
                <w:color w:val="FF0000"/>
                <w:lang w:val="ka-GE"/>
              </w:rPr>
            </w:pPr>
            <w:r w:rsidRPr="00B35190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 პროგრამა - მსუბუქი</w:t>
            </w:r>
            <w:r w:rsidRPr="00B35190">
              <w:rPr>
                <w:rFonts w:ascii="Sylfaen" w:hAnsi="Sylfaen"/>
                <w:sz w:val="20"/>
                <w:szCs w:val="20"/>
                <w:lang w:val="ka-GE"/>
              </w:rPr>
              <w:t xml:space="preserve"> მრეწველობის ნაკეთობათა ტექნოლოგია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(240 კრედიტი)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6B1CC" w14:textId="37E174AF" w:rsidR="00B2542F" w:rsidRPr="006B7EA8" w:rsidRDefault="00B2542F" w:rsidP="00700DA8">
            <w:pPr>
              <w:pStyle w:val="ListParagraph"/>
              <w:numPr>
                <w:ilvl w:val="0"/>
                <w:numId w:val="27"/>
              </w:numPr>
              <w:ind w:left="318" w:hanging="318"/>
              <w:rPr>
                <w:rFonts w:ascii="Sylfaen" w:hAnsi="Sylfaen"/>
                <w:b/>
                <w:color w:val="FF0000"/>
                <w:lang w:val="ka-GE"/>
              </w:rPr>
            </w:pPr>
            <w:r w:rsidRPr="006B7EA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საბაკალავრო პროგრამა - </w:t>
            </w:r>
            <w:r w:rsidRPr="006B7EA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მოდის დიზაინი და სამრეწველო ინჟინერია</w:t>
            </w:r>
            <w:r w:rsidRPr="006B7EA8">
              <w:rPr>
                <w:rFonts w:ascii="Sylfaen" w:hAnsi="Sylfaen"/>
                <w:sz w:val="20"/>
                <w:lang w:val="ka-GE"/>
              </w:rPr>
              <w:t xml:space="preserve"> (მოდულები: მოდის დიზაინი</w:t>
            </w:r>
            <w:r w:rsidRPr="006B7EA8">
              <w:rPr>
                <w:rFonts w:ascii="Sylfaen" w:hAnsi="Sylfaen"/>
                <w:sz w:val="20"/>
                <w:lang w:val="ru-RU"/>
              </w:rPr>
              <w:t>;</w:t>
            </w:r>
            <w:r w:rsidRPr="006B7EA8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6B7EA8">
              <w:rPr>
                <w:rFonts w:ascii="Sylfaen" w:hAnsi="Sylfaen" w:cs="Sylfaen"/>
                <w:sz w:val="20"/>
                <w:szCs w:val="20"/>
                <w:lang w:val="ka-GE"/>
              </w:rPr>
              <w:t>ტანსაცმლისა და ფეხსაცმლის ტექნოლოგია</w:t>
            </w:r>
            <w:r w:rsidRPr="006B7EA8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6B7EA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(180+60 კრედიტი)</w:t>
            </w:r>
          </w:p>
        </w:tc>
      </w:tr>
      <w:tr w:rsidR="001A262F" w14:paraId="6E38CC32" w14:textId="77777777" w:rsidTr="002620F6">
        <w:trPr>
          <w:trHeight w:val="371"/>
        </w:trPr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B66731" w14:textId="77777777" w:rsidR="001A262F" w:rsidRPr="00B35190" w:rsidRDefault="001A262F" w:rsidP="00034B41">
            <w:pPr>
              <w:ind w:left="29"/>
              <w:rPr>
                <w:rFonts w:ascii="Sylfaen" w:hAnsi="Sylfaen" w:cs="Sylfaen"/>
                <w:color w:val="000000" w:themeColor="text1"/>
                <w:sz w:val="20"/>
                <w:lang w:val="ka-GE"/>
              </w:rPr>
            </w:pPr>
            <w:r w:rsidRPr="00B35190">
              <w:rPr>
                <w:rFonts w:ascii="Sylfaen" w:hAnsi="Sylfaen" w:cs="Sylfaen"/>
                <w:color w:val="000000" w:themeColor="text1"/>
                <w:sz w:val="20"/>
                <w:lang w:val="ka-GE"/>
              </w:rPr>
              <w:t xml:space="preserve">დამატებითი </w:t>
            </w:r>
            <w:r w:rsidRPr="00420737">
              <w:rPr>
                <w:rFonts w:ascii="Sylfaen" w:hAnsi="Sylfaen" w:cs="Sylfaen"/>
                <w:b/>
                <w:color w:val="000000" w:themeColor="text1"/>
                <w:sz w:val="20"/>
                <w:lang w:val="ka-GE"/>
              </w:rPr>
              <w:t>(მაინორ)</w:t>
            </w:r>
            <w:r w:rsidRPr="00B35190">
              <w:rPr>
                <w:rFonts w:ascii="Sylfaen" w:hAnsi="Sylfaen" w:cs="Sylfaen"/>
                <w:color w:val="000000" w:themeColor="text1"/>
                <w:sz w:val="20"/>
                <w:lang w:val="ka-GE"/>
              </w:rPr>
              <w:t xml:space="preserve"> პროგრამ</w:t>
            </w:r>
            <w:r>
              <w:rPr>
                <w:rFonts w:ascii="Sylfaen" w:hAnsi="Sylfaen" w:cs="Sylfaen"/>
                <w:color w:val="000000" w:themeColor="text1"/>
                <w:sz w:val="20"/>
                <w:lang w:val="ka-GE"/>
              </w:rPr>
              <w:t>ა</w:t>
            </w:r>
            <w:r w:rsidRPr="00B35190">
              <w:rPr>
                <w:rFonts w:ascii="Sylfaen" w:hAnsi="Sylfaen" w:cs="Sylfaen"/>
                <w:color w:val="000000" w:themeColor="text1"/>
                <w:sz w:val="20"/>
                <w:lang w:val="ka-GE"/>
              </w:rPr>
              <w:t>:</w:t>
            </w:r>
          </w:p>
          <w:p w14:paraId="17A19826" w14:textId="77777777" w:rsidR="001A262F" w:rsidRPr="00251CE5" w:rsidRDefault="001A262F" w:rsidP="00034B41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51CE5">
              <w:rPr>
                <w:rFonts w:ascii="Sylfaen" w:hAnsi="Sylfaen" w:cs="Sylfaen"/>
                <w:sz w:val="20"/>
                <w:szCs w:val="20"/>
                <w:lang w:val="ka-GE"/>
              </w:rPr>
              <w:t>ტანსაცმლისა და ფეხსაცმლის კონსტრუირება და ტექნოლოგია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(60 კრედიტი)</w:t>
            </w: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569903" w14:textId="77777777" w:rsidR="001A262F" w:rsidRPr="006B7EA8" w:rsidRDefault="001A262F" w:rsidP="00034B41">
            <w:pPr>
              <w:pStyle w:val="ListParagraph"/>
              <w:numPr>
                <w:ilvl w:val="0"/>
                <w:numId w:val="27"/>
              </w:numPr>
              <w:ind w:left="318" w:hanging="318"/>
              <w:rPr>
                <w:rFonts w:ascii="Sylfaen" w:hAnsi="Sylfaen"/>
                <w:b/>
                <w:color w:val="FF0000"/>
                <w:lang w:val="ka-GE"/>
              </w:rPr>
            </w:pPr>
          </w:p>
        </w:tc>
      </w:tr>
      <w:tr w:rsidR="001A262F" w14:paraId="02378AFF" w14:textId="77777777" w:rsidTr="00B2542F"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FE9EA4" w14:textId="77777777" w:rsidR="001A262F" w:rsidRPr="00B35190" w:rsidRDefault="001A262F" w:rsidP="00034B41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35190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 პროგრამა - გამოყენებითი დიზაინი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(240 კრედიტი)</w:t>
            </w:r>
          </w:p>
        </w:tc>
        <w:tc>
          <w:tcPr>
            <w:tcW w:w="496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08FD05" w14:textId="069683B5" w:rsidR="006B7EA8" w:rsidRPr="006B7EA8" w:rsidRDefault="001A262F" w:rsidP="00876F68">
            <w:pPr>
              <w:pStyle w:val="ListParagraph"/>
              <w:numPr>
                <w:ilvl w:val="0"/>
                <w:numId w:val="27"/>
              </w:numPr>
              <w:ind w:left="218" w:hanging="21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B7EA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საბაკალავრო პროგრამა - </w:t>
            </w:r>
            <w:r w:rsidR="006B7EA8" w:rsidRPr="006B7EA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ინტერიერისა და ტექსტილის დიზაინი</w:t>
            </w:r>
            <w:r w:rsidR="006B7EA8" w:rsidRPr="006B7EA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6B7EA8" w:rsidRPr="006B7EA8">
              <w:rPr>
                <w:rFonts w:ascii="Sylfaen" w:hAnsi="Sylfaen"/>
                <w:sz w:val="20"/>
                <w:szCs w:val="20"/>
                <w:lang w:val="ka-GE"/>
              </w:rPr>
              <w:t xml:space="preserve">(მოდულები: </w:t>
            </w:r>
            <w:r w:rsidR="006B7EA8" w:rsidRPr="006B7EA8">
              <w:rPr>
                <w:rFonts w:ascii="Sylfaen" w:hAnsi="Sylfaen" w:cs="Sylfaen"/>
                <w:sz w:val="20"/>
                <w:szCs w:val="20"/>
                <w:lang w:val="ka-GE"/>
              </w:rPr>
              <w:t>ინტერიერისა და ტექსტილის დიზაინი, ტექსტილის ტექნოლოგია) (180+60 კრედიტი)</w:t>
            </w:r>
          </w:p>
          <w:p w14:paraId="1082BA73" w14:textId="6ED38E5A" w:rsidR="001A262F" w:rsidRPr="006B7EA8" w:rsidRDefault="001A262F" w:rsidP="00034B41">
            <w:pPr>
              <w:pStyle w:val="ListParagraph"/>
              <w:ind w:left="318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6B7EA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(180+60 კრედიტი)</w:t>
            </w:r>
          </w:p>
        </w:tc>
      </w:tr>
      <w:tr w:rsidR="001A262F" w14:paraId="0B375074" w14:textId="77777777" w:rsidTr="00B2542F"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DC1B79" w14:textId="77777777" w:rsidR="001A262F" w:rsidRPr="00B35190" w:rsidRDefault="001A262F" w:rsidP="00034B41">
            <w:pPr>
              <w:ind w:left="29"/>
              <w:rPr>
                <w:rFonts w:ascii="Sylfaen" w:hAnsi="Sylfaen" w:cs="Sylfaen"/>
                <w:color w:val="000000" w:themeColor="text1"/>
                <w:sz w:val="20"/>
                <w:lang w:val="ka-GE"/>
              </w:rPr>
            </w:pPr>
            <w:r w:rsidRPr="00B35190">
              <w:rPr>
                <w:rFonts w:ascii="Sylfaen" w:hAnsi="Sylfaen" w:cs="Sylfaen"/>
                <w:color w:val="000000" w:themeColor="text1"/>
                <w:sz w:val="20"/>
                <w:lang w:val="ka-GE"/>
              </w:rPr>
              <w:t>დამატებითი (</w:t>
            </w:r>
            <w:r w:rsidRPr="00420737">
              <w:rPr>
                <w:rFonts w:ascii="Sylfaen" w:hAnsi="Sylfaen" w:cs="Sylfaen"/>
                <w:b/>
                <w:color w:val="000000" w:themeColor="text1"/>
                <w:sz w:val="20"/>
                <w:lang w:val="ka-GE"/>
              </w:rPr>
              <w:t>მაინორ)</w:t>
            </w:r>
            <w:r w:rsidRPr="00B35190">
              <w:rPr>
                <w:rFonts w:ascii="Sylfaen" w:hAnsi="Sylfaen" w:cs="Sylfaen"/>
                <w:color w:val="000000" w:themeColor="text1"/>
                <w:sz w:val="20"/>
                <w:lang w:val="ka-GE"/>
              </w:rPr>
              <w:t xml:space="preserve"> პროგრამები:</w:t>
            </w:r>
          </w:p>
          <w:p w14:paraId="4216CBB3" w14:textId="77777777" w:rsidR="001A262F" w:rsidRPr="00B35190" w:rsidRDefault="001A262F" w:rsidP="00034B41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ascii="Sylfaen" w:hAnsi="Sylfaen" w:cs="Sylfaen"/>
                <w:color w:val="000000" w:themeColor="text1"/>
                <w:sz w:val="20"/>
                <w:lang w:val="ka-GE"/>
              </w:rPr>
            </w:pPr>
            <w:r w:rsidRPr="00251CE5">
              <w:rPr>
                <w:rFonts w:ascii="Sylfaen" w:hAnsi="Sylfaen" w:cs="Sylfaen"/>
                <w:sz w:val="20"/>
                <w:szCs w:val="20"/>
                <w:lang w:val="ka-GE"/>
              </w:rPr>
              <w:t>მოდის დიზაინი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(60 კრედიტი)</w:t>
            </w:r>
          </w:p>
          <w:p w14:paraId="7F915B3B" w14:textId="77777777" w:rsidR="001A262F" w:rsidRPr="00251CE5" w:rsidRDefault="001A262F" w:rsidP="00034B41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ascii="Sylfaen" w:hAnsi="Sylfaen" w:cs="Sylfaen"/>
                <w:color w:val="000000" w:themeColor="text1"/>
                <w:sz w:val="20"/>
                <w:lang w:val="ka-GE"/>
              </w:rPr>
            </w:pPr>
            <w:r w:rsidRPr="00251CE5">
              <w:rPr>
                <w:rFonts w:ascii="Sylfaen" w:hAnsi="Sylfaen" w:cs="Sylfaen"/>
                <w:sz w:val="20"/>
                <w:szCs w:val="20"/>
                <w:lang w:val="ka-GE"/>
              </w:rPr>
              <w:t>ინტერიერისა და ტექსტილის დიზაინი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(60 კრედიტი)</w:t>
            </w: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65D209" w14:textId="77777777" w:rsidR="001A262F" w:rsidRPr="00D50677" w:rsidRDefault="001A262F" w:rsidP="00034B41">
            <w:pPr>
              <w:pStyle w:val="ListParagraph"/>
              <w:numPr>
                <w:ilvl w:val="0"/>
                <w:numId w:val="27"/>
              </w:numPr>
              <w:ind w:left="318" w:hanging="318"/>
              <w:rPr>
                <w:rFonts w:ascii="Sylfaen" w:hAnsi="Sylfaen"/>
                <w:b/>
                <w:color w:val="FF0000"/>
                <w:lang w:val="ka-GE"/>
              </w:rPr>
            </w:pPr>
          </w:p>
        </w:tc>
      </w:tr>
      <w:tr w:rsidR="001A262F" w14:paraId="2869D44D" w14:textId="77777777" w:rsidTr="00B2542F"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1639EC" w14:textId="77777777" w:rsidR="001A262F" w:rsidRPr="00420737" w:rsidRDefault="001A262F" w:rsidP="00034B41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ascii="Sylfaen" w:hAnsi="Sylfaen" w:cs="Sylfaen"/>
                <w:sz w:val="20"/>
                <w:lang w:val="ka-GE"/>
              </w:rPr>
            </w:pPr>
            <w:r w:rsidRPr="00420737">
              <w:rPr>
                <w:rFonts w:ascii="Sylfaen" w:hAnsi="Sylfaen" w:cs="Sylfaen"/>
                <w:sz w:val="20"/>
                <w:lang w:val="ka-GE"/>
              </w:rPr>
              <w:t>სამაგისტრო პროგრამა -</w:t>
            </w:r>
            <w:r w:rsidRPr="00420737">
              <w:rPr>
                <w:rFonts w:ascii="Sylfaen" w:hAnsi="Sylfaen" w:cs="Sylfaen"/>
                <w:b/>
                <w:sz w:val="20"/>
                <w:lang w:val="ka-GE"/>
              </w:rPr>
              <w:t xml:space="preserve"> </w:t>
            </w:r>
            <w:r w:rsidRPr="00420737">
              <w:rPr>
                <w:rFonts w:ascii="Sylfaen" w:hAnsi="Sylfaen"/>
                <w:sz w:val="20"/>
                <w:lang w:val="ka-GE"/>
              </w:rPr>
              <w:t>მსუბუქი მრეწველობის ტექნოლოგია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B8ED06" w14:textId="4ACFAC93" w:rsidR="001A262F" w:rsidRPr="00D50677" w:rsidRDefault="00700DA8" w:rsidP="006B7EA8">
            <w:pPr>
              <w:pStyle w:val="ListParagraph"/>
              <w:numPr>
                <w:ilvl w:val="0"/>
                <w:numId w:val="27"/>
              </w:numPr>
              <w:ind w:left="318" w:hanging="318"/>
              <w:rPr>
                <w:rFonts w:ascii="Sylfaen" w:hAnsi="Sylfaen"/>
                <w:b/>
                <w:color w:val="FF0000"/>
                <w:lang w:val="ka-GE"/>
              </w:rPr>
            </w:pPr>
            <w:r w:rsidRPr="009756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სამაგისტრო პროგრამა - </w:t>
            </w:r>
            <w:r w:rsidRPr="009756FB">
              <w:rPr>
                <w:rFonts w:ascii="Sylfaen" w:hAnsi="Sylfaen"/>
                <w:b/>
                <w:sz w:val="20"/>
                <w:szCs w:val="20"/>
                <w:lang w:val="ka-GE"/>
              </w:rPr>
              <w:t>სამრეწველო ინჟინერია, დიზაინი და ტექნოლოგიები</w:t>
            </w:r>
            <w:r w:rsidRPr="009756FB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6B7EA8">
              <w:rPr>
                <w:rFonts w:ascii="Sylfaen" w:hAnsi="Sylfaen" w:cs="Sylfaen"/>
                <w:sz w:val="20"/>
                <w:szCs w:val="20"/>
                <w:lang w:val="ka-GE"/>
              </w:rPr>
              <w:t>ტანსაცმლის</w:t>
            </w:r>
            <w:r w:rsidR="006B7EA8" w:rsidRPr="009756FB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ტექნოლოგია და ექსპერტიზა</w:t>
            </w:r>
            <w:r w:rsidR="006B7EA8" w:rsidRPr="009756FB">
              <w:rPr>
                <w:rFonts w:ascii="Sylfaen" w:hAnsi="Sylfaen" w:cs="Sylfaen"/>
                <w:sz w:val="20"/>
                <w:szCs w:val="20"/>
                <w:lang w:val="ru-RU"/>
              </w:rPr>
              <w:t xml:space="preserve">; </w:t>
            </w:r>
            <w:r w:rsidRPr="009756F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ფეხსაცმლის ტექნოლოგია და ექსპერტიზა</w:t>
            </w:r>
            <w:r w:rsidRPr="009756FB">
              <w:rPr>
                <w:rFonts w:ascii="Sylfaen" w:hAnsi="Sylfaen" w:cs="Sylfaen"/>
                <w:sz w:val="20"/>
                <w:szCs w:val="20"/>
                <w:lang w:val="ru-RU"/>
              </w:rPr>
              <w:t xml:space="preserve">; </w:t>
            </w:r>
            <w:r w:rsidR="006B7EA8">
              <w:rPr>
                <w:rFonts w:ascii="Sylfaen" w:hAnsi="Sylfaen" w:cs="Sylfaen"/>
                <w:sz w:val="20"/>
                <w:szCs w:val="20"/>
                <w:lang w:val="ka-GE"/>
              </w:rPr>
              <w:t>ტანსაცმლის</w:t>
            </w:r>
            <w:r w:rsidRPr="009756FB">
              <w:rPr>
                <w:rFonts w:ascii="Sylfaen" w:hAnsi="Sylfaen"/>
                <w:sz w:val="20"/>
                <w:szCs w:val="20"/>
                <w:lang w:val="ka-GE"/>
              </w:rPr>
              <w:t xml:space="preserve"> დიზაინი</w:t>
            </w:r>
            <w:r w:rsidRPr="009756FB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="006B7EA8">
              <w:rPr>
                <w:rFonts w:ascii="Sylfaen" w:hAnsi="Sylfaen"/>
                <w:sz w:val="20"/>
                <w:szCs w:val="20"/>
                <w:lang w:val="ka-GE"/>
              </w:rPr>
              <w:t xml:space="preserve"> ფეხსაცმლის დიზაინი</w:t>
            </w:r>
            <w:r w:rsidR="006B7EA8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9756FB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Pr="009756FB">
              <w:rPr>
                <w:rFonts w:ascii="Sylfaen" w:hAnsi="Sylfaen" w:cs="Sylfaen"/>
                <w:sz w:val="20"/>
                <w:szCs w:val="20"/>
                <w:lang w:val="ka-GE"/>
              </w:rPr>
              <w:t>ტექსტილის ტექნოლოგია)</w:t>
            </w:r>
          </w:p>
        </w:tc>
      </w:tr>
      <w:tr w:rsidR="001A262F" w14:paraId="1D21A413" w14:textId="77777777" w:rsidTr="00B2542F"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024EA2" w14:textId="77777777" w:rsidR="001A262F" w:rsidRPr="00420737" w:rsidRDefault="001A262F" w:rsidP="00034B41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ascii="Sylfaen" w:hAnsi="Sylfaen" w:cs="Sylfaen"/>
                <w:b/>
                <w:sz w:val="20"/>
                <w:lang w:val="ka-GE"/>
              </w:rPr>
            </w:pPr>
            <w:r w:rsidRPr="00420737">
              <w:rPr>
                <w:rFonts w:ascii="Sylfaen" w:hAnsi="Sylfaen" w:cs="Sylfaen"/>
                <w:sz w:val="20"/>
                <w:lang w:val="ka-GE"/>
              </w:rPr>
              <w:t xml:space="preserve">სამაგისტრო პროგრამა -  </w:t>
            </w:r>
            <w:r w:rsidRPr="00420737">
              <w:rPr>
                <w:rFonts w:ascii="Sylfaen" w:hAnsi="Sylfaen"/>
                <w:sz w:val="20"/>
                <w:lang w:val="ka-GE"/>
              </w:rPr>
              <w:t>ტექსტილის ტექნოლოგიები</w:t>
            </w: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8F93B1" w14:textId="77777777" w:rsidR="001A262F" w:rsidRPr="00D50677" w:rsidRDefault="001A262F" w:rsidP="00034B41">
            <w:pPr>
              <w:pStyle w:val="ListParagraph"/>
              <w:numPr>
                <w:ilvl w:val="0"/>
                <w:numId w:val="27"/>
              </w:numPr>
              <w:ind w:left="318" w:hanging="318"/>
              <w:rPr>
                <w:rFonts w:ascii="Sylfaen" w:hAnsi="Sylfaen"/>
                <w:b/>
                <w:color w:val="FF0000"/>
                <w:lang w:val="ka-GE"/>
              </w:rPr>
            </w:pPr>
          </w:p>
        </w:tc>
      </w:tr>
      <w:tr w:rsidR="001A262F" w:rsidRPr="005A6540" w14:paraId="1693A069" w14:textId="77777777" w:rsidTr="00B2542F"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A03E47" w14:textId="77777777" w:rsidR="001A262F" w:rsidRPr="00420737" w:rsidRDefault="001A262F" w:rsidP="00034B41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ascii="Sylfaen" w:hAnsi="Sylfaen" w:cs="Sylfaen"/>
                <w:color w:val="000000" w:themeColor="text1"/>
                <w:sz w:val="20"/>
                <w:lang w:val="ka-GE"/>
              </w:rPr>
            </w:pPr>
            <w:r w:rsidRPr="00420737">
              <w:rPr>
                <w:rFonts w:ascii="Sylfaen" w:hAnsi="Sylfaen" w:cs="Sylfaen"/>
                <w:color w:val="000000" w:themeColor="text1"/>
                <w:sz w:val="20"/>
                <w:lang w:val="ka-GE"/>
              </w:rPr>
              <w:t xml:space="preserve">სამაგისტრო პროგრამა -  </w:t>
            </w:r>
            <w:r w:rsidRPr="00420737">
              <w:rPr>
                <w:rFonts w:ascii="Sylfaen" w:hAnsi="Sylfaen"/>
                <w:sz w:val="20"/>
                <w:lang w:val="ka-GE"/>
              </w:rPr>
              <w:t>კოსტუმის დიზაინი</w:t>
            </w: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81E74F" w14:textId="77777777" w:rsidR="001A262F" w:rsidRPr="00420737" w:rsidRDefault="001A262F" w:rsidP="00034B41">
            <w:pPr>
              <w:rPr>
                <w:rFonts w:ascii="Sylfaen" w:hAnsi="Sylfaen"/>
                <w:b/>
                <w:color w:val="FF0000"/>
                <w:lang w:val="ka-GE"/>
              </w:rPr>
            </w:pPr>
          </w:p>
        </w:tc>
      </w:tr>
      <w:tr w:rsidR="001A262F" w14:paraId="19B1727A" w14:textId="77777777" w:rsidTr="00B2542F"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7DA666" w14:textId="77777777" w:rsidR="001A262F" w:rsidRPr="00B35190" w:rsidRDefault="001A262F" w:rsidP="00034B41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ascii="Sylfaen" w:hAnsi="Sylfaen" w:cs="Sylfaen"/>
                <w:color w:val="000000" w:themeColor="text1"/>
                <w:sz w:val="20"/>
                <w:lang w:val="ka-GE"/>
              </w:rPr>
            </w:pPr>
            <w:r w:rsidRPr="00B35190">
              <w:rPr>
                <w:rFonts w:ascii="Sylfaen" w:hAnsi="Sylfaen" w:cs="Sylfaen"/>
                <w:color w:val="000000" w:themeColor="text1"/>
                <w:sz w:val="20"/>
                <w:lang w:val="ka-GE"/>
              </w:rPr>
              <w:t xml:space="preserve">სადოქტორო პროგრამა - </w:t>
            </w:r>
            <w:r w:rsidRPr="00B35190">
              <w:rPr>
                <w:rFonts w:ascii="Sylfaen" w:hAnsi="Sylfaen"/>
                <w:sz w:val="20"/>
                <w:lang w:val="ka-GE"/>
              </w:rPr>
              <w:t>მსუბუქი მრეწველობის ტექნოლოგია და მასალათმცოდნეობა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765711E" w14:textId="77777777" w:rsidR="001A262F" w:rsidRPr="00D50677" w:rsidRDefault="001A262F" w:rsidP="00034B41">
            <w:pPr>
              <w:pStyle w:val="ListParagraph"/>
              <w:numPr>
                <w:ilvl w:val="0"/>
                <w:numId w:val="27"/>
              </w:numPr>
              <w:ind w:left="318" w:hanging="318"/>
              <w:rPr>
                <w:rFonts w:ascii="Sylfaen" w:hAnsi="Sylfaen"/>
                <w:b/>
                <w:color w:val="FF0000"/>
                <w:lang w:val="ka-GE"/>
              </w:rPr>
            </w:pPr>
            <w:r w:rsidRPr="00D506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სადოქტორო პროგრამა - </w:t>
            </w:r>
            <w:r w:rsidRPr="00420737">
              <w:rPr>
                <w:rFonts w:ascii="Sylfaen" w:hAnsi="Sylfaen"/>
                <w:b/>
                <w:sz w:val="20"/>
                <w:lang w:val="ka-GE"/>
              </w:rPr>
              <w:t>სამრეწველო ინჟინერია და ტექნოლოგიები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</w:tr>
      <w:tr w:rsidR="001A262F" w14:paraId="559422C3" w14:textId="77777777" w:rsidTr="002620F6"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7817F59" w14:textId="77777777" w:rsidR="001A262F" w:rsidRPr="00B35190" w:rsidRDefault="001A262F" w:rsidP="00034B41">
            <w:pPr>
              <w:pStyle w:val="ListParagraph"/>
              <w:numPr>
                <w:ilvl w:val="0"/>
                <w:numId w:val="26"/>
              </w:numPr>
              <w:ind w:left="313" w:hanging="284"/>
              <w:rPr>
                <w:rFonts w:ascii="Sylfaen" w:hAnsi="Sylfaen" w:cs="Sylfaen"/>
                <w:color w:val="000000" w:themeColor="text1"/>
                <w:sz w:val="20"/>
                <w:lang w:val="ka-GE"/>
              </w:rPr>
            </w:pPr>
            <w:r w:rsidRPr="00B35190">
              <w:rPr>
                <w:rFonts w:ascii="Sylfaen" w:hAnsi="Sylfaen" w:cs="Sylfaen"/>
                <w:color w:val="000000" w:themeColor="text1"/>
                <w:sz w:val="20"/>
                <w:lang w:val="ka-GE"/>
              </w:rPr>
              <w:t xml:space="preserve">სადოქტორო პროგრამა - </w:t>
            </w:r>
            <w:proofErr w:type="spellStart"/>
            <w:r w:rsidRPr="00B35190">
              <w:rPr>
                <w:rFonts w:ascii="Sylfaen" w:hAnsi="Sylfaen" w:cs="Sylfaen"/>
                <w:sz w:val="20"/>
              </w:rPr>
              <w:t>სპეციალური</w:t>
            </w:r>
            <w:proofErr w:type="spellEnd"/>
            <w:r w:rsidRPr="00B3519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B35190">
              <w:rPr>
                <w:rFonts w:ascii="Sylfaen" w:hAnsi="Sylfaen" w:cs="Sylfaen"/>
                <w:sz w:val="20"/>
              </w:rPr>
              <w:t>ტექსტილის</w:t>
            </w:r>
            <w:proofErr w:type="spellEnd"/>
            <w:r w:rsidRPr="00B3519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B35190">
              <w:rPr>
                <w:rFonts w:ascii="Sylfaen" w:hAnsi="Sylfaen" w:cs="Sylfaen"/>
                <w:sz w:val="20"/>
              </w:rPr>
              <w:t>ტექნოლოგიები</w:t>
            </w:r>
            <w:proofErr w:type="spellEnd"/>
            <w:r w:rsidRPr="00B3519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B35190">
              <w:rPr>
                <w:rFonts w:ascii="Sylfaen" w:hAnsi="Sylfaen" w:cs="Sylfaen"/>
                <w:sz w:val="20"/>
              </w:rPr>
              <w:t>და</w:t>
            </w:r>
            <w:proofErr w:type="spellEnd"/>
            <w:r w:rsidRPr="00B35190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proofErr w:type="spellStart"/>
            <w:r w:rsidRPr="00B35190">
              <w:rPr>
                <w:rFonts w:ascii="Sylfaen" w:hAnsi="Sylfaen" w:cs="Sylfaen"/>
                <w:sz w:val="20"/>
              </w:rPr>
              <w:t>მასალათმცოდნეობა</w:t>
            </w:r>
            <w:proofErr w:type="spellEnd"/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FF48AE" w14:textId="77777777" w:rsidR="001A262F" w:rsidRDefault="001A262F" w:rsidP="00034B41">
            <w:pPr>
              <w:rPr>
                <w:rFonts w:ascii="Sylfaen" w:hAnsi="Sylfaen"/>
                <w:b/>
                <w:color w:val="FF0000"/>
                <w:lang w:val="ka-GE"/>
              </w:rPr>
            </w:pPr>
          </w:p>
        </w:tc>
      </w:tr>
      <w:tr w:rsidR="001A262F" w14:paraId="03C821F7" w14:textId="77777777" w:rsidTr="002620F6"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66DBB" w14:textId="77777777" w:rsidR="001A262F" w:rsidRPr="00D50677" w:rsidRDefault="001A262F" w:rsidP="00034B41">
            <w:pPr>
              <w:pStyle w:val="ListParagraph"/>
              <w:numPr>
                <w:ilvl w:val="0"/>
                <w:numId w:val="26"/>
              </w:numPr>
              <w:ind w:left="318" w:hanging="284"/>
              <w:rPr>
                <w:rFonts w:ascii="Sylfaen" w:hAnsi="Sylfaen" w:cs="Sylfaen"/>
                <w:color w:val="000000" w:themeColor="text1"/>
                <w:sz w:val="20"/>
                <w:lang w:val="ka-GE"/>
              </w:rPr>
            </w:pP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lastRenderedPageBreak/>
              <w:t>საბაკალავრო პროგრამა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-</w:t>
            </w: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D50677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ტექნოლოგია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(240 კრედიტი)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4AC5F13" w14:textId="77777777" w:rsidR="001A262F" w:rsidRDefault="001A262F" w:rsidP="00034B41">
            <w:pPr>
              <w:ind w:left="194" w:hanging="194"/>
              <w:rPr>
                <w:rFonts w:ascii="Sylfaen" w:hAnsi="Sylfaen"/>
                <w:b/>
                <w:color w:val="FF000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5. </w:t>
            </w: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საბაკალავრო პროგრამა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-</w:t>
            </w: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4207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სასურსათო ტექნოლოგია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(180+60 კრედიტი)</w:t>
            </w:r>
          </w:p>
        </w:tc>
      </w:tr>
      <w:tr w:rsidR="001A262F" w14:paraId="1FFA02C8" w14:textId="77777777" w:rsidTr="002620F6"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CBADD7" w14:textId="77777777" w:rsidR="001A262F" w:rsidRPr="00D50677" w:rsidRDefault="001A262F" w:rsidP="00034B41">
            <w:pPr>
              <w:pStyle w:val="ListParagraph"/>
              <w:numPr>
                <w:ilvl w:val="0"/>
                <w:numId w:val="26"/>
              </w:numPr>
              <w:ind w:left="318" w:hanging="284"/>
              <w:rPr>
                <w:rFonts w:ascii="Sylfaen" w:hAnsi="Sylfaen" w:cs="Sylfaen"/>
                <w:color w:val="000000" w:themeColor="text1"/>
                <w:sz w:val="20"/>
                <w:lang w:val="ka-GE"/>
              </w:rPr>
            </w:pP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სამაგისტრო პროგრამა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D50677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ტექნოლოგია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3D8D1EB" w14:textId="77777777" w:rsidR="001A262F" w:rsidRDefault="001A262F" w:rsidP="00034B41">
            <w:pPr>
              <w:ind w:left="194" w:hanging="194"/>
              <w:rPr>
                <w:rFonts w:ascii="Sylfaen" w:hAnsi="Sylfaen"/>
                <w:b/>
                <w:color w:val="FF000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6. </w:t>
            </w: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სამაგისტრო პროგრამა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- </w:t>
            </w:r>
            <w:r w:rsidRPr="004207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სასურსათო ტექნოლოგია</w:t>
            </w:r>
          </w:p>
        </w:tc>
      </w:tr>
      <w:tr w:rsidR="001A262F" w14:paraId="1C5A7F07" w14:textId="77777777" w:rsidTr="002620F6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5498766" w14:textId="77777777" w:rsidR="001A262F" w:rsidRPr="00D50677" w:rsidRDefault="001A262F" w:rsidP="00034B41">
            <w:pPr>
              <w:pStyle w:val="ListParagraph"/>
              <w:numPr>
                <w:ilvl w:val="0"/>
                <w:numId w:val="26"/>
              </w:numPr>
              <w:ind w:left="318" w:hanging="284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სადოქტორო პროგრამა -  </w:t>
            </w:r>
            <w:r w:rsidRPr="00D50677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ტექნოლოგია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0DC3E9B" w14:textId="77777777" w:rsidR="001A262F" w:rsidRDefault="001A262F" w:rsidP="00034B41">
            <w:pPr>
              <w:ind w:left="194" w:hanging="194"/>
              <w:rPr>
                <w:rFonts w:ascii="Sylfaen" w:hAnsi="Sylfaen"/>
                <w:b/>
                <w:color w:val="FF000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7. </w:t>
            </w: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სადოქტორო პროგრამა -  </w:t>
            </w:r>
            <w:r w:rsidRPr="004207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სასურსათო ტექნოლოგია</w:t>
            </w:r>
          </w:p>
        </w:tc>
      </w:tr>
      <w:tr w:rsidR="001A262F" w14:paraId="5981C120" w14:textId="77777777" w:rsidTr="002620F6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7E44B" w14:textId="77777777" w:rsidR="001A262F" w:rsidRPr="00D50677" w:rsidRDefault="001A262F" w:rsidP="00034B41">
            <w:pPr>
              <w:pStyle w:val="ListParagraph"/>
              <w:numPr>
                <w:ilvl w:val="0"/>
                <w:numId w:val="26"/>
              </w:numPr>
              <w:ind w:left="318" w:hanging="284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საბაკალავრო პროგრამა - </w:t>
            </w:r>
            <w:r w:rsidRPr="00D50677">
              <w:rPr>
                <w:rFonts w:ascii="Sylfaen" w:hAnsi="Sylfaen" w:cs="Sylfaen"/>
                <w:sz w:val="20"/>
                <w:szCs w:val="20"/>
                <w:lang w:val="ka-GE"/>
              </w:rPr>
              <w:t>ფარმაცევტული პრეპარატების ქიმია და ტექნოლოგია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(240 კრედიტი)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DF1CA" w14:textId="77777777" w:rsidR="001A262F" w:rsidRDefault="001A262F" w:rsidP="00034B41">
            <w:pPr>
              <w:ind w:left="194" w:hanging="194"/>
              <w:rPr>
                <w:rFonts w:ascii="Sylfaen" w:hAnsi="Sylfaen"/>
                <w:b/>
                <w:color w:val="FF000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8. </w:t>
            </w: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საბაკალავრო პროგრამა - </w:t>
            </w:r>
            <w:r w:rsidRPr="004207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ფარმაცევტული, პარფიუმერული და კოსმეტიკური საშუალებების ტექნოლოგია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(180+60 კრედიტი)</w:t>
            </w:r>
          </w:p>
        </w:tc>
      </w:tr>
      <w:tr w:rsidR="001A262F" w14:paraId="1B68894A" w14:textId="77777777" w:rsidTr="002620F6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DAD44C" w14:textId="77777777" w:rsidR="001A262F" w:rsidRPr="00D50677" w:rsidRDefault="001A262F" w:rsidP="00034B41">
            <w:pPr>
              <w:pStyle w:val="ListParagraph"/>
              <w:numPr>
                <w:ilvl w:val="0"/>
                <w:numId w:val="26"/>
              </w:numPr>
              <w:ind w:left="318" w:hanging="284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სამაგისტრო პროგრამა  </w:t>
            </w:r>
            <w:r w:rsidRPr="00D50677">
              <w:rPr>
                <w:rFonts w:ascii="Sylfaen" w:hAnsi="Sylfaen" w:cs="Sylfaen"/>
                <w:sz w:val="20"/>
                <w:szCs w:val="20"/>
                <w:lang w:val="ka-GE"/>
              </w:rPr>
              <w:t>ფარმაცევტული პრეპარატების ტექნოლოგია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0F4220" w14:textId="77777777" w:rsidR="001A262F" w:rsidRDefault="001A262F" w:rsidP="00034B41">
            <w:pPr>
              <w:ind w:left="194" w:hanging="194"/>
              <w:rPr>
                <w:rFonts w:ascii="Sylfaen" w:hAnsi="Sylfaen"/>
                <w:b/>
                <w:color w:val="FF000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9. </w:t>
            </w: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სამაგისტრო პროგრამა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–</w:t>
            </w: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 </w:t>
            </w:r>
            <w:r w:rsidRPr="004207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ფარმაცევტული პრეპარატების ტექნოლოგია</w:t>
            </w:r>
          </w:p>
        </w:tc>
      </w:tr>
      <w:tr w:rsidR="001A262F" w14:paraId="4EA594E8" w14:textId="77777777" w:rsidTr="002620F6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4679030" w14:textId="77777777" w:rsidR="001A262F" w:rsidRPr="00D50677" w:rsidRDefault="001A262F" w:rsidP="00034B41">
            <w:pPr>
              <w:pStyle w:val="ListParagraph"/>
              <w:numPr>
                <w:ilvl w:val="0"/>
                <w:numId w:val="26"/>
              </w:numPr>
              <w:ind w:left="318" w:hanging="284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სადოქტორო პროგრამა -  </w:t>
            </w:r>
            <w:proofErr w:type="spellStart"/>
            <w:r w:rsidRPr="00D50677">
              <w:rPr>
                <w:rFonts w:ascii="Sylfaen" w:hAnsi="Sylfaen" w:cs="Sylfaen"/>
                <w:sz w:val="20"/>
                <w:szCs w:val="20"/>
              </w:rPr>
              <w:t>ქიმიურ-ფარმაცევტული</w:t>
            </w:r>
            <w:proofErr w:type="spellEnd"/>
            <w:r w:rsidRPr="00D5067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5067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5067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50677">
              <w:rPr>
                <w:rFonts w:ascii="Sylfaen" w:hAnsi="Sylfaen" w:cs="Sylfaen"/>
                <w:sz w:val="20"/>
                <w:szCs w:val="20"/>
              </w:rPr>
              <w:t>ბიოლოგიურად</w:t>
            </w:r>
            <w:proofErr w:type="spellEnd"/>
            <w:r w:rsidRPr="00D5067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50677">
              <w:rPr>
                <w:rFonts w:ascii="Sylfaen" w:hAnsi="Sylfaen" w:cs="Sylfaen"/>
                <w:sz w:val="20"/>
                <w:szCs w:val="20"/>
              </w:rPr>
              <w:t>აქტიური</w:t>
            </w:r>
            <w:proofErr w:type="spellEnd"/>
            <w:r w:rsidRPr="00D506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50677">
              <w:rPr>
                <w:rFonts w:ascii="Sylfaen" w:hAnsi="Sylfaen" w:cs="Sylfaen"/>
                <w:sz w:val="20"/>
                <w:szCs w:val="20"/>
              </w:rPr>
              <w:t>ნივთიერებების</w:t>
            </w:r>
            <w:proofErr w:type="spellEnd"/>
            <w:r w:rsidRPr="00D5067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D50677">
              <w:rPr>
                <w:rFonts w:ascii="Sylfaen" w:hAnsi="Sylfaen" w:cs="Sylfaen"/>
                <w:sz w:val="20"/>
                <w:szCs w:val="20"/>
              </w:rPr>
              <w:t>ტექნოლოგი</w:t>
            </w:r>
            <w:proofErr w:type="spellEnd"/>
            <w:r w:rsidRPr="00D50677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4132CAB" w14:textId="73D3597B" w:rsidR="001A262F" w:rsidRPr="006A34A2" w:rsidRDefault="001A262F" w:rsidP="00034B41">
            <w:pPr>
              <w:ind w:left="194" w:hanging="194"/>
              <w:rPr>
                <w:rFonts w:ascii="Sylfaen" w:hAnsi="Sylfaen"/>
                <w:color w:val="FF000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10. </w:t>
            </w: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სადოქტორო პროგრამა -  </w:t>
            </w:r>
            <w:proofErr w:type="spellStart"/>
            <w:r w:rsidRPr="00420737">
              <w:rPr>
                <w:rFonts w:ascii="Sylfaen" w:hAnsi="Sylfaen" w:cs="Sylfaen"/>
                <w:b/>
                <w:sz w:val="20"/>
                <w:szCs w:val="20"/>
              </w:rPr>
              <w:t>ქიმიურ-ფარმაცევტული</w:t>
            </w:r>
            <w:proofErr w:type="spellEnd"/>
            <w:r w:rsidRPr="0042073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37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proofErr w:type="spellEnd"/>
            <w:r w:rsidRPr="0042073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37">
              <w:rPr>
                <w:rFonts w:ascii="Sylfaen" w:hAnsi="Sylfaen" w:cs="Sylfaen"/>
                <w:b/>
                <w:sz w:val="20"/>
                <w:szCs w:val="20"/>
              </w:rPr>
              <w:t>ბიოლოგიურად</w:t>
            </w:r>
            <w:proofErr w:type="spellEnd"/>
            <w:r w:rsidRPr="0042073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37">
              <w:rPr>
                <w:rFonts w:ascii="Sylfaen" w:hAnsi="Sylfaen" w:cs="Sylfaen"/>
                <w:b/>
                <w:sz w:val="20"/>
                <w:szCs w:val="20"/>
              </w:rPr>
              <w:t>აქტიური</w:t>
            </w:r>
            <w:proofErr w:type="spellEnd"/>
            <w:r w:rsidRPr="004207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20737">
              <w:rPr>
                <w:rFonts w:ascii="Sylfaen" w:hAnsi="Sylfaen" w:cs="Sylfaen"/>
                <w:b/>
                <w:sz w:val="20"/>
                <w:szCs w:val="20"/>
              </w:rPr>
              <w:t>ნივთიერებების</w:t>
            </w:r>
            <w:proofErr w:type="spellEnd"/>
            <w:r w:rsidRPr="0042073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20737">
              <w:rPr>
                <w:rFonts w:ascii="Sylfaen" w:hAnsi="Sylfaen" w:cs="Sylfaen"/>
                <w:b/>
                <w:sz w:val="20"/>
                <w:szCs w:val="20"/>
              </w:rPr>
              <w:t>ტექნოლოგი</w:t>
            </w:r>
            <w:proofErr w:type="spellEnd"/>
            <w:r w:rsidRPr="0042073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</w:t>
            </w:r>
            <w:r w:rsidR="006A34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="006A34A2" w:rsidRPr="006A34A2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="006A34A2">
              <w:rPr>
                <w:rFonts w:ascii="Sylfaen" w:hAnsi="Sylfaen" w:cs="Sylfaen"/>
                <w:sz w:val="20"/>
                <w:szCs w:val="20"/>
                <w:lang w:val="ka-GE"/>
              </w:rPr>
              <w:t>ერთობლივი პროგრამა ბსუ-სთან).</w:t>
            </w:r>
          </w:p>
        </w:tc>
      </w:tr>
      <w:tr w:rsidR="001A262F" w14:paraId="37701D26" w14:textId="77777777" w:rsidTr="002620F6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4E5AA1" w14:textId="77777777" w:rsidR="001A262F" w:rsidRPr="00D50677" w:rsidRDefault="001A262F" w:rsidP="00034B41">
            <w:pPr>
              <w:pStyle w:val="ListParagraph"/>
              <w:numPr>
                <w:ilvl w:val="0"/>
                <w:numId w:val="26"/>
              </w:numPr>
              <w:ind w:left="318" w:hanging="284"/>
              <w:rPr>
                <w:rFonts w:ascii="Sylfaen" w:hAnsi="Sylfaen" w:cs="Sylfaen"/>
                <w:sz w:val="20"/>
                <w:szCs w:val="20"/>
              </w:rPr>
            </w:pPr>
            <w:r w:rsidRPr="00D50677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საბაკალავრო პროგრამა - </w:t>
            </w:r>
            <w:r w:rsidRPr="00D50677">
              <w:rPr>
                <w:rFonts w:ascii="Sylfaen" w:hAnsi="Sylfaen"/>
                <w:sz w:val="20"/>
                <w:szCs w:val="20"/>
                <w:lang w:val="ka-GE"/>
              </w:rPr>
              <w:t>გარემოს დაცვის ინჟინერია და გამოყენებითი ეკოლოგია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(240 კრედიტი)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F79DDD" w14:textId="77777777" w:rsidR="001A262F" w:rsidRDefault="001A262F" w:rsidP="00034B41">
            <w:pPr>
              <w:ind w:left="194" w:hanging="194"/>
              <w:rPr>
                <w:rFonts w:ascii="Sylfaen" w:hAnsi="Sylfaen"/>
                <w:b/>
                <w:color w:val="FF0000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11. </w:t>
            </w:r>
            <w:r w:rsidRPr="00D50677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საბაკალავრო პროგრამა - </w:t>
            </w:r>
            <w:r w:rsidRPr="00420737">
              <w:rPr>
                <w:rFonts w:ascii="Sylfaen" w:hAnsi="Sylfaen"/>
                <w:b/>
                <w:sz w:val="20"/>
                <w:szCs w:val="20"/>
                <w:lang w:val="ka-GE"/>
              </w:rPr>
              <w:t>გარემოს დაცვის ინჟინერია და გამოყენებითი ეკოლოგია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(180+60 კრედიტი)</w:t>
            </w:r>
          </w:p>
        </w:tc>
      </w:tr>
      <w:tr w:rsidR="001A262F" w14:paraId="1961D6F4" w14:textId="77777777" w:rsidTr="002620F6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1B0A01" w14:textId="77777777" w:rsidR="001A262F" w:rsidRPr="00D50677" w:rsidRDefault="001A262F" w:rsidP="00034B41">
            <w:pPr>
              <w:pStyle w:val="ListParagraph"/>
              <w:numPr>
                <w:ilvl w:val="0"/>
                <w:numId w:val="26"/>
              </w:numPr>
              <w:ind w:left="318" w:hanging="284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სამაგისტრო პროგრამა - </w:t>
            </w:r>
            <w:r w:rsidRPr="00D50677">
              <w:rPr>
                <w:rFonts w:ascii="Sylfaen" w:hAnsi="Sylfaen"/>
                <w:sz w:val="20"/>
                <w:szCs w:val="20"/>
                <w:lang w:val="ka-GE"/>
              </w:rPr>
              <w:t>გარემოს დაცვა და საინჟინრო ეკოლოგია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5BA1FB" w14:textId="77777777" w:rsidR="001A262F" w:rsidRDefault="001A262F" w:rsidP="00034B41">
            <w:pPr>
              <w:ind w:left="194" w:hanging="194"/>
              <w:rPr>
                <w:rFonts w:ascii="Sylfaen" w:hAnsi="Sylfaen"/>
                <w:b/>
                <w:color w:val="FF000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12. </w:t>
            </w: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სამაგისტრო პროგრამა - </w:t>
            </w:r>
            <w:r w:rsidRPr="00420737">
              <w:rPr>
                <w:rFonts w:ascii="Sylfaen" w:hAnsi="Sylfaen"/>
                <w:b/>
                <w:sz w:val="20"/>
                <w:szCs w:val="20"/>
                <w:lang w:val="ka-GE"/>
              </w:rPr>
              <w:t>გარემოს დაცვა და საინჟინრო ეკოლოგია</w:t>
            </w:r>
          </w:p>
        </w:tc>
      </w:tr>
      <w:tr w:rsidR="001A262F" w14:paraId="4504210B" w14:textId="77777777" w:rsidTr="002620F6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9800E07" w14:textId="77777777" w:rsidR="001A262F" w:rsidRPr="00D50677" w:rsidRDefault="001A262F" w:rsidP="00034B41">
            <w:pPr>
              <w:pStyle w:val="ListParagraph"/>
              <w:numPr>
                <w:ilvl w:val="0"/>
                <w:numId w:val="26"/>
              </w:numPr>
              <w:ind w:left="318" w:hanging="284"/>
              <w:rPr>
                <w:rFonts w:ascii="Sylfaen" w:hAnsi="Sylfaen"/>
                <w:sz w:val="20"/>
                <w:szCs w:val="20"/>
                <w:lang w:val="ka-GE"/>
              </w:rPr>
            </w:pP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სადოქტორო პროგრამა - </w:t>
            </w:r>
            <w:r w:rsidRPr="00D50677">
              <w:rPr>
                <w:rFonts w:ascii="Sylfaen" w:hAnsi="Sylfaen"/>
                <w:sz w:val="20"/>
                <w:szCs w:val="20"/>
                <w:lang w:val="ka-GE"/>
              </w:rPr>
              <w:t>გარემოს დაცვის ინჟინერია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0A71602" w14:textId="012086CE" w:rsidR="001A262F" w:rsidRDefault="001A262F" w:rsidP="00034B41">
            <w:pPr>
              <w:ind w:left="194" w:hanging="194"/>
              <w:rPr>
                <w:rFonts w:ascii="Sylfaen" w:hAnsi="Sylfaen"/>
                <w:b/>
                <w:color w:val="FF000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13. </w:t>
            </w:r>
            <w:r w:rsidRPr="00D50677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სადოქტორო პროგრამა - </w:t>
            </w:r>
            <w:r w:rsidRPr="00420737">
              <w:rPr>
                <w:rFonts w:ascii="Sylfaen" w:hAnsi="Sylfaen"/>
                <w:b/>
                <w:sz w:val="20"/>
                <w:szCs w:val="20"/>
                <w:lang w:val="ka-GE"/>
              </w:rPr>
              <w:t>გარემოსდაცვი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თი ტექნოლოგიები</w:t>
            </w:r>
            <w:r w:rsidR="006A34A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6A34A2" w:rsidRPr="006A34A2">
              <w:rPr>
                <w:rFonts w:ascii="Sylfaen" w:hAnsi="Sylfaen"/>
                <w:sz w:val="20"/>
                <w:szCs w:val="20"/>
                <w:lang w:val="ka-GE"/>
              </w:rPr>
              <w:t>(კაუნასის ტექნოლოგიურ უნივერსიტეტთან მჭიდრო თანამშრომლობით)</w:t>
            </w:r>
            <w:r w:rsidR="006A34A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</w:tbl>
    <w:p w14:paraId="2F0B9357" w14:textId="77777777" w:rsidR="009C4746" w:rsidRDefault="009C4746" w:rsidP="007206F1">
      <w:pPr>
        <w:spacing w:after="0" w:line="276" w:lineRule="auto"/>
        <w:rPr>
          <w:rFonts w:ascii="Sylfaen" w:hAnsi="Sylfaen"/>
          <w:b/>
          <w:sz w:val="28"/>
          <w:szCs w:val="28"/>
          <w:lang w:val="ka-GE"/>
        </w:rPr>
      </w:pPr>
    </w:p>
    <w:p w14:paraId="57EA8BA2" w14:textId="27252410" w:rsidR="00BC21D7" w:rsidRDefault="00147AD1" w:rsidP="00CB1984">
      <w:pPr>
        <w:spacing w:after="0" w:line="276" w:lineRule="auto"/>
        <w:rPr>
          <w:rFonts w:ascii="Sylfaen" w:hAnsi="Sylfaen"/>
          <w:b/>
          <w:color w:val="FF0000"/>
          <w:sz w:val="20"/>
        </w:rPr>
      </w:pPr>
      <w:r>
        <w:rPr>
          <w:rFonts w:ascii="Sylfaen" w:hAnsi="Sylfaen"/>
          <w:b/>
          <w:sz w:val="28"/>
          <w:szCs w:val="28"/>
          <w:lang w:val="ka-GE"/>
        </w:rPr>
        <w:t>9. ინტერნაციონალიზაციის პერსპექტივები</w:t>
      </w:r>
      <w:r w:rsidR="0097495D">
        <w:rPr>
          <w:rFonts w:ascii="Sylfaen" w:hAnsi="Sylfaen"/>
          <w:b/>
          <w:sz w:val="28"/>
          <w:szCs w:val="28"/>
        </w:rPr>
        <w:t xml:space="preserve"> </w:t>
      </w:r>
    </w:p>
    <w:p w14:paraId="78B7B592" w14:textId="77777777" w:rsidR="009503AD" w:rsidRDefault="009503AD" w:rsidP="009503AD">
      <w:pPr>
        <w:pStyle w:val="ListParagraph"/>
        <w:numPr>
          <w:ilvl w:val="1"/>
          <w:numId w:val="28"/>
        </w:numPr>
        <w:spacing w:after="0" w:line="259" w:lineRule="auto"/>
        <w:jc w:val="both"/>
        <w:rPr>
          <w:rFonts w:ascii="Sylfaen" w:hAnsi="Sylfaen"/>
          <w:szCs w:val="20"/>
          <w:lang w:val="ka-GE"/>
        </w:rPr>
      </w:pPr>
      <w:r w:rsidRPr="009503AD">
        <w:rPr>
          <w:rFonts w:ascii="Sylfaen" w:hAnsi="Sylfaen" w:cs="Sylfaen"/>
          <w:szCs w:val="20"/>
          <w:lang w:val="ka-GE"/>
        </w:rPr>
        <w:t>ერთობლივი</w:t>
      </w:r>
      <w:r w:rsidRPr="009503AD">
        <w:rPr>
          <w:rFonts w:ascii="Sylfaen" w:hAnsi="Sylfaen"/>
          <w:szCs w:val="20"/>
          <w:lang w:val="ka-GE"/>
        </w:rPr>
        <w:t xml:space="preserve"> </w:t>
      </w:r>
      <w:r w:rsidRPr="009503AD">
        <w:rPr>
          <w:rFonts w:ascii="Sylfaen" w:hAnsi="Sylfaen" w:cs="Sylfaen"/>
          <w:szCs w:val="20"/>
          <w:lang w:val="ka-GE"/>
        </w:rPr>
        <w:t>საგანმანათლებლო</w:t>
      </w:r>
      <w:r w:rsidRPr="009503AD">
        <w:rPr>
          <w:rFonts w:ascii="Sylfaen" w:hAnsi="Sylfaen"/>
          <w:szCs w:val="20"/>
          <w:lang w:val="ka-GE"/>
        </w:rPr>
        <w:t xml:space="preserve"> </w:t>
      </w:r>
      <w:r w:rsidRPr="009503AD">
        <w:rPr>
          <w:rFonts w:ascii="Sylfaen" w:hAnsi="Sylfaen" w:cs="Sylfaen"/>
          <w:szCs w:val="20"/>
          <w:lang w:val="ka-GE"/>
        </w:rPr>
        <w:t>პროგრამების</w:t>
      </w:r>
      <w:r w:rsidRPr="009503AD">
        <w:rPr>
          <w:rFonts w:ascii="Sylfaen" w:hAnsi="Sylfaen"/>
          <w:szCs w:val="20"/>
          <w:lang w:val="ka-GE"/>
        </w:rPr>
        <w:t xml:space="preserve"> </w:t>
      </w:r>
      <w:r w:rsidRPr="009503AD">
        <w:rPr>
          <w:rFonts w:ascii="Sylfaen" w:hAnsi="Sylfaen" w:cs="Sylfaen"/>
          <w:szCs w:val="20"/>
          <w:lang w:val="ka-GE"/>
        </w:rPr>
        <w:t>შექმნა</w:t>
      </w:r>
      <w:r w:rsidRPr="009503AD">
        <w:rPr>
          <w:rFonts w:ascii="Sylfaen" w:hAnsi="Sylfaen"/>
          <w:szCs w:val="20"/>
          <w:lang w:val="ka-GE"/>
        </w:rPr>
        <w:t xml:space="preserve"> </w:t>
      </w:r>
      <w:r w:rsidRPr="009503AD">
        <w:rPr>
          <w:rFonts w:ascii="Sylfaen" w:hAnsi="Sylfaen" w:cs="Sylfaen"/>
          <w:szCs w:val="20"/>
          <w:lang w:val="ka-GE"/>
        </w:rPr>
        <w:t>პარტნიორი</w:t>
      </w:r>
      <w:r w:rsidRPr="009503AD">
        <w:rPr>
          <w:rFonts w:ascii="Sylfaen" w:hAnsi="Sylfaen"/>
          <w:szCs w:val="20"/>
          <w:lang w:val="ka-GE"/>
        </w:rPr>
        <w:t xml:space="preserve"> </w:t>
      </w:r>
      <w:r w:rsidRPr="009503AD">
        <w:rPr>
          <w:rFonts w:ascii="Sylfaen" w:hAnsi="Sylfaen" w:cs="Sylfaen"/>
          <w:szCs w:val="20"/>
          <w:lang w:val="ka-GE"/>
        </w:rPr>
        <w:t>უნივერსიტეტების</w:t>
      </w:r>
      <w:r w:rsidRPr="009503AD">
        <w:rPr>
          <w:rFonts w:ascii="Sylfaen" w:hAnsi="Sylfaen"/>
          <w:szCs w:val="20"/>
          <w:lang w:val="ka-GE"/>
        </w:rPr>
        <w:t xml:space="preserve"> (</w:t>
      </w:r>
      <w:r w:rsidRPr="009503AD">
        <w:rPr>
          <w:rFonts w:ascii="Sylfaen" w:hAnsi="Sylfaen" w:cs="Sylfaen"/>
          <w:szCs w:val="20"/>
          <w:lang w:val="ka-GE"/>
        </w:rPr>
        <w:t>საქართველოს</w:t>
      </w:r>
      <w:r w:rsidRPr="009503AD">
        <w:rPr>
          <w:rFonts w:ascii="Sylfaen" w:hAnsi="Sylfaen"/>
          <w:szCs w:val="20"/>
          <w:lang w:val="ka-GE"/>
        </w:rPr>
        <w:t xml:space="preserve"> </w:t>
      </w:r>
      <w:r w:rsidRPr="009503AD">
        <w:rPr>
          <w:rFonts w:ascii="Sylfaen" w:hAnsi="Sylfaen" w:cs="Sylfaen"/>
          <w:szCs w:val="20"/>
          <w:lang w:val="ka-GE"/>
        </w:rPr>
        <w:t>და</w:t>
      </w:r>
      <w:r w:rsidRPr="009503AD">
        <w:rPr>
          <w:rFonts w:ascii="Sylfaen" w:hAnsi="Sylfaen"/>
          <w:szCs w:val="20"/>
          <w:lang w:val="ka-GE"/>
        </w:rPr>
        <w:t xml:space="preserve"> </w:t>
      </w:r>
      <w:r w:rsidRPr="009503AD">
        <w:rPr>
          <w:rFonts w:ascii="Sylfaen" w:hAnsi="Sylfaen" w:cs="Sylfaen"/>
          <w:szCs w:val="20"/>
          <w:lang w:val="ka-GE"/>
        </w:rPr>
        <w:t>უცხოური</w:t>
      </w:r>
      <w:r w:rsidRPr="009503AD">
        <w:rPr>
          <w:rFonts w:ascii="Sylfaen" w:hAnsi="Sylfaen"/>
          <w:szCs w:val="20"/>
          <w:lang w:val="ka-GE"/>
        </w:rPr>
        <w:t>) თანა</w:t>
      </w:r>
      <w:r w:rsidRPr="009503AD">
        <w:rPr>
          <w:rFonts w:ascii="Sylfaen" w:hAnsi="Sylfaen" w:cs="Sylfaen"/>
          <w:szCs w:val="20"/>
          <w:lang w:val="ka-GE"/>
        </w:rPr>
        <w:t>მონაწილეობით</w:t>
      </w:r>
      <w:r w:rsidRPr="009503AD">
        <w:rPr>
          <w:rFonts w:ascii="Sylfaen" w:hAnsi="Sylfaen"/>
          <w:szCs w:val="20"/>
          <w:lang w:val="ka-GE"/>
        </w:rPr>
        <w:t>.</w:t>
      </w:r>
    </w:p>
    <w:p w14:paraId="6451C622" w14:textId="20EB7060" w:rsidR="002144C3" w:rsidRDefault="002144C3" w:rsidP="00E95B5A">
      <w:pPr>
        <w:spacing w:after="0" w:line="259" w:lineRule="auto"/>
        <w:ind w:left="709" w:hanging="283"/>
        <w:jc w:val="both"/>
        <w:rPr>
          <w:rFonts w:ascii="Sylfaen" w:hAnsi="Sylfaen"/>
          <w:szCs w:val="20"/>
          <w:lang w:val="ka-GE"/>
        </w:rPr>
      </w:pPr>
      <w:r>
        <w:rPr>
          <w:rFonts w:ascii="Sylfaen" w:hAnsi="Sylfaen"/>
          <w:szCs w:val="20"/>
          <w:lang w:val="ka-GE"/>
        </w:rPr>
        <w:t xml:space="preserve">ა) გარემოს დაცვის ინჟინერიის მიმართულებით არსებული კავშირების გაძლიერება </w:t>
      </w:r>
      <w:r w:rsidR="00E95B5A">
        <w:rPr>
          <w:rFonts w:ascii="Sylfaen" w:hAnsi="Sylfaen"/>
          <w:szCs w:val="20"/>
          <w:lang w:val="ka-GE"/>
        </w:rPr>
        <w:t>კაუნასის ტექნოლოგიურ უნივერსიტეტთან.</w:t>
      </w:r>
    </w:p>
    <w:p w14:paraId="0342C47B" w14:textId="5FADC9DA" w:rsidR="00E95B5A" w:rsidRPr="002144C3" w:rsidRDefault="00E95B5A" w:rsidP="00E95B5A">
      <w:pPr>
        <w:spacing w:after="0" w:line="259" w:lineRule="auto"/>
        <w:ind w:left="709" w:hanging="283"/>
        <w:jc w:val="both"/>
        <w:rPr>
          <w:rFonts w:ascii="Sylfaen" w:hAnsi="Sylfaen"/>
          <w:szCs w:val="20"/>
          <w:lang w:val="ka-GE"/>
        </w:rPr>
      </w:pPr>
      <w:r>
        <w:rPr>
          <w:rFonts w:ascii="Sylfaen" w:hAnsi="Sylfaen"/>
          <w:szCs w:val="20"/>
          <w:lang w:val="ka-GE"/>
        </w:rPr>
        <w:t>ბ) სამრეწველო ინჟინერიის, ტექნოლოგიების და დიზაინის მიმართულებით არსებული კავშირების გაძლიერება</w:t>
      </w:r>
      <w:r w:rsidR="00CB1984">
        <w:rPr>
          <w:rFonts w:ascii="Sylfaen" w:hAnsi="Sylfaen"/>
          <w:szCs w:val="20"/>
        </w:rPr>
        <w:t xml:space="preserve"> </w:t>
      </w:r>
      <w:r w:rsidR="00CB1984">
        <w:rPr>
          <w:rFonts w:ascii="Sylfaen" w:hAnsi="Sylfaen"/>
          <w:szCs w:val="20"/>
          <w:lang w:val="ka-GE"/>
        </w:rPr>
        <w:t>კიევის დიზაინისა და ტექნოლოგიის ეროვნულ უნივერსიტეტთან</w:t>
      </w:r>
      <w:r w:rsidR="00CB1984">
        <w:rPr>
          <w:rFonts w:ascii="Sylfaen" w:hAnsi="Sylfaen"/>
          <w:szCs w:val="20"/>
          <w:lang w:val="ru-RU"/>
        </w:rPr>
        <w:t>;</w:t>
      </w:r>
    </w:p>
    <w:p w14:paraId="1AAC7A49" w14:textId="77777777" w:rsidR="003A6C02" w:rsidRPr="003A6C02" w:rsidRDefault="003A6C02" w:rsidP="003A6C02">
      <w:pPr>
        <w:pStyle w:val="ListParagraph"/>
        <w:numPr>
          <w:ilvl w:val="1"/>
          <w:numId w:val="28"/>
        </w:numPr>
        <w:spacing w:after="0" w:line="259" w:lineRule="auto"/>
        <w:jc w:val="both"/>
        <w:rPr>
          <w:szCs w:val="20"/>
          <w:lang w:val="ka-GE"/>
        </w:rPr>
      </w:pPr>
      <w:r w:rsidRPr="003A6C02">
        <w:rPr>
          <w:rFonts w:ascii="Sylfaen" w:hAnsi="Sylfaen"/>
          <w:szCs w:val="20"/>
          <w:lang w:val="ka-GE"/>
        </w:rPr>
        <w:t>აკადემიური</w:t>
      </w:r>
      <w:r w:rsidRPr="003A6C02">
        <w:rPr>
          <w:szCs w:val="20"/>
          <w:lang w:val="ka-GE"/>
        </w:rPr>
        <w:t xml:space="preserve"> </w:t>
      </w:r>
      <w:r w:rsidRPr="003A6C02">
        <w:rPr>
          <w:rFonts w:ascii="Sylfaen" w:hAnsi="Sylfaen"/>
          <w:szCs w:val="20"/>
          <w:lang w:val="ka-GE"/>
        </w:rPr>
        <w:t>პერსონალის</w:t>
      </w:r>
      <w:r w:rsidRPr="003A6C02">
        <w:rPr>
          <w:szCs w:val="20"/>
          <w:lang w:val="ka-GE"/>
        </w:rPr>
        <w:t xml:space="preserve"> </w:t>
      </w:r>
      <w:r w:rsidRPr="003A6C02">
        <w:rPr>
          <w:rFonts w:ascii="Sylfaen" w:hAnsi="Sylfaen"/>
          <w:szCs w:val="20"/>
          <w:lang w:val="ka-GE"/>
        </w:rPr>
        <w:t>უცხო</w:t>
      </w:r>
      <w:r w:rsidRPr="003A6C02">
        <w:rPr>
          <w:szCs w:val="20"/>
          <w:lang w:val="ka-GE"/>
        </w:rPr>
        <w:t xml:space="preserve"> </w:t>
      </w:r>
      <w:r w:rsidRPr="003A6C02">
        <w:rPr>
          <w:rFonts w:ascii="Sylfaen" w:hAnsi="Sylfaen"/>
          <w:szCs w:val="20"/>
          <w:lang w:val="ka-GE"/>
        </w:rPr>
        <w:t>ენის</w:t>
      </w:r>
      <w:r w:rsidRPr="003A6C02">
        <w:rPr>
          <w:szCs w:val="20"/>
          <w:lang w:val="ka-GE"/>
        </w:rPr>
        <w:t xml:space="preserve"> </w:t>
      </w:r>
      <w:r w:rsidRPr="003A6C02">
        <w:rPr>
          <w:rFonts w:ascii="Sylfaen" w:hAnsi="Sylfaen"/>
          <w:szCs w:val="20"/>
          <w:lang w:val="ka-GE"/>
        </w:rPr>
        <w:t>კომპეტენციის</w:t>
      </w:r>
      <w:r w:rsidRPr="003A6C02">
        <w:rPr>
          <w:szCs w:val="20"/>
          <w:lang w:val="ka-GE"/>
        </w:rPr>
        <w:t xml:space="preserve"> </w:t>
      </w:r>
      <w:r w:rsidRPr="003A6C02">
        <w:rPr>
          <w:rFonts w:ascii="Sylfaen" w:hAnsi="Sylfaen"/>
          <w:szCs w:val="20"/>
          <w:lang w:val="ka-GE"/>
        </w:rPr>
        <w:t>ამაღლება</w:t>
      </w:r>
      <w:r w:rsidRPr="003A6C02">
        <w:rPr>
          <w:szCs w:val="20"/>
          <w:lang w:val="ka-GE"/>
        </w:rPr>
        <w:t>;</w:t>
      </w:r>
    </w:p>
    <w:p w14:paraId="7439BE66" w14:textId="77777777" w:rsidR="007470F8" w:rsidRPr="007470F8" w:rsidRDefault="007470F8" w:rsidP="003A6C02">
      <w:pPr>
        <w:pStyle w:val="ListParagraph"/>
        <w:numPr>
          <w:ilvl w:val="1"/>
          <w:numId w:val="28"/>
        </w:numPr>
        <w:spacing w:after="0" w:line="259" w:lineRule="auto"/>
        <w:jc w:val="both"/>
        <w:rPr>
          <w:szCs w:val="20"/>
          <w:lang w:val="ka-GE"/>
        </w:rPr>
      </w:pPr>
      <w:r>
        <w:rPr>
          <w:rFonts w:ascii="Sylfaen" w:hAnsi="Sylfaen"/>
          <w:szCs w:val="20"/>
          <w:lang w:val="ka-GE"/>
        </w:rPr>
        <w:t>საერთაშორისო სამეცნიერო კონფერენციებისა და ვორქ-შოპების ჩატარება აწსუ-ში;</w:t>
      </w:r>
    </w:p>
    <w:p w14:paraId="65DC0DF8" w14:textId="664A3268" w:rsidR="003A6C02" w:rsidRPr="003A6C02" w:rsidRDefault="003A6C02" w:rsidP="003A6C02">
      <w:pPr>
        <w:pStyle w:val="ListParagraph"/>
        <w:numPr>
          <w:ilvl w:val="1"/>
          <w:numId w:val="28"/>
        </w:numPr>
        <w:spacing w:after="0" w:line="259" w:lineRule="auto"/>
        <w:jc w:val="both"/>
        <w:rPr>
          <w:szCs w:val="20"/>
          <w:lang w:val="ka-GE"/>
        </w:rPr>
      </w:pPr>
      <w:r w:rsidRPr="003A6C02">
        <w:rPr>
          <w:rFonts w:ascii="Sylfaen" w:hAnsi="Sylfaen"/>
          <w:szCs w:val="20"/>
          <w:lang w:val="ka-GE"/>
        </w:rPr>
        <w:t>უცხოელი</w:t>
      </w:r>
      <w:r w:rsidRPr="003A6C02">
        <w:rPr>
          <w:szCs w:val="20"/>
          <w:lang w:val="ka-GE"/>
        </w:rPr>
        <w:t xml:space="preserve"> </w:t>
      </w:r>
      <w:r w:rsidRPr="003A6C02">
        <w:rPr>
          <w:rFonts w:ascii="Sylfaen" w:hAnsi="Sylfaen"/>
          <w:szCs w:val="20"/>
          <w:lang w:val="ka-GE"/>
        </w:rPr>
        <w:t>პროფესურის</w:t>
      </w:r>
      <w:r w:rsidRPr="003A6C02">
        <w:rPr>
          <w:szCs w:val="20"/>
          <w:lang w:val="ka-GE"/>
        </w:rPr>
        <w:t xml:space="preserve"> </w:t>
      </w:r>
      <w:r w:rsidRPr="003A6C02">
        <w:rPr>
          <w:rFonts w:ascii="Sylfaen" w:hAnsi="Sylfaen"/>
          <w:szCs w:val="20"/>
          <w:lang w:val="ka-GE"/>
        </w:rPr>
        <w:t>მოწვევა</w:t>
      </w:r>
      <w:r w:rsidRPr="003A6C02">
        <w:rPr>
          <w:szCs w:val="20"/>
          <w:lang w:val="ka-GE"/>
        </w:rPr>
        <w:t>.</w:t>
      </w:r>
    </w:p>
    <w:p w14:paraId="0014113E" w14:textId="735FEDB4" w:rsidR="009503AD" w:rsidRDefault="00E95B5A" w:rsidP="009503AD">
      <w:pPr>
        <w:pStyle w:val="ListParagraph"/>
        <w:numPr>
          <w:ilvl w:val="1"/>
          <w:numId w:val="28"/>
        </w:numPr>
        <w:spacing w:after="0" w:line="259" w:lineRule="auto"/>
        <w:jc w:val="both"/>
        <w:rPr>
          <w:rFonts w:ascii="Sylfaen" w:hAnsi="Sylfaen"/>
          <w:szCs w:val="20"/>
          <w:lang w:val="ka-GE"/>
        </w:rPr>
      </w:pPr>
      <w:r>
        <w:rPr>
          <w:rFonts w:ascii="Sylfaen" w:hAnsi="Sylfaen"/>
          <w:szCs w:val="20"/>
          <w:lang w:val="ka-GE"/>
        </w:rPr>
        <w:t xml:space="preserve"> სტუდენტებისა და აკადემიური პერსონალის გაცვლითი პროგრამების </w:t>
      </w:r>
      <w:r w:rsidR="007470F8">
        <w:rPr>
          <w:rFonts w:ascii="Sylfaen" w:hAnsi="Sylfaen"/>
          <w:szCs w:val="20"/>
          <w:lang w:val="ka-GE"/>
        </w:rPr>
        <w:t xml:space="preserve">და </w:t>
      </w:r>
      <w:r w:rsidR="007470F8" w:rsidRPr="007470F8">
        <w:rPr>
          <w:rFonts w:ascii="Sylfaen" w:hAnsi="Sylfaen"/>
          <w:szCs w:val="20"/>
          <w:lang w:val="ka-GE"/>
        </w:rPr>
        <w:t>მობილობის</w:t>
      </w:r>
      <w:r w:rsidR="007470F8">
        <w:rPr>
          <w:rFonts w:ascii="Sylfaen" w:hAnsi="Sylfaen"/>
          <w:szCs w:val="20"/>
          <w:lang w:val="ka-GE"/>
        </w:rPr>
        <w:t xml:space="preserve"> </w:t>
      </w:r>
      <w:r>
        <w:rPr>
          <w:rFonts w:ascii="Sylfaen" w:hAnsi="Sylfaen"/>
          <w:szCs w:val="20"/>
          <w:lang w:val="ka-GE"/>
        </w:rPr>
        <w:t>ხელშეწყობა.</w:t>
      </w:r>
      <w:r w:rsidR="008A4781">
        <w:rPr>
          <w:rFonts w:ascii="Sylfaen" w:hAnsi="Sylfaen"/>
          <w:szCs w:val="20"/>
          <w:lang w:val="ka-GE"/>
        </w:rPr>
        <w:t xml:space="preserve"> </w:t>
      </w:r>
      <w:r w:rsidR="008A4781" w:rsidRPr="00A22087">
        <w:rPr>
          <w:rFonts w:ascii="Sylfaen" w:hAnsi="Sylfaen"/>
          <w:lang w:val="ka-GE"/>
        </w:rPr>
        <w:t>გასაძლიერებელია მუშაობა ERASMUS + პროგრამის ფარგლებში credit mobility -ის მხრივ, რაც გაზრდის ახალგაზრდა მკვლევართა და აკადემიური პერსონალის საერთაშორისო მობილობას.</w:t>
      </w:r>
    </w:p>
    <w:p w14:paraId="1EDCAB25" w14:textId="22897AD4" w:rsidR="00E95B5A" w:rsidRDefault="00E95B5A" w:rsidP="009503AD">
      <w:pPr>
        <w:pStyle w:val="ListParagraph"/>
        <w:numPr>
          <w:ilvl w:val="1"/>
          <w:numId w:val="28"/>
        </w:numPr>
        <w:spacing w:after="0" w:line="259" w:lineRule="auto"/>
        <w:jc w:val="both"/>
        <w:rPr>
          <w:rFonts w:ascii="Sylfaen" w:hAnsi="Sylfaen"/>
          <w:szCs w:val="20"/>
          <w:lang w:val="ka-GE"/>
        </w:rPr>
      </w:pPr>
      <w:r>
        <w:rPr>
          <w:rFonts w:ascii="Sylfaen" w:hAnsi="Sylfaen"/>
          <w:szCs w:val="20"/>
          <w:lang w:val="ka-GE"/>
        </w:rPr>
        <w:t xml:space="preserve"> აკადემიური პერსონალის პუბლიკაციების რაოდენობის გაზრდა უცხოურ და რეფერ</w:t>
      </w:r>
      <w:r w:rsidR="007470F8">
        <w:rPr>
          <w:rFonts w:ascii="Sylfaen" w:hAnsi="Sylfaen"/>
          <w:szCs w:val="20"/>
          <w:lang w:val="ka-GE"/>
        </w:rPr>
        <w:t>ი</w:t>
      </w:r>
      <w:r>
        <w:rPr>
          <w:rFonts w:ascii="Sylfaen" w:hAnsi="Sylfaen"/>
          <w:szCs w:val="20"/>
          <w:lang w:val="ka-GE"/>
        </w:rPr>
        <w:t>რებად ჟურნალებში;</w:t>
      </w:r>
    </w:p>
    <w:p w14:paraId="3774B136" w14:textId="6EAEDCDD" w:rsidR="007470F8" w:rsidRPr="007470F8" w:rsidRDefault="007470F8" w:rsidP="007470F8">
      <w:pPr>
        <w:pStyle w:val="ListParagraph"/>
        <w:numPr>
          <w:ilvl w:val="1"/>
          <w:numId w:val="28"/>
        </w:numPr>
        <w:rPr>
          <w:rFonts w:ascii="Sylfaen" w:hAnsi="Sylfaen"/>
          <w:szCs w:val="20"/>
          <w:lang w:val="ka-GE"/>
        </w:rPr>
      </w:pPr>
      <w:r w:rsidRPr="007470F8">
        <w:rPr>
          <w:rFonts w:ascii="Sylfaen" w:hAnsi="Sylfaen"/>
          <w:szCs w:val="20"/>
          <w:lang w:val="ka-GE"/>
        </w:rPr>
        <w:t>აკადემიური პერსონალის საერთაშორისო კვლევებში ჩართულობის</w:t>
      </w:r>
      <w:r>
        <w:rPr>
          <w:rFonts w:ascii="Sylfaen" w:hAnsi="Sylfaen"/>
          <w:szCs w:val="20"/>
          <w:lang w:val="ka-GE"/>
        </w:rPr>
        <w:t xml:space="preserve"> მაჩვენებელის გაუმჯობესება;</w:t>
      </w:r>
    </w:p>
    <w:p w14:paraId="1589EB7A" w14:textId="09362435" w:rsidR="00DF5234" w:rsidRPr="008A4781" w:rsidRDefault="007470F8" w:rsidP="00034B41">
      <w:pPr>
        <w:pStyle w:val="ListParagraph"/>
        <w:numPr>
          <w:ilvl w:val="1"/>
          <w:numId w:val="28"/>
        </w:numPr>
        <w:spacing w:after="0" w:line="259" w:lineRule="auto"/>
        <w:jc w:val="both"/>
        <w:rPr>
          <w:rFonts w:ascii="Sylfaen" w:hAnsi="Sylfaen"/>
          <w:szCs w:val="20"/>
          <w:lang w:val="ka-GE"/>
        </w:rPr>
      </w:pPr>
      <w:r w:rsidRPr="008A4781">
        <w:rPr>
          <w:rFonts w:ascii="Sylfaen" w:hAnsi="Sylfaen"/>
          <w:lang w:val="ka-GE"/>
        </w:rPr>
        <w:t xml:space="preserve">ევროკავშირის პროგრამა </w:t>
      </w:r>
      <w:r w:rsidRPr="008A4781">
        <w:rPr>
          <w:rFonts w:ascii="Sylfaen" w:hAnsi="Sylfaen" w:cs="Sylfaen"/>
          <w:szCs w:val="20"/>
          <w:lang w:val="ka-GE"/>
        </w:rPr>
        <w:t xml:space="preserve">Horizon 2020-ის </w:t>
      </w:r>
      <w:r w:rsidR="00DF5234" w:rsidRPr="008A4781">
        <w:rPr>
          <w:rFonts w:ascii="Sylfaen" w:hAnsi="Sylfaen" w:cs="Sylfaen"/>
          <w:szCs w:val="20"/>
          <w:lang w:val="ka-GE"/>
        </w:rPr>
        <w:t xml:space="preserve">მეცნიერებისა და ტექნოლოგიების სფეროში ევროპული თანამშრომლობის </w:t>
      </w:r>
      <w:r w:rsidR="00DF5234" w:rsidRPr="008A4781">
        <w:rPr>
          <w:rFonts w:ascii="Sylfaen" w:hAnsi="Sylfaen"/>
          <w:color w:val="1D2129"/>
          <w:shd w:val="clear" w:color="auto" w:fill="FFFFFF"/>
        </w:rPr>
        <w:t>COST Actions</w:t>
      </w:r>
      <w:r w:rsidR="00DF5234" w:rsidRPr="008A4781">
        <w:rPr>
          <w:rFonts w:ascii="Sylfaen" w:hAnsi="Sylfaen"/>
          <w:color w:val="1D2129"/>
          <w:shd w:val="clear" w:color="auto" w:fill="FFFFFF"/>
          <w:lang w:val="ka-GE"/>
        </w:rPr>
        <w:t>-ის</w:t>
      </w:r>
      <w:r w:rsidR="00DF5234" w:rsidRPr="008A4781">
        <w:rPr>
          <w:rFonts w:ascii="Sylfaen" w:hAnsi="Sylfaen"/>
          <w:color w:val="1D2129"/>
          <w:sz w:val="21"/>
          <w:szCs w:val="21"/>
          <w:shd w:val="clear" w:color="auto" w:fill="FFFFFF"/>
          <w:lang w:val="ka-GE"/>
        </w:rPr>
        <w:t xml:space="preserve"> </w:t>
      </w:r>
      <w:r w:rsidR="00DF5234" w:rsidRPr="008A4781">
        <w:rPr>
          <w:rFonts w:ascii="Sylfaen" w:hAnsi="Sylfaen"/>
          <w:szCs w:val="20"/>
          <w:lang w:val="ka-GE"/>
        </w:rPr>
        <w:t>ჩართულობის მაჩვენებელის გაუმჯობესება</w:t>
      </w:r>
      <w:r w:rsidR="008A4781" w:rsidRPr="008A4781">
        <w:rPr>
          <w:rFonts w:ascii="Sylfaen" w:hAnsi="Sylfaen"/>
          <w:szCs w:val="20"/>
          <w:lang w:val="ka-GE"/>
        </w:rPr>
        <w:t>.</w:t>
      </w:r>
    </w:p>
    <w:p w14:paraId="0747C85B" w14:textId="6C476185" w:rsidR="00A42D71" w:rsidRPr="009503AD" w:rsidRDefault="00A42D71" w:rsidP="007206F1">
      <w:pPr>
        <w:spacing w:after="0" w:line="276" w:lineRule="auto"/>
        <w:rPr>
          <w:rFonts w:ascii="Sylfaen" w:hAnsi="Sylfaen"/>
          <w:b/>
          <w:sz w:val="28"/>
          <w:lang w:val="ka-GE"/>
        </w:rPr>
      </w:pPr>
    </w:p>
    <w:p w14:paraId="4DFCE583" w14:textId="77777777" w:rsidR="001A262F" w:rsidRDefault="001A262F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br w:type="page"/>
      </w:r>
    </w:p>
    <w:p w14:paraId="3861D024" w14:textId="2594869C" w:rsidR="005B5109" w:rsidRPr="00957622" w:rsidRDefault="002533F8" w:rsidP="007206F1">
      <w:pPr>
        <w:spacing w:after="0" w:line="276" w:lineRule="auto"/>
        <w:ind w:left="360"/>
        <w:jc w:val="right"/>
        <w:rPr>
          <w:rFonts w:ascii="Sylfaen" w:hAnsi="Sylfaen"/>
          <w:b/>
          <w:sz w:val="24"/>
          <w:lang w:val="ka-GE"/>
        </w:rPr>
      </w:pPr>
      <w:r w:rsidRPr="00957622">
        <w:rPr>
          <w:rFonts w:ascii="Sylfaen" w:hAnsi="Sylfaen"/>
          <w:b/>
          <w:sz w:val="24"/>
          <w:lang w:val="ka-GE"/>
        </w:rPr>
        <w:lastRenderedPageBreak/>
        <w:t>დანართი 1.</w:t>
      </w:r>
    </w:p>
    <w:p w14:paraId="6D6FDA8A" w14:textId="747F2E38" w:rsidR="002533F8" w:rsidRDefault="002533F8" w:rsidP="007206F1">
      <w:pPr>
        <w:spacing w:after="0" w:line="276" w:lineRule="auto"/>
        <w:ind w:left="360"/>
        <w:jc w:val="right"/>
        <w:rPr>
          <w:rFonts w:ascii="Sylfaen" w:hAnsi="Sylfaen"/>
          <w:lang w:val="ka-GE"/>
        </w:rPr>
      </w:pPr>
    </w:p>
    <w:p w14:paraId="5D4AFA3E" w14:textId="6DAF318F" w:rsidR="002533F8" w:rsidRPr="00B905F8" w:rsidRDefault="002533F8" w:rsidP="007206F1">
      <w:pPr>
        <w:spacing w:after="0" w:line="276" w:lineRule="auto"/>
        <w:ind w:left="360"/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საინჟინრო–ტექნოლოგიურ </w:t>
      </w:r>
      <w:r w:rsidRPr="002533F8">
        <w:rPr>
          <w:rFonts w:ascii="Sylfaen" w:hAnsi="Sylfaen"/>
          <w:b/>
          <w:bCs/>
          <w:lang w:val="ka-GE"/>
        </w:rPr>
        <w:t xml:space="preserve">ფაკულტეტზე სტუდენტთა ჩარიცხვის დინამიკა </w:t>
      </w:r>
      <w:r>
        <w:rPr>
          <w:rFonts w:ascii="Sylfaen" w:hAnsi="Sylfaen"/>
          <w:b/>
          <w:bCs/>
          <w:lang w:val="ka-GE"/>
        </w:rPr>
        <w:t xml:space="preserve">2006–2016 </w:t>
      </w:r>
      <w:r w:rsidR="00FB5C35">
        <w:rPr>
          <w:rFonts w:ascii="Sylfaen" w:hAnsi="Sylfaen"/>
          <w:b/>
          <w:bCs/>
          <w:lang w:val="ka-GE"/>
        </w:rPr>
        <w:t>წწ</w:t>
      </w:r>
      <w:r w:rsidR="00B905F8">
        <w:rPr>
          <w:rFonts w:ascii="Sylfaen" w:hAnsi="Sylfaen"/>
          <w:b/>
          <w:bCs/>
          <w:lang w:val="ka-GE"/>
        </w:rPr>
        <w:t>.</w:t>
      </w:r>
    </w:p>
    <w:p w14:paraId="687A5592" w14:textId="77777777" w:rsidR="002533F8" w:rsidRDefault="002533F8" w:rsidP="007206F1">
      <w:pPr>
        <w:spacing w:after="0" w:line="276" w:lineRule="auto"/>
        <w:ind w:left="360"/>
        <w:jc w:val="center"/>
        <w:rPr>
          <w:rFonts w:ascii="Sylfaen" w:hAnsi="Sylfaen"/>
          <w:lang w:val="ka-GE"/>
        </w:rPr>
      </w:pPr>
    </w:p>
    <w:p w14:paraId="5C371C8C" w14:textId="7BA6334D" w:rsidR="002533F8" w:rsidRPr="002533F8" w:rsidRDefault="002533F8" w:rsidP="00E930CD">
      <w:pPr>
        <w:spacing w:after="0" w:line="276" w:lineRule="auto"/>
        <w:jc w:val="center"/>
        <w:rPr>
          <w:rFonts w:ascii="Sylfaen" w:hAnsi="Sylfaen"/>
          <w:lang w:val="ka-GE"/>
        </w:rPr>
      </w:pPr>
      <w:r w:rsidRPr="002533F8">
        <w:rPr>
          <w:rFonts w:ascii="Sylfaen" w:hAnsi="Sylfaen"/>
          <w:noProof/>
        </w:rPr>
        <w:drawing>
          <wp:inline distT="0" distB="0" distL="0" distR="0" wp14:anchorId="320B021E" wp14:editId="7635D669">
            <wp:extent cx="6092405" cy="3071003"/>
            <wp:effectExtent l="0" t="0" r="3810" b="15240"/>
            <wp:docPr id="1" name="დიაგრამა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2A743F-52D7-4B3C-8476-C6BBC3BE5C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F9527D2" w14:textId="77777777" w:rsidR="00BF03F3" w:rsidRDefault="00BF03F3" w:rsidP="007206F1">
      <w:pPr>
        <w:spacing w:after="0" w:line="276" w:lineRule="auto"/>
        <w:ind w:left="993" w:right="-460" w:hanging="993"/>
        <w:rPr>
          <w:rFonts w:ascii="Sylfaen" w:hAnsi="Sylfaen"/>
          <w:b/>
          <w:lang w:val="ka-GE"/>
        </w:rPr>
      </w:pPr>
    </w:p>
    <w:p w14:paraId="47E24F93" w14:textId="7FBD0C14" w:rsidR="00E71B22" w:rsidRDefault="00FB5C35" w:rsidP="007206F1">
      <w:pPr>
        <w:spacing w:after="0" w:line="276" w:lineRule="auto"/>
        <w:ind w:left="993" w:hanging="993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შენიშვნა: </w:t>
      </w:r>
      <w:r>
        <w:rPr>
          <w:rFonts w:ascii="Sylfaen" w:hAnsi="Sylfaen"/>
          <w:lang w:val="ka-GE"/>
        </w:rPr>
        <w:t>2009–1010 წწ მხოლოდ</w:t>
      </w:r>
      <w:r w:rsidR="00176AE2">
        <w:rPr>
          <w:rFonts w:ascii="Sylfaen" w:hAnsi="Sylfaen"/>
          <w:lang w:val="ka-GE"/>
        </w:rPr>
        <w:t xml:space="preserve"> აწსუ–ს</w:t>
      </w:r>
      <w:r>
        <w:rPr>
          <w:rFonts w:ascii="Sylfaen" w:hAnsi="Sylfaen"/>
          <w:lang w:val="ka-GE"/>
        </w:rPr>
        <w:t xml:space="preserve"> საინჟინრო პროგრამების ეროვნული გამოცდების ნუსხაში შეტანილ იქნა </w:t>
      </w:r>
      <w:r w:rsidR="00176AE2">
        <w:rPr>
          <w:rFonts w:ascii="Sylfaen" w:hAnsi="Sylfaen"/>
          <w:lang w:val="ka-GE"/>
        </w:rPr>
        <w:t>საგანი –</w:t>
      </w:r>
      <w:r>
        <w:rPr>
          <w:rFonts w:ascii="Sylfaen" w:hAnsi="Sylfaen"/>
          <w:lang w:val="ka-GE"/>
        </w:rPr>
        <w:t xml:space="preserve"> </w:t>
      </w:r>
      <w:r w:rsidR="00DA0145">
        <w:rPr>
          <w:rFonts w:ascii="Sylfaen" w:hAnsi="Sylfaen"/>
          <w:lang w:val="ka-GE"/>
        </w:rPr>
        <w:t xml:space="preserve"> </w:t>
      </w:r>
      <w:r w:rsidR="00176AE2">
        <w:rPr>
          <w:rFonts w:ascii="Sylfaen" w:hAnsi="Sylfaen"/>
          <w:lang w:val="ka-GE"/>
        </w:rPr>
        <w:t>მათემატიკა, ხოლო 2014 წლიდან დაიწყო პროგრამების „შერჩევითი“ სახელმწიფო დაფინანსება.</w:t>
      </w:r>
    </w:p>
    <w:p w14:paraId="5046D4F0" w14:textId="6CD6FDE3" w:rsidR="00957622" w:rsidRPr="00957622" w:rsidRDefault="00957622" w:rsidP="00E930CD">
      <w:pPr>
        <w:spacing w:after="0" w:line="276" w:lineRule="auto"/>
        <w:jc w:val="right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lang w:val="ka-GE"/>
        </w:rPr>
        <w:br w:type="page"/>
      </w:r>
      <w:r w:rsidRPr="00957622">
        <w:rPr>
          <w:rFonts w:ascii="Sylfaen" w:hAnsi="Sylfaen"/>
          <w:b/>
          <w:sz w:val="24"/>
          <w:lang w:val="ka-GE"/>
        </w:rPr>
        <w:lastRenderedPageBreak/>
        <w:t xml:space="preserve">დანართი </w:t>
      </w:r>
      <w:r>
        <w:rPr>
          <w:rFonts w:ascii="Sylfaen" w:hAnsi="Sylfaen"/>
          <w:b/>
          <w:sz w:val="24"/>
          <w:lang w:val="ka-GE"/>
        </w:rPr>
        <w:t>2</w:t>
      </w:r>
      <w:r w:rsidRPr="00957622">
        <w:rPr>
          <w:rFonts w:ascii="Sylfaen" w:hAnsi="Sylfaen"/>
          <w:b/>
          <w:sz w:val="24"/>
          <w:lang w:val="ka-GE"/>
        </w:rPr>
        <w:t>.</w:t>
      </w:r>
    </w:p>
    <w:p w14:paraId="46F5715E" w14:textId="77777777" w:rsidR="001B7082" w:rsidRDefault="00B905F8" w:rsidP="007206F1">
      <w:pPr>
        <w:spacing w:after="0" w:line="276" w:lineRule="auto"/>
        <w:ind w:left="993" w:hanging="993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საინჟინრო–ტექნოლოგიურ </w:t>
      </w:r>
      <w:r w:rsidRPr="002533F8">
        <w:rPr>
          <w:rFonts w:ascii="Sylfaen" w:hAnsi="Sylfaen"/>
          <w:b/>
          <w:bCs/>
          <w:lang w:val="ka-GE"/>
        </w:rPr>
        <w:t xml:space="preserve">ფაკულტეტზე </w:t>
      </w:r>
      <w:r>
        <w:rPr>
          <w:rFonts w:ascii="Sylfaen" w:hAnsi="Sylfaen"/>
          <w:b/>
          <w:bCs/>
          <w:lang w:val="ka-GE"/>
        </w:rPr>
        <w:t xml:space="preserve">პროგრამების მიხედვით </w:t>
      </w:r>
    </w:p>
    <w:p w14:paraId="3BFC922E" w14:textId="510AEE73" w:rsidR="00B905F8" w:rsidRDefault="00B905F8" w:rsidP="007206F1">
      <w:pPr>
        <w:spacing w:after="0" w:line="276" w:lineRule="auto"/>
        <w:ind w:left="993" w:hanging="993"/>
        <w:jc w:val="center"/>
        <w:rPr>
          <w:rFonts w:ascii="Sylfaen" w:hAnsi="Sylfaen"/>
          <w:b/>
          <w:bCs/>
          <w:lang w:val="ka-GE"/>
        </w:rPr>
      </w:pPr>
      <w:r w:rsidRPr="002533F8">
        <w:rPr>
          <w:rFonts w:ascii="Sylfaen" w:hAnsi="Sylfaen"/>
          <w:b/>
          <w:bCs/>
          <w:lang w:val="ka-GE"/>
        </w:rPr>
        <w:t xml:space="preserve">სტუდენტთა ჩარიცხვის დინამიკა </w:t>
      </w:r>
      <w:r>
        <w:rPr>
          <w:rFonts w:ascii="Sylfaen" w:hAnsi="Sylfaen"/>
          <w:b/>
          <w:bCs/>
          <w:lang w:val="ka-GE"/>
        </w:rPr>
        <w:t>2006–2016 წწ.</w:t>
      </w:r>
    </w:p>
    <w:p w14:paraId="192D34D0" w14:textId="6E78E135" w:rsidR="00B905F8" w:rsidRDefault="00B905F8" w:rsidP="007206F1">
      <w:pPr>
        <w:spacing w:after="0" w:line="276" w:lineRule="auto"/>
        <w:ind w:left="993" w:hanging="993"/>
        <w:jc w:val="center"/>
        <w:rPr>
          <w:rFonts w:ascii="Sylfaen" w:hAnsi="Sylfaen"/>
          <w:b/>
          <w:bCs/>
          <w:lang w:val="ka-GE"/>
        </w:rPr>
      </w:pPr>
      <w:r w:rsidRPr="00B905F8">
        <w:rPr>
          <w:rFonts w:ascii="Sylfaen" w:hAnsi="Sylfaen"/>
          <w:b/>
          <w:bCs/>
          <w:noProof/>
        </w:rPr>
        <w:drawing>
          <wp:inline distT="0" distB="0" distL="0" distR="0" wp14:anchorId="2E64944F" wp14:editId="6F4F3392">
            <wp:extent cx="6188710" cy="3619500"/>
            <wp:effectExtent l="0" t="0" r="2540" b="0"/>
            <wp:docPr id="7" name="დიაგრამა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B3C9FC6-371F-43BB-A735-4010FAD38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7F594F" w14:textId="25E67564" w:rsidR="00B905F8" w:rsidRDefault="00B905F8" w:rsidP="007206F1">
      <w:pPr>
        <w:spacing w:after="0" w:line="276" w:lineRule="auto"/>
        <w:ind w:left="993" w:hanging="993"/>
        <w:jc w:val="center"/>
        <w:rPr>
          <w:rFonts w:ascii="Sylfaen" w:hAnsi="Sylfaen"/>
          <w:b/>
          <w:bCs/>
          <w:lang w:val="ka-GE"/>
        </w:rPr>
      </w:pPr>
    </w:p>
    <w:p w14:paraId="15324E67" w14:textId="381D738D" w:rsidR="00B905F8" w:rsidRDefault="00B905F8" w:rsidP="007206F1">
      <w:pPr>
        <w:spacing w:after="0" w:line="276" w:lineRule="auto"/>
        <w:ind w:left="993" w:hanging="993"/>
        <w:jc w:val="center"/>
        <w:rPr>
          <w:rFonts w:ascii="Sylfaen" w:hAnsi="Sylfaen"/>
          <w:b/>
          <w:bCs/>
          <w:lang w:val="ka-GE"/>
        </w:rPr>
      </w:pPr>
      <w:r w:rsidRPr="00B905F8">
        <w:rPr>
          <w:rFonts w:ascii="Sylfaen" w:hAnsi="Sylfaen"/>
          <w:b/>
          <w:bCs/>
          <w:noProof/>
        </w:rPr>
        <w:drawing>
          <wp:inline distT="0" distB="0" distL="0" distR="0" wp14:anchorId="5CE6B40C" wp14:editId="40A61474">
            <wp:extent cx="6188710" cy="3248025"/>
            <wp:effectExtent l="0" t="0" r="2540" b="9525"/>
            <wp:docPr id="3" name="დიაგრამა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B3C9FC6-371F-43BB-A735-4010FAD38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A4B598" w14:textId="6B675067" w:rsidR="00B905F8" w:rsidRDefault="00CA30B9" w:rsidP="007206F1">
      <w:pPr>
        <w:spacing w:after="0" w:line="276" w:lineRule="auto"/>
        <w:ind w:left="993" w:hanging="993"/>
        <w:jc w:val="center"/>
        <w:rPr>
          <w:rFonts w:ascii="Sylfaen" w:hAnsi="Sylfaen"/>
          <w:b/>
          <w:bCs/>
          <w:lang w:val="ka-GE"/>
        </w:rPr>
      </w:pPr>
      <w:r w:rsidRPr="00CA30B9">
        <w:rPr>
          <w:rFonts w:ascii="Sylfaen" w:hAnsi="Sylfaen"/>
          <w:b/>
          <w:bCs/>
          <w:noProof/>
        </w:rPr>
        <w:lastRenderedPageBreak/>
        <w:drawing>
          <wp:inline distT="0" distB="0" distL="0" distR="0" wp14:anchorId="75847FD8" wp14:editId="3EBD22DF">
            <wp:extent cx="6188710" cy="3068955"/>
            <wp:effectExtent l="0" t="0" r="2540" b="17145"/>
            <wp:docPr id="8" name="დიაგრამა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B3C9FC6-371F-43BB-A735-4010FAD38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B0ADC6" w14:textId="15A92654" w:rsidR="00B905F8" w:rsidRDefault="00B905F8" w:rsidP="007206F1">
      <w:pPr>
        <w:spacing w:after="0" w:line="276" w:lineRule="auto"/>
        <w:ind w:left="993" w:hanging="993"/>
        <w:jc w:val="center"/>
        <w:rPr>
          <w:rFonts w:ascii="Sylfaen" w:hAnsi="Sylfaen"/>
          <w:lang w:val="ka-GE"/>
        </w:rPr>
      </w:pPr>
      <w:r w:rsidRPr="00B905F8">
        <w:rPr>
          <w:rFonts w:ascii="Sylfaen" w:hAnsi="Sylfaen"/>
          <w:noProof/>
        </w:rPr>
        <w:drawing>
          <wp:inline distT="0" distB="0" distL="0" distR="0" wp14:anchorId="5E68F45A" wp14:editId="64F82E50">
            <wp:extent cx="6188710" cy="2933700"/>
            <wp:effectExtent l="0" t="0" r="2540" b="0"/>
            <wp:docPr id="5" name="დიაგრამა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B3C9FC6-371F-43BB-A735-4010FAD38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336912" w14:textId="77777777" w:rsidR="002D6158" w:rsidRDefault="002D6158" w:rsidP="007206F1">
      <w:pPr>
        <w:spacing w:after="0" w:line="276" w:lineRule="auto"/>
        <w:ind w:left="993" w:hanging="993"/>
        <w:jc w:val="center"/>
        <w:rPr>
          <w:rFonts w:ascii="Sylfaen" w:hAnsi="Sylfaen"/>
          <w:lang w:val="ka-GE"/>
        </w:rPr>
      </w:pPr>
    </w:p>
    <w:p w14:paraId="1EF5E421" w14:textId="05CB1B2D" w:rsidR="00B905F8" w:rsidRDefault="00B905F8" w:rsidP="007206F1">
      <w:pPr>
        <w:spacing w:after="0" w:line="276" w:lineRule="auto"/>
        <w:ind w:left="993" w:hanging="993"/>
        <w:jc w:val="center"/>
        <w:rPr>
          <w:rFonts w:ascii="Sylfaen" w:hAnsi="Sylfaen"/>
          <w:lang w:val="ka-GE"/>
        </w:rPr>
      </w:pPr>
      <w:r w:rsidRPr="00B905F8">
        <w:rPr>
          <w:rFonts w:ascii="Sylfaen" w:hAnsi="Sylfaen"/>
          <w:noProof/>
        </w:rPr>
        <w:drawing>
          <wp:inline distT="0" distB="0" distL="0" distR="0" wp14:anchorId="65416C14" wp14:editId="0149CEF1">
            <wp:extent cx="6188710" cy="3019425"/>
            <wp:effectExtent l="0" t="0" r="2540" b="9525"/>
            <wp:docPr id="6" name="დიაგრამა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B3C9FC6-371F-43BB-A735-4010FAD38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14:paraId="5BDE3AB7" w14:textId="4B02B700" w:rsidR="0056040D" w:rsidRDefault="0056040D">
      <w:pPr>
        <w:rPr>
          <w:rFonts w:ascii="Sylfaen" w:hAnsi="Sylfaen"/>
          <w:lang w:val="ka-GE"/>
        </w:rPr>
      </w:pPr>
    </w:p>
    <w:sectPr w:rsidR="0056040D" w:rsidSect="000E6780">
      <w:footerReference w:type="default" r:id="rId14"/>
      <w:pgSz w:w="11906" w:h="16838" w:code="9"/>
      <w:pgMar w:top="851" w:right="1080" w:bottom="851" w:left="1080" w:header="720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2B675" w14:textId="77777777" w:rsidR="002B0F5A" w:rsidRDefault="002B0F5A" w:rsidP="00613A56">
      <w:pPr>
        <w:spacing w:after="0"/>
      </w:pPr>
      <w:r>
        <w:separator/>
      </w:r>
    </w:p>
  </w:endnote>
  <w:endnote w:type="continuationSeparator" w:id="0">
    <w:p w14:paraId="575EAD26" w14:textId="77777777" w:rsidR="002B0F5A" w:rsidRDefault="002B0F5A" w:rsidP="00613A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erriweath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QZESZS+KolhetyNormal">
    <w:altName w:val="QZESZS+Kolhety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92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F45E2" w14:textId="2F358B86" w:rsidR="00B73E11" w:rsidRDefault="00B73E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15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B3B9907" w14:textId="77777777" w:rsidR="00B73E11" w:rsidRDefault="00B73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CDD5B" w14:textId="77777777" w:rsidR="002B0F5A" w:rsidRDefault="002B0F5A" w:rsidP="00613A56">
      <w:pPr>
        <w:spacing w:after="0"/>
      </w:pPr>
      <w:r>
        <w:separator/>
      </w:r>
    </w:p>
  </w:footnote>
  <w:footnote w:type="continuationSeparator" w:id="0">
    <w:p w14:paraId="61237BE8" w14:textId="77777777" w:rsidR="002B0F5A" w:rsidRDefault="002B0F5A" w:rsidP="00613A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63C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ED36EE5"/>
    <w:multiLevelType w:val="hybridMultilevel"/>
    <w:tmpl w:val="5380F11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F472250"/>
    <w:multiLevelType w:val="hybridMultilevel"/>
    <w:tmpl w:val="A2448882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33AF"/>
    <w:multiLevelType w:val="multilevel"/>
    <w:tmpl w:val="04C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A19C9"/>
    <w:multiLevelType w:val="hybridMultilevel"/>
    <w:tmpl w:val="D03654B2"/>
    <w:lvl w:ilvl="0" w:tplc="91B2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C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8B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3A1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ED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0E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6B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6B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E0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405C9"/>
    <w:multiLevelType w:val="hybridMultilevel"/>
    <w:tmpl w:val="60B202FA"/>
    <w:lvl w:ilvl="0" w:tplc="34BEB626">
      <w:numFmt w:val="bullet"/>
      <w:lvlText w:val="•"/>
      <w:lvlJc w:val="left"/>
      <w:pPr>
        <w:ind w:left="815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584B18"/>
    <w:multiLevelType w:val="hybridMultilevel"/>
    <w:tmpl w:val="47084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1B19AE"/>
    <w:multiLevelType w:val="multilevel"/>
    <w:tmpl w:val="B79C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E46EE3"/>
    <w:multiLevelType w:val="hybridMultilevel"/>
    <w:tmpl w:val="7D465C72"/>
    <w:lvl w:ilvl="0" w:tplc="0596CE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E626E"/>
    <w:multiLevelType w:val="hybridMultilevel"/>
    <w:tmpl w:val="CDE6A3FC"/>
    <w:lvl w:ilvl="0" w:tplc="B40CDDF6">
      <w:start w:val="1"/>
      <w:numFmt w:val="decimal"/>
      <w:lvlText w:val="%1."/>
      <w:lvlJc w:val="left"/>
      <w:pPr>
        <w:ind w:left="7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8678F"/>
    <w:multiLevelType w:val="hybridMultilevel"/>
    <w:tmpl w:val="D2162ACA"/>
    <w:lvl w:ilvl="0" w:tplc="63FC25B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061B2"/>
    <w:multiLevelType w:val="hybridMultilevel"/>
    <w:tmpl w:val="56C89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01361"/>
    <w:multiLevelType w:val="hybridMultilevel"/>
    <w:tmpl w:val="56C89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F3598"/>
    <w:multiLevelType w:val="hybridMultilevel"/>
    <w:tmpl w:val="56C89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55441"/>
    <w:multiLevelType w:val="hybridMultilevel"/>
    <w:tmpl w:val="8EF6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3247C"/>
    <w:multiLevelType w:val="hybridMultilevel"/>
    <w:tmpl w:val="C80E505E"/>
    <w:lvl w:ilvl="0" w:tplc="63FC25B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27C42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47EA2ABF"/>
    <w:multiLevelType w:val="hybridMultilevel"/>
    <w:tmpl w:val="323C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C0096"/>
    <w:multiLevelType w:val="hybridMultilevel"/>
    <w:tmpl w:val="7D465C72"/>
    <w:lvl w:ilvl="0" w:tplc="0596CE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F1922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548C3EC5"/>
    <w:multiLevelType w:val="hybridMultilevel"/>
    <w:tmpl w:val="7D465C72"/>
    <w:lvl w:ilvl="0" w:tplc="0596CE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20A40"/>
    <w:multiLevelType w:val="hybridMultilevel"/>
    <w:tmpl w:val="DC148174"/>
    <w:lvl w:ilvl="0" w:tplc="16E26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C6EB4"/>
    <w:multiLevelType w:val="hybridMultilevel"/>
    <w:tmpl w:val="5B7C3548"/>
    <w:lvl w:ilvl="0" w:tplc="34BEB626">
      <w:numFmt w:val="bullet"/>
      <w:lvlText w:val="•"/>
      <w:lvlJc w:val="left"/>
      <w:pPr>
        <w:ind w:left="702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3">
    <w:nsid w:val="63312DB5"/>
    <w:multiLevelType w:val="hybridMultilevel"/>
    <w:tmpl w:val="7F24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94E0F"/>
    <w:multiLevelType w:val="hybridMultilevel"/>
    <w:tmpl w:val="B0DED024"/>
    <w:lvl w:ilvl="0" w:tplc="0437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EB60847"/>
    <w:multiLevelType w:val="hybridMultilevel"/>
    <w:tmpl w:val="7152E126"/>
    <w:lvl w:ilvl="0" w:tplc="34BEB626">
      <w:numFmt w:val="bullet"/>
      <w:lvlText w:val="•"/>
      <w:lvlJc w:val="left"/>
      <w:pPr>
        <w:ind w:left="815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FEE545C"/>
    <w:multiLevelType w:val="hybridMultilevel"/>
    <w:tmpl w:val="07D26206"/>
    <w:lvl w:ilvl="0" w:tplc="34BEB626">
      <w:numFmt w:val="bullet"/>
      <w:lvlText w:val="•"/>
      <w:lvlJc w:val="left"/>
      <w:pPr>
        <w:ind w:left="702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9765F"/>
    <w:multiLevelType w:val="multilevel"/>
    <w:tmpl w:val="D094415A"/>
    <w:lvl w:ilvl="0">
      <w:start w:val="1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Sylfaen" w:hint="default"/>
      </w:rPr>
    </w:lvl>
  </w:abstractNum>
  <w:abstractNum w:abstractNumId="28">
    <w:nsid w:val="7A6A0F1F"/>
    <w:multiLevelType w:val="hybridMultilevel"/>
    <w:tmpl w:val="23DCFE06"/>
    <w:lvl w:ilvl="0" w:tplc="0596CE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10DBB"/>
    <w:multiLevelType w:val="multilevel"/>
    <w:tmpl w:val="DDDAB8AC"/>
    <w:lvl w:ilvl="0">
      <w:start w:val="2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num w:numId="1">
    <w:abstractNumId w:val="1"/>
  </w:num>
  <w:num w:numId="2">
    <w:abstractNumId w:val="27"/>
  </w:num>
  <w:num w:numId="3">
    <w:abstractNumId w:val="29"/>
  </w:num>
  <w:num w:numId="4">
    <w:abstractNumId w:val="6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4"/>
  </w:num>
  <w:num w:numId="10">
    <w:abstractNumId w:val="8"/>
  </w:num>
  <w:num w:numId="11">
    <w:abstractNumId w:val="3"/>
    <w:lvlOverride w:ilvl="0">
      <w:startOverride w:val="3"/>
    </w:lvlOverride>
  </w:num>
  <w:num w:numId="12">
    <w:abstractNumId w:val="7"/>
    <w:lvlOverride w:ilvl="0">
      <w:startOverride w:val="3"/>
    </w:lvlOverride>
  </w:num>
  <w:num w:numId="13">
    <w:abstractNumId w:val="22"/>
  </w:num>
  <w:num w:numId="14">
    <w:abstractNumId w:val="5"/>
  </w:num>
  <w:num w:numId="15">
    <w:abstractNumId w:val="25"/>
  </w:num>
  <w:num w:numId="16">
    <w:abstractNumId w:val="17"/>
  </w:num>
  <w:num w:numId="17">
    <w:abstractNumId w:val="26"/>
  </w:num>
  <w:num w:numId="18">
    <w:abstractNumId w:val="14"/>
  </w:num>
  <w:num w:numId="19">
    <w:abstractNumId w:val="28"/>
  </w:num>
  <w:num w:numId="20">
    <w:abstractNumId w:val="23"/>
  </w:num>
  <w:num w:numId="21">
    <w:abstractNumId w:val="24"/>
  </w:num>
  <w:num w:numId="22">
    <w:abstractNumId w:val="18"/>
  </w:num>
  <w:num w:numId="23">
    <w:abstractNumId w:val="20"/>
  </w:num>
  <w:num w:numId="24">
    <w:abstractNumId w:val="21"/>
  </w:num>
  <w:num w:numId="25">
    <w:abstractNumId w:val="16"/>
  </w:num>
  <w:num w:numId="26">
    <w:abstractNumId w:val="10"/>
  </w:num>
  <w:num w:numId="27">
    <w:abstractNumId w:val="15"/>
  </w:num>
  <w:num w:numId="28">
    <w:abstractNumId w:val="0"/>
  </w:num>
  <w:num w:numId="29">
    <w:abstractNumId w:val="19"/>
  </w:num>
  <w:num w:numId="30">
    <w:abstractNumId w:val="9"/>
  </w:num>
  <w:num w:numId="3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98"/>
    <w:rsid w:val="00034B41"/>
    <w:rsid w:val="00040801"/>
    <w:rsid w:val="00047CE8"/>
    <w:rsid w:val="00057DA3"/>
    <w:rsid w:val="00065E5D"/>
    <w:rsid w:val="000728B0"/>
    <w:rsid w:val="0007512E"/>
    <w:rsid w:val="00077250"/>
    <w:rsid w:val="000838E0"/>
    <w:rsid w:val="00083FDF"/>
    <w:rsid w:val="000C0FD0"/>
    <w:rsid w:val="000C6B5D"/>
    <w:rsid w:val="000D4B9D"/>
    <w:rsid w:val="000E57BA"/>
    <w:rsid w:val="000E6780"/>
    <w:rsid w:val="000E7D35"/>
    <w:rsid w:val="000F1F15"/>
    <w:rsid w:val="000F4D96"/>
    <w:rsid w:val="000F7C1B"/>
    <w:rsid w:val="0011396C"/>
    <w:rsid w:val="001155DF"/>
    <w:rsid w:val="00147AD1"/>
    <w:rsid w:val="001704A7"/>
    <w:rsid w:val="00176AE2"/>
    <w:rsid w:val="00186D25"/>
    <w:rsid w:val="001A262F"/>
    <w:rsid w:val="001B7082"/>
    <w:rsid w:val="001D1770"/>
    <w:rsid w:val="001E44B8"/>
    <w:rsid w:val="001F0DA7"/>
    <w:rsid w:val="001F2B8C"/>
    <w:rsid w:val="00200DC3"/>
    <w:rsid w:val="002144C3"/>
    <w:rsid w:val="00227259"/>
    <w:rsid w:val="002406C6"/>
    <w:rsid w:val="002453C0"/>
    <w:rsid w:val="002533F8"/>
    <w:rsid w:val="002620F6"/>
    <w:rsid w:val="00292252"/>
    <w:rsid w:val="002A3EFD"/>
    <w:rsid w:val="002B0F5A"/>
    <w:rsid w:val="002D21F5"/>
    <w:rsid w:val="002D6158"/>
    <w:rsid w:val="00300686"/>
    <w:rsid w:val="0033482E"/>
    <w:rsid w:val="003A0891"/>
    <w:rsid w:val="003A5897"/>
    <w:rsid w:val="003A6C02"/>
    <w:rsid w:val="003E66E6"/>
    <w:rsid w:val="00411233"/>
    <w:rsid w:val="004112E7"/>
    <w:rsid w:val="00412638"/>
    <w:rsid w:val="00415C7E"/>
    <w:rsid w:val="0042000E"/>
    <w:rsid w:val="004673BE"/>
    <w:rsid w:val="0047338E"/>
    <w:rsid w:val="004840DC"/>
    <w:rsid w:val="00495111"/>
    <w:rsid w:val="004B4FDB"/>
    <w:rsid w:val="004E4473"/>
    <w:rsid w:val="004E651D"/>
    <w:rsid w:val="00515140"/>
    <w:rsid w:val="005274FE"/>
    <w:rsid w:val="00555D61"/>
    <w:rsid w:val="0056040D"/>
    <w:rsid w:val="005803CB"/>
    <w:rsid w:val="00581329"/>
    <w:rsid w:val="005A2C34"/>
    <w:rsid w:val="005A3F15"/>
    <w:rsid w:val="005A6D5D"/>
    <w:rsid w:val="005B5109"/>
    <w:rsid w:val="005C2CBF"/>
    <w:rsid w:val="005E3BE3"/>
    <w:rsid w:val="005F3104"/>
    <w:rsid w:val="005F5797"/>
    <w:rsid w:val="005F7379"/>
    <w:rsid w:val="00611014"/>
    <w:rsid w:val="00613A56"/>
    <w:rsid w:val="006477B9"/>
    <w:rsid w:val="0065487E"/>
    <w:rsid w:val="00655686"/>
    <w:rsid w:val="0066606B"/>
    <w:rsid w:val="00682AF4"/>
    <w:rsid w:val="00683178"/>
    <w:rsid w:val="0068354E"/>
    <w:rsid w:val="00690AA3"/>
    <w:rsid w:val="006A34A2"/>
    <w:rsid w:val="006B3890"/>
    <w:rsid w:val="006B7EA8"/>
    <w:rsid w:val="006C5443"/>
    <w:rsid w:val="006D23F7"/>
    <w:rsid w:val="006E0F2B"/>
    <w:rsid w:val="006E1078"/>
    <w:rsid w:val="006E2ED6"/>
    <w:rsid w:val="006F3544"/>
    <w:rsid w:val="006F5703"/>
    <w:rsid w:val="00700DA8"/>
    <w:rsid w:val="007166AE"/>
    <w:rsid w:val="007206F1"/>
    <w:rsid w:val="00720AC2"/>
    <w:rsid w:val="00740556"/>
    <w:rsid w:val="00743F7D"/>
    <w:rsid w:val="007470F8"/>
    <w:rsid w:val="00751CDF"/>
    <w:rsid w:val="00755174"/>
    <w:rsid w:val="00776F94"/>
    <w:rsid w:val="00777780"/>
    <w:rsid w:val="00784697"/>
    <w:rsid w:val="007A539C"/>
    <w:rsid w:val="007C6991"/>
    <w:rsid w:val="007D3BAD"/>
    <w:rsid w:val="007E61ED"/>
    <w:rsid w:val="00832612"/>
    <w:rsid w:val="00833F46"/>
    <w:rsid w:val="008516B8"/>
    <w:rsid w:val="00873277"/>
    <w:rsid w:val="00876F68"/>
    <w:rsid w:val="0088420F"/>
    <w:rsid w:val="0088465D"/>
    <w:rsid w:val="008A17D4"/>
    <w:rsid w:val="008A4781"/>
    <w:rsid w:val="008A6567"/>
    <w:rsid w:val="008B3276"/>
    <w:rsid w:val="008D4FAF"/>
    <w:rsid w:val="008E2FAA"/>
    <w:rsid w:val="008F0CD6"/>
    <w:rsid w:val="008F14B3"/>
    <w:rsid w:val="008F1EE0"/>
    <w:rsid w:val="008F3F06"/>
    <w:rsid w:val="00906FE4"/>
    <w:rsid w:val="00907C82"/>
    <w:rsid w:val="00913426"/>
    <w:rsid w:val="00916F40"/>
    <w:rsid w:val="0092030B"/>
    <w:rsid w:val="00920E4C"/>
    <w:rsid w:val="00933FED"/>
    <w:rsid w:val="00947C84"/>
    <w:rsid w:val="009503AD"/>
    <w:rsid w:val="00957622"/>
    <w:rsid w:val="00962851"/>
    <w:rsid w:val="0097495D"/>
    <w:rsid w:val="00980840"/>
    <w:rsid w:val="00983C08"/>
    <w:rsid w:val="00991923"/>
    <w:rsid w:val="009A4A4E"/>
    <w:rsid w:val="009A4CC1"/>
    <w:rsid w:val="009C4746"/>
    <w:rsid w:val="009D2177"/>
    <w:rsid w:val="009D25EC"/>
    <w:rsid w:val="009E0248"/>
    <w:rsid w:val="00A06E4B"/>
    <w:rsid w:val="00A16ADB"/>
    <w:rsid w:val="00A16C09"/>
    <w:rsid w:val="00A26F76"/>
    <w:rsid w:val="00A42D71"/>
    <w:rsid w:val="00AB1867"/>
    <w:rsid w:val="00AC34EC"/>
    <w:rsid w:val="00AD19DB"/>
    <w:rsid w:val="00AF0DA4"/>
    <w:rsid w:val="00B01A05"/>
    <w:rsid w:val="00B029B6"/>
    <w:rsid w:val="00B2542F"/>
    <w:rsid w:val="00B31293"/>
    <w:rsid w:val="00B52A09"/>
    <w:rsid w:val="00B55059"/>
    <w:rsid w:val="00B5531F"/>
    <w:rsid w:val="00B629AA"/>
    <w:rsid w:val="00B73E11"/>
    <w:rsid w:val="00B905F8"/>
    <w:rsid w:val="00B96132"/>
    <w:rsid w:val="00B97A39"/>
    <w:rsid w:val="00B97BD7"/>
    <w:rsid w:val="00BA15DA"/>
    <w:rsid w:val="00BB3C59"/>
    <w:rsid w:val="00BC0F11"/>
    <w:rsid w:val="00BC21D7"/>
    <w:rsid w:val="00BC46D6"/>
    <w:rsid w:val="00BD0DFB"/>
    <w:rsid w:val="00BD3371"/>
    <w:rsid w:val="00BD4310"/>
    <w:rsid w:val="00BD5B1D"/>
    <w:rsid w:val="00BF03F3"/>
    <w:rsid w:val="00BF760E"/>
    <w:rsid w:val="00C0375C"/>
    <w:rsid w:val="00C04FCA"/>
    <w:rsid w:val="00C2192D"/>
    <w:rsid w:val="00C35581"/>
    <w:rsid w:val="00C36337"/>
    <w:rsid w:val="00C46DBC"/>
    <w:rsid w:val="00C745D4"/>
    <w:rsid w:val="00C81544"/>
    <w:rsid w:val="00C82771"/>
    <w:rsid w:val="00C92698"/>
    <w:rsid w:val="00C9274E"/>
    <w:rsid w:val="00CA30B9"/>
    <w:rsid w:val="00CB1984"/>
    <w:rsid w:val="00CF2C28"/>
    <w:rsid w:val="00D012B7"/>
    <w:rsid w:val="00D032ED"/>
    <w:rsid w:val="00D30680"/>
    <w:rsid w:val="00D37585"/>
    <w:rsid w:val="00D71E7A"/>
    <w:rsid w:val="00D9241D"/>
    <w:rsid w:val="00DA0145"/>
    <w:rsid w:val="00DB70F8"/>
    <w:rsid w:val="00DC5318"/>
    <w:rsid w:val="00DE3F16"/>
    <w:rsid w:val="00DE3F80"/>
    <w:rsid w:val="00DF4A52"/>
    <w:rsid w:val="00DF5234"/>
    <w:rsid w:val="00E072E2"/>
    <w:rsid w:val="00E1230F"/>
    <w:rsid w:val="00E14DB3"/>
    <w:rsid w:val="00E1515C"/>
    <w:rsid w:val="00E22431"/>
    <w:rsid w:val="00E24021"/>
    <w:rsid w:val="00E31B33"/>
    <w:rsid w:val="00E37176"/>
    <w:rsid w:val="00E4122C"/>
    <w:rsid w:val="00E454E4"/>
    <w:rsid w:val="00E71B22"/>
    <w:rsid w:val="00E7230C"/>
    <w:rsid w:val="00E930CD"/>
    <w:rsid w:val="00E9530D"/>
    <w:rsid w:val="00E95B5A"/>
    <w:rsid w:val="00EA76D4"/>
    <w:rsid w:val="00ED1B43"/>
    <w:rsid w:val="00ED4D99"/>
    <w:rsid w:val="00EE7C4C"/>
    <w:rsid w:val="00EE7ED7"/>
    <w:rsid w:val="00F15DD3"/>
    <w:rsid w:val="00F166F6"/>
    <w:rsid w:val="00F20F38"/>
    <w:rsid w:val="00F522BE"/>
    <w:rsid w:val="00F53536"/>
    <w:rsid w:val="00F54287"/>
    <w:rsid w:val="00F64509"/>
    <w:rsid w:val="00F735E1"/>
    <w:rsid w:val="00F8055A"/>
    <w:rsid w:val="00FB4EE3"/>
    <w:rsid w:val="00FB5C35"/>
    <w:rsid w:val="00FC0F11"/>
    <w:rsid w:val="00FC7312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3FFEE"/>
  <w15:chartTrackingRefBased/>
  <w15:docId w15:val="{5CD75624-0655-4F78-A55F-B41F191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E3F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5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B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A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3A56"/>
  </w:style>
  <w:style w:type="paragraph" w:styleId="Footer">
    <w:name w:val="footer"/>
    <w:basedOn w:val="Normal"/>
    <w:link w:val="FooterChar"/>
    <w:uiPriority w:val="99"/>
    <w:unhideWhenUsed/>
    <w:rsid w:val="00613A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3A56"/>
  </w:style>
  <w:style w:type="paragraph" w:customStyle="1" w:styleId="p9">
    <w:name w:val="p9"/>
    <w:basedOn w:val="Normal"/>
    <w:rsid w:val="007A53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7A53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7A539C"/>
  </w:style>
  <w:style w:type="paragraph" w:customStyle="1" w:styleId="p15">
    <w:name w:val="p15"/>
    <w:basedOn w:val="Normal"/>
    <w:rsid w:val="007A53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7A53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7A539C"/>
  </w:style>
  <w:style w:type="character" w:customStyle="1" w:styleId="ft8">
    <w:name w:val="ft8"/>
    <w:basedOn w:val="DefaultParagraphFont"/>
    <w:rsid w:val="007A539C"/>
  </w:style>
  <w:style w:type="paragraph" w:customStyle="1" w:styleId="p17">
    <w:name w:val="p17"/>
    <w:basedOn w:val="Normal"/>
    <w:rsid w:val="007A53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DefaultParagraphFont"/>
    <w:rsid w:val="007A539C"/>
  </w:style>
  <w:style w:type="paragraph" w:customStyle="1" w:styleId="p18">
    <w:name w:val="p18"/>
    <w:basedOn w:val="Normal"/>
    <w:rsid w:val="007A53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1F0D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DefaultParagraphFont"/>
    <w:rsid w:val="001F0DA7"/>
  </w:style>
  <w:style w:type="character" w:customStyle="1" w:styleId="ft19">
    <w:name w:val="ft19"/>
    <w:basedOn w:val="DefaultParagraphFont"/>
    <w:rsid w:val="001F0DA7"/>
  </w:style>
  <w:style w:type="paragraph" w:customStyle="1" w:styleId="p20">
    <w:name w:val="p20"/>
    <w:basedOn w:val="Normal"/>
    <w:rsid w:val="001F0D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1F0D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1F0D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0">
    <w:name w:val="ft20"/>
    <w:basedOn w:val="DefaultParagraphFont"/>
    <w:rsid w:val="001F0DA7"/>
  </w:style>
  <w:style w:type="paragraph" w:customStyle="1" w:styleId="p23">
    <w:name w:val="p23"/>
    <w:basedOn w:val="Normal"/>
    <w:rsid w:val="001F0D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2">
    <w:name w:val="ft22"/>
    <w:basedOn w:val="DefaultParagraphFont"/>
    <w:rsid w:val="001F0DA7"/>
  </w:style>
  <w:style w:type="character" w:customStyle="1" w:styleId="ft11">
    <w:name w:val="ft11"/>
    <w:basedOn w:val="DefaultParagraphFont"/>
    <w:rsid w:val="001F0DA7"/>
  </w:style>
  <w:style w:type="character" w:customStyle="1" w:styleId="ft12">
    <w:name w:val="ft12"/>
    <w:basedOn w:val="DefaultParagraphFont"/>
    <w:rsid w:val="001F0DA7"/>
  </w:style>
  <w:style w:type="character" w:customStyle="1" w:styleId="ft10">
    <w:name w:val="ft10"/>
    <w:basedOn w:val="DefaultParagraphFont"/>
    <w:rsid w:val="006F3544"/>
  </w:style>
  <w:style w:type="paragraph" w:customStyle="1" w:styleId="p24">
    <w:name w:val="p24"/>
    <w:basedOn w:val="Normal"/>
    <w:rsid w:val="006F3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6F3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6F3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6F3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6F3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6F3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6F3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6F3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6F3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6F3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6F3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C82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C82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C82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F20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F20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F20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F20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F20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DefaultParagraphFont"/>
    <w:rsid w:val="00E9530D"/>
  </w:style>
  <w:style w:type="character" w:customStyle="1" w:styleId="ft13">
    <w:name w:val="ft13"/>
    <w:basedOn w:val="DefaultParagraphFont"/>
    <w:rsid w:val="004E4473"/>
  </w:style>
  <w:style w:type="character" w:customStyle="1" w:styleId="ft14">
    <w:name w:val="ft14"/>
    <w:basedOn w:val="DefaultParagraphFont"/>
    <w:rsid w:val="004E4473"/>
  </w:style>
  <w:style w:type="paragraph" w:customStyle="1" w:styleId="p35">
    <w:name w:val="p35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4E4473"/>
  </w:style>
  <w:style w:type="character" w:customStyle="1" w:styleId="ft16">
    <w:name w:val="ft16"/>
    <w:basedOn w:val="DefaultParagraphFont"/>
    <w:rsid w:val="004E4473"/>
  </w:style>
  <w:style w:type="paragraph" w:customStyle="1" w:styleId="p37">
    <w:name w:val="p37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Normal"/>
    <w:rsid w:val="004E44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DefaultParagraphFont"/>
    <w:rsid w:val="002D21F5"/>
  </w:style>
  <w:style w:type="character" w:customStyle="1" w:styleId="ft17">
    <w:name w:val="ft17"/>
    <w:basedOn w:val="DefaultParagraphFont"/>
    <w:rsid w:val="002D21F5"/>
  </w:style>
  <w:style w:type="table" w:styleId="TableGrid">
    <w:name w:val="Table Grid"/>
    <w:basedOn w:val="TableNormal"/>
    <w:uiPriority w:val="39"/>
    <w:rsid w:val="000C6B5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khrilixml">
    <w:name w:val="ckhrili_xml"/>
    <w:basedOn w:val="Normal"/>
    <w:autoRedefine/>
    <w:rsid w:val="00057DA3"/>
    <w:pPr>
      <w:spacing w:after="0"/>
      <w:outlineLvl w:val="0"/>
    </w:pPr>
    <w:rPr>
      <w:rFonts w:ascii="Sylfaen" w:eastAsia="Times New Roman" w:hAnsi="Sylfaen" w:cs="Courier New"/>
      <w:sz w:val="18"/>
      <w:szCs w:val="20"/>
      <w:lang w:val="ru-RU" w:eastAsia="ru-RU"/>
    </w:rPr>
  </w:style>
  <w:style w:type="table" w:customStyle="1" w:styleId="TableGrid11">
    <w:name w:val="Table Grid11"/>
    <w:basedOn w:val="TableNormal"/>
    <w:next w:val="TableGrid"/>
    <w:uiPriority w:val="39"/>
    <w:rsid w:val="001155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2D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1220">
          <w:marLeft w:val="114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8391">
              <w:marLeft w:val="1008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07374">
          <w:marLeft w:val="585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706">
          <w:marLeft w:val="1695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834">
          <w:marLeft w:val="1695"/>
          <w:marRight w:val="0"/>
          <w:marTop w:val="1185"/>
          <w:marBottom w:val="150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3607">
          <w:marLeft w:val="1140"/>
          <w:marRight w:val="0"/>
          <w:marTop w:val="105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634">
          <w:marLeft w:val="1020"/>
          <w:marRight w:val="0"/>
          <w:marTop w:val="105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321">
          <w:marLeft w:val="1080"/>
          <w:marRight w:val="0"/>
          <w:marTop w:val="94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231">
              <w:marLeft w:val="981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38665">
          <w:marLeft w:val="1080"/>
          <w:marRight w:val="0"/>
          <w:marTop w:val="9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8241">
          <w:marLeft w:val="975"/>
          <w:marRight w:val="0"/>
          <w:marTop w:val="12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7020">
              <w:marLeft w:val="10245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18554">
          <w:marLeft w:val="990"/>
          <w:marRight w:val="0"/>
          <w:marTop w:val="12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1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7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237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481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9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2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8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161">
          <w:marLeft w:val="990"/>
          <w:marRight w:val="0"/>
          <w:marTop w:val="1545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996">
          <w:marLeft w:val="990"/>
          <w:marRight w:val="0"/>
          <w:marTop w:val="1545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365">
          <w:marLeft w:val="990"/>
          <w:marRight w:val="0"/>
          <w:marTop w:val="1545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1787">
          <w:marLeft w:val="99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377">
              <w:marLeft w:val="1023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5859">
          <w:marLeft w:val="885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0915">
          <w:marLeft w:val="1140"/>
          <w:marRight w:val="0"/>
          <w:marTop w:val="91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4733">
              <w:marLeft w:val="10125"/>
              <w:marRight w:val="0"/>
              <w:marTop w:val="9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1664">
          <w:marLeft w:val="1020"/>
          <w:marRight w:val="0"/>
          <w:marTop w:val="91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 sz="1200"/>
              <a:t>ფაკულტეტზე სტუდენტთა ჩარიცხვის დინამიკა წლების მიხედვით</a:t>
            </a:r>
            <a:r>
              <a:rPr lang="ru-RU" sz="1200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2153154452586952E-2"/>
          <c:y val="7.3304143778039361E-3"/>
          <c:w val="0.97569369109482607"/>
          <c:h val="0.886272038264090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Лист1!$C$3</c:f>
              <c:numCache>
                <c:formatCode>General</c:formatCode>
                <c:ptCount val="1"/>
                <c:pt idx="0">
                  <c:v>177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2D-46DB-8DA3-4F43755ACCB6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Лист1!$D$3</c:f>
              <c:numCache>
                <c:formatCode>General</c:formatCode>
                <c:ptCount val="1"/>
                <c:pt idx="0">
                  <c:v>128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2D-46DB-8DA3-4F43755ACCB6}"/>
            </c:ext>
          </c:extLst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Лист1!$E$3</c:f>
              <c:numCache>
                <c:formatCode>General</c:formatCode>
                <c:ptCount val="1"/>
                <c:pt idx="0">
                  <c:v>128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C2D-46DB-8DA3-4F43755ACCB6}"/>
            </c:ext>
          </c:extLst>
        </c:ser>
        <c:ser>
          <c:idx val="3"/>
          <c:order val="3"/>
          <c:tx>
            <c:strRef>
              <c:f>Лист1!$F$2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Лист1!$F$3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C2D-46DB-8DA3-4F43755ACCB6}"/>
            </c:ext>
          </c:extLst>
        </c:ser>
        <c:ser>
          <c:idx val="4"/>
          <c:order val="4"/>
          <c:tx>
            <c:strRef>
              <c:f>Лист1!$G$2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Лист1!$G$3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C2D-46DB-8DA3-4F43755ACCB6}"/>
            </c:ext>
          </c:extLst>
        </c:ser>
        <c:ser>
          <c:idx val="5"/>
          <c:order val="5"/>
          <c:tx>
            <c:strRef>
              <c:f>Лист1!$H$2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Лист1!$H$3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C2D-46DB-8DA3-4F43755ACCB6}"/>
            </c:ext>
          </c:extLst>
        </c:ser>
        <c:ser>
          <c:idx val="6"/>
          <c:order val="6"/>
          <c:tx>
            <c:strRef>
              <c:f>Лист1!$I$2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Лист1!$I$3</c:f>
              <c:numCache>
                <c:formatCode>General</c:formatCode>
                <c:ptCount val="1"/>
                <c:pt idx="0">
                  <c:v>151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C2D-46DB-8DA3-4F43755ACCB6}"/>
            </c:ext>
          </c:extLst>
        </c:ser>
        <c:ser>
          <c:idx val="7"/>
          <c:order val="7"/>
          <c:tx>
            <c:strRef>
              <c:f>Лист1!$J$2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Лист1!$J$3</c:f>
              <c:numCache>
                <c:formatCode>General</c:formatCode>
                <c:ptCount val="1"/>
                <c:pt idx="0">
                  <c:v>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C2D-46DB-8DA3-4F43755ACCB6}"/>
            </c:ext>
          </c:extLst>
        </c:ser>
        <c:ser>
          <c:idx val="8"/>
          <c:order val="8"/>
          <c:tx>
            <c:strRef>
              <c:f>Лист1!$K$2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Лист1!$K$3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C2D-46DB-8DA3-4F43755ACCB6}"/>
            </c:ext>
          </c:extLst>
        </c:ser>
        <c:ser>
          <c:idx val="9"/>
          <c:order val="9"/>
          <c:tx>
            <c:strRef>
              <c:f>Лист1!$L$2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Лист1!$L$3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C2D-46DB-8DA3-4F43755ACCB6}"/>
            </c:ext>
          </c:extLst>
        </c:ser>
        <c:ser>
          <c:idx val="10"/>
          <c:order val="10"/>
          <c:tx>
            <c:strRef>
              <c:f>Лист1!$M$2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Лист1!$M$3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C2D-46DB-8DA3-4F43755ACCB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33471904"/>
        <c:axId val="339046320"/>
      </c:barChart>
      <c:catAx>
        <c:axId val="333471904"/>
        <c:scaling>
          <c:orientation val="minMax"/>
        </c:scaling>
        <c:delete val="1"/>
        <c:axPos val="b"/>
        <c:majorTickMark val="none"/>
        <c:minorTickMark val="none"/>
        <c:tickLblPos val="nextTo"/>
        <c:crossAx val="339046320"/>
        <c:crosses val="autoZero"/>
        <c:auto val="1"/>
        <c:lblAlgn val="ctr"/>
        <c:lblOffset val="100"/>
        <c:noMultiLvlLbl val="0"/>
      </c:catAx>
      <c:valAx>
        <c:axId val="3390463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347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097493680999689E-2"/>
          <c:y val="0.90336251446830018"/>
          <c:w val="0.92663179549213537"/>
          <c:h val="9.6637485531699846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/>
              <a:t>გარემოს დაცვის ინჟინერია და გამოყენებითი ეკოლოგია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6942365154175524E-2"/>
          <c:y val="4.9575542215560785E-2"/>
          <c:w val="0.96611526969164896"/>
          <c:h val="0.728601557774036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Лист1!$C$5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Лист1!$C$6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91-4161-9355-ABB92BF57241}"/>
            </c:ext>
          </c:extLst>
        </c:ser>
        <c:ser>
          <c:idx val="1"/>
          <c:order val="1"/>
          <c:tx>
            <c:strRef>
              <c:f>Лист1!$D$5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Лист1!$D$6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91-4161-9355-ABB92BF57241}"/>
            </c:ext>
          </c:extLst>
        </c:ser>
        <c:ser>
          <c:idx val="2"/>
          <c:order val="2"/>
          <c:tx>
            <c:strRef>
              <c:f>Лист1!$E$5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Лист1!$E$6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91-4161-9355-ABB92BF57241}"/>
            </c:ext>
          </c:extLst>
        </c:ser>
        <c:ser>
          <c:idx val="3"/>
          <c:order val="3"/>
          <c:tx>
            <c:strRef>
              <c:f>Лист1!$F$5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chemeClr val="dk1">
                <a:tint val="9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Лист1!$F$6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591-4161-9355-ABB92BF57241}"/>
            </c:ext>
          </c:extLst>
        </c:ser>
        <c:ser>
          <c:idx val="4"/>
          <c:order val="4"/>
          <c:tx>
            <c:strRef>
              <c:f>Лист1!$G$5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dk1">
                <a:tint val="3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Лист1!$G$6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591-4161-9355-ABB92BF57241}"/>
            </c:ext>
          </c:extLst>
        </c:ser>
        <c:ser>
          <c:idx val="5"/>
          <c:order val="5"/>
          <c:tx>
            <c:strRef>
              <c:f>Лист1!$H$5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dk1">
                <a:tint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Лист1!$H$6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591-4161-9355-ABB92BF57241}"/>
            </c:ext>
          </c:extLst>
        </c:ser>
        <c:ser>
          <c:idx val="6"/>
          <c:order val="6"/>
          <c:tx>
            <c:strRef>
              <c:f>Лист1!$I$5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dk1">
                <a:tint val="8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Лист1!$I$6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591-4161-9355-ABB92BF57241}"/>
            </c:ext>
          </c:extLst>
        </c:ser>
        <c:ser>
          <c:idx val="7"/>
          <c:order val="7"/>
          <c:tx>
            <c:strRef>
              <c:f>Лист1!$J$5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Лист1!$J$6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591-4161-9355-ABB92BF57241}"/>
            </c:ext>
          </c:extLst>
        </c:ser>
        <c:ser>
          <c:idx val="8"/>
          <c:order val="8"/>
          <c:tx>
            <c:strRef>
              <c:f>Лист1!$K$5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Лист1!$K$6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591-4161-9355-ABB92BF57241}"/>
            </c:ext>
          </c:extLst>
        </c:ser>
        <c:ser>
          <c:idx val="9"/>
          <c:order val="9"/>
          <c:tx>
            <c:strRef>
              <c:f>Лист1!$L$5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Лист1!$L$6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591-4161-9355-ABB92BF57241}"/>
            </c:ext>
          </c:extLst>
        </c:ser>
        <c:ser>
          <c:idx val="10"/>
          <c:order val="10"/>
          <c:tx>
            <c:strRef>
              <c:f>Лист1!$M$5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dk1">
                <a:tint val="9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Лист1!$M$6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591-4161-9355-ABB92BF5724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34650928"/>
        <c:axId val="328475200"/>
      </c:barChart>
      <c:catAx>
        <c:axId val="334650928"/>
        <c:scaling>
          <c:orientation val="minMax"/>
        </c:scaling>
        <c:delete val="1"/>
        <c:axPos val="b"/>
        <c:majorTickMark val="none"/>
        <c:minorTickMark val="none"/>
        <c:tickLblPos val="nextTo"/>
        <c:crossAx val="328475200"/>
        <c:crosses val="autoZero"/>
        <c:auto val="1"/>
        <c:lblAlgn val="ctr"/>
        <c:lblOffset val="100"/>
        <c:noMultiLvlLbl val="0"/>
      </c:catAx>
      <c:valAx>
        <c:axId val="3284752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3465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150006027455609E-2"/>
          <c:y val="0.86873957277767722"/>
          <c:w val="0.88969986666831602"/>
          <c:h val="0.112910442441732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/>
              <a:t>გამოყენებითი დიზაინი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029001676589115E-2"/>
          <c:y val="3.4837946802020243E-2"/>
          <c:w val="0.96280163592919954"/>
          <c:h val="0.791731355862910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Лист1!$C$5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Лист1!$C$6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4E-46A8-86DC-90536BDDEA68}"/>
            </c:ext>
          </c:extLst>
        </c:ser>
        <c:ser>
          <c:idx val="1"/>
          <c:order val="1"/>
          <c:tx>
            <c:strRef>
              <c:f>Лист1!$D$5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Лист1!$D$6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4E-46A8-86DC-90536BDDEA68}"/>
            </c:ext>
          </c:extLst>
        </c:ser>
        <c:ser>
          <c:idx val="2"/>
          <c:order val="2"/>
          <c:tx>
            <c:strRef>
              <c:f>Лист1!$E$5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Лист1!$E$6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4E-46A8-86DC-90536BDDEA68}"/>
            </c:ext>
          </c:extLst>
        </c:ser>
        <c:ser>
          <c:idx val="3"/>
          <c:order val="3"/>
          <c:tx>
            <c:strRef>
              <c:f>Лист1!$F$5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chemeClr val="dk1">
                <a:tint val="9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Лист1!$F$6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C4E-46A8-86DC-90536BDDEA68}"/>
            </c:ext>
          </c:extLst>
        </c:ser>
        <c:ser>
          <c:idx val="4"/>
          <c:order val="4"/>
          <c:tx>
            <c:strRef>
              <c:f>Лист1!$G$5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dk1">
                <a:tint val="3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Лист1!$G$6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C4E-46A8-86DC-90536BDDEA68}"/>
            </c:ext>
          </c:extLst>
        </c:ser>
        <c:ser>
          <c:idx val="5"/>
          <c:order val="5"/>
          <c:tx>
            <c:strRef>
              <c:f>Лист1!$H$5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dk1">
                <a:tint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Лист1!$H$6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C4E-46A8-86DC-90536BDDEA68}"/>
            </c:ext>
          </c:extLst>
        </c:ser>
        <c:ser>
          <c:idx val="6"/>
          <c:order val="6"/>
          <c:tx>
            <c:strRef>
              <c:f>Лист1!$I$5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dk1">
                <a:tint val="8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Лист1!$I$6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C4E-46A8-86DC-90536BDDEA68}"/>
            </c:ext>
          </c:extLst>
        </c:ser>
        <c:ser>
          <c:idx val="7"/>
          <c:order val="7"/>
          <c:tx>
            <c:strRef>
              <c:f>Лист1!$J$5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Лист1!$J$6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C4E-46A8-86DC-90536BDDEA68}"/>
            </c:ext>
          </c:extLst>
        </c:ser>
        <c:ser>
          <c:idx val="8"/>
          <c:order val="8"/>
          <c:tx>
            <c:strRef>
              <c:f>Лист1!$K$5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Лист1!$K$6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C4E-46A8-86DC-90536BDDEA68}"/>
            </c:ext>
          </c:extLst>
        </c:ser>
        <c:ser>
          <c:idx val="9"/>
          <c:order val="9"/>
          <c:tx>
            <c:strRef>
              <c:f>Лист1!$L$5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Лист1!$L$6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C4E-46A8-86DC-90536BDDEA68}"/>
            </c:ext>
          </c:extLst>
        </c:ser>
        <c:ser>
          <c:idx val="10"/>
          <c:order val="10"/>
          <c:tx>
            <c:strRef>
              <c:f>Лист1!$M$5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dk1">
                <a:tint val="9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Лист1!$M$6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C4E-46A8-86DC-90536BDDEA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32920240"/>
        <c:axId val="232920800"/>
      </c:barChart>
      <c:catAx>
        <c:axId val="232920240"/>
        <c:scaling>
          <c:orientation val="minMax"/>
        </c:scaling>
        <c:delete val="1"/>
        <c:axPos val="b"/>
        <c:majorTickMark val="none"/>
        <c:minorTickMark val="none"/>
        <c:tickLblPos val="nextTo"/>
        <c:crossAx val="232920800"/>
        <c:crosses val="autoZero"/>
        <c:auto val="1"/>
        <c:lblAlgn val="ctr"/>
        <c:lblOffset val="100"/>
        <c:noMultiLvlLbl val="0"/>
      </c:catAx>
      <c:valAx>
        <c:axId val="2329208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292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415876645218802E-2"/>
          <c:y val="0.82162475906553312"/>
          <c:w val="0.89219570599872211"/>
          <c:h val="0.1783752409344668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/>
              <a:t>მსუბუქი მრეწველობის ნაკეთობათა ტექნოლოგია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9984281511435387E-2"/>
          <c:y val="0"/>
          <c:w val="0.96003143697712923"/>
          <c:h val="0.853795221214366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Лист1!$C$5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Лист1!$C$6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26-4D2B-958B-8C0F148BC758}"/>
            </c:ext>
          </c:extLst>
        </c:ser>
        <c:ser>
          <c:idx val="1"/>
          <c:order val="1"/>
          <c:tx>
            <c:strRef>
              <c:f>Лист1!$D$5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Лист1!$D$6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26-4D2B-958B-8C0F148BC758}"/>
            </c:ext>
          </c:extLst>
        </c:ser>
        <c:ser>
          <c:idx val="2"/>
          <c:order val="2"/>
          <c:tx>
            <c:strRef>
              <c:f>Лист1!$E$5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Лист1!$E$6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526-4D2B-958B-8C0F148BC758}"/>
            </c:ext>
          </c:extLst>
        </c:ser>
        <c:ser>
          <c:idx val="3"/>
          <c:order val="3"/>
          <c:tx>
            <c:strRef>
              <c:f>Лист1!$F$5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chemeClr val="dk1">
                <a:tint val="9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Лист1!$F$6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526-4D2B-958B-8C0F148BC758}"/>
            </c:ext>
          </c:extLst>
        </c:ser>
        <c:ser>
          <c:idx val="4"/>
          <c:order val="4"/>
          <c:tx>
            <c:strRef>
              <c:f>Лист1!$G$5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dk1">
                <a:tint val="3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Лист1!$G$6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526-4D2B-958B-8C0F148BC758}"/>
            </c:ext>
          </c:extLst>
        </c:ser>
        <c:ser>
          <c:idx val="5"/>
          <c:order val="5"/>
          <c:tx>
            <c:strRef>
              <c:f>Лист1!$H$5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dk1">
                <a:tint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Лист1!$H$6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526-4D2B-958B-8C0F148BC758}"/>
            </c:ext>
          </c:extLst>
        </c:ser>
        <c:ser>
          <c:idx val="6"/>
          <c:order val="6"/>
          <c:tx>
            <c:strRef>
              <c:f>Лист1!$I$5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dk1">
                <a:tint val="8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Лист1!$I$6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526-4D2B-958B-8C0F148BC758}"/>
            </c:ext>
          </c:extLst>
        </c:ser>
        <c:ser>
          <c:idx val="7"/>
          <c:order val="7"/>
          <c:tx>
            <c:strRef>
              <c:f>Лист1!$J$5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Лист1!$J$6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526-4D2B-958B-8C0F148BC758}"/>
            </c:ext>
          </c:extLst>
        </c:ser>
        <c:ser>
          <c:idx val="8"/>
          <c:order val="8"/>
          <c:tx>
            <c:strRef>
              <c:f>Лист1!$K$5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Лист1!$K$6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526-4D2B-958B-8C0F148BC758}"/>
            </c:ext>
          </c:extLst>
        </c:ser>
        <c:ser>
          <c:idx val="9"/>
          <c:order val="9"/>
          <c:tx>
            <c:strRef>
              <c:f>Лист1!$L$5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Лист1!$L$6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526-4D2B-958B-8C0F148BC758}"/>
            </c:ext>
          </c:extLst>
        </c:ser>
        <c:ser>
          <c:idx val="10"/>
          <c:order val="10"/>
          <c:tx>
            <c:strRef>
              <c:f>Лист1!$M$5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dk1">
                <a:tint val="9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Лист1!$M$6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526-4D2B-958B-8C0F148BC75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37744048"/>
        <c:axId val="237744608"/>
      </c:barChart>
      <c:catAx>
        <c:axId val="237744048"/>
        <c:scaling>
          <c:orientation val="minMax"/>
        </c:scaling>
        <c:delete val="1"/>
        <c:axPos val="b"/>
        <c:majorTickMark val="none"/>
        <c:minorTickMark val="none"/>
        <c:tickLblPos val="nextTo"/>
        <c:crossAx val="237744608"/>
        <c:crosses val="autoZero"/>
        <c:auto val="1"/>
        <c:lblAlgn val="ctr"/>
        <c:lblOffset val="100"/>
        <c:noMultiLvlLbl val="0"/>
      </c:catAx>
      <c:valAx>
        <c:axId val="2377446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774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/>
              <a:t>სასურსათო ტექნოლოგია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7744112371418694E-2"/>
          <c:y val="2.5232202066835231E-2"/>
          <c:w val="0.96451177525716258"/>
          <c:h val="0.831290204215062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Лист1!$C$5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Лист1!$C$6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C7-4713-B174-9E9754B6CB32}"/>
            </c:ext>
          </c:extLst>
        </c:ser>
        <c:ser>
          <c:idx val="1"/>
          <c:order val="1"/>
          <c:tx>
            <c:strRef>
              <c:f>Лист1!$D$5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Лист1!$D$6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C7-4713-B174-9E9754B6CB32}"/>
            </c:ext>
          </c:extLst>
        </c:ser>
        <c:ser>
          <c:idx val="2"/>
          <c:order val="2"/>
          <c:tx>
            <c:strRef>
              <c:f>Лист1!$E$5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Лист1!$E$6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C7-4713-B174-9E9754B6CB32}"/>
            </c:ext>
          </c:extLst>
        </c:ser>
        <c:ser>
          <c:idx val="3"/>
          <c:order val="3"/>
          <c:tx>
            <c:strRef>
              <c:f>Лист1!$F$5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chemeClr val="dk1">
                <a:tint val="9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Лист1!$F$6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6C7-4713-B174-9E9754B6CB32}"/>
            </c:ext>
          </c:extLst>
        </c:ser>
        <c:ser>
          <c:idx val="4"/>
          <c:order val="4"/>
          <c:tx>
            <c:strRef>
              <c:f>Лист1!$G$5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dk1">
                <a:tint val="3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Лист1!$G$6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C7-4713-B174-9E9754B6CB32}"/>
            </c:ext>
          </c:extLst>
        </c:ser>
        <c:ser>
          <c:idx val="5"/>
          <c:order val="5"/>
          <c:tx>
            <c:strRef>
              <c:f>Лист1!$H$5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dk1">
                <a:tint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Лист1!$H$6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6C7-4713-B174-9E9754B6CB32}"/>
            </c:ext>
          </c:extLst>
        </c:ser>
        <c:ser>
          <c:idx val="6"/>
          <c:order val="6"/>
          <c:tx>
            <c:strRef>
              <c:f>Лист1!$I$5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dk1">
                <a:tint val="8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Лист1!$I$6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6C7-4713-B174-9E9754B6CB32}"/>
            </c:ext>
          </c:extLst>
        </c:ser>
        <c:ser>
          <c:idx val="7"/>
          <c:order val="7"/>
          <c:tx>
            <c:strRef>
              <c:f>Лист1!$J$5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Лист1!$J$6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6C7-4713-B174-9E9754B6CB32}"/>
            </c:ext>
          </c:extLst>
        </c:ser>
        <c:ser>
          <c:idx val="8"/>
          <c:order val="8"/>
          <c:tx>
            <c:strRef>
              <c:f>Лист1!$K$5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Лист1!$K$6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6C7-4713-B174-9E9754B6CB32}"/>
            </c:ext>
          </c:extLst>
        </c:ser>
        <c:ser>
          <c:idx val="9"/>
          <c:order val="9"/>
          <c:tx>
            <c:strRef>
              <c:f>Лист1!$L$5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Лист1!$L$6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6C7-4713-B174-9E9754B6CB32}"/>
            </c:ext>
          </c:extLst>
        </c:ser>
        <c:ser>
          <c:idx val="10"/>
          <c:order val="10"/>
          <c:tx>
            <c:strRef>
              <c:f>Лист1!$M$5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dk1">
                <a:tint val="9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Лист1!$M$6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6C7-4713-B174-9E9754B6CB3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0550432"/>
        <c:axId val="270550992"/>
      </c:barChart>
      <c:catAx>
        <c:axId val="270550432"/>
        <c:scaling>
          <c:orientation val="minMax"/>
        </c:scaling>
        <c:delete val="1"/>
        <c:axPos val="b"/>
        <c:majorTickMark val="none"/>
        <c:minorTickMark val="none"/>
        <c:tickLblPos val="nextTo"/>
        <c:crossAx val="270550992"/>
        <c:crosses val="autoZero"/>
        <c:auto val="1"/>
        <c:lblAlgn val="ctr"/>
        <c:lblOffset val="100"/>
        <c:noMultiLvlLbl val="0"/>
      </c:catAx>
      <c:valAx>
        <c:axId val="2705509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055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a-GE"/>
              <a:t>ფარმაცევტული პრეპარატების ქიმია და ტექნოლოგია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1.8748849166917634E-2"/>
          <c:y val="3.9034947020511329E-2"/>
          <c:w val="0.96250230166616468"/>
          <c:h val="0.822686886361427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Лист1!$C$5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Лист1!$C$6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FA-4D5B-89D7-5C9B4C95BDB5}"/>
            </c:ext>
          </c:extLst>
        </c:ser>
        <c:ser>
          <c:idx val="1"/>
          <c:order val="1"/>
          <c:tx>
            <c:strRef>
              <c:f>Лист1!$D$5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Лист1!$D$6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FA-4D5B-89D7-5C9B4C95BDB5}"/>
            </c:ext>
          </c:extLst>
        </c:ser>
        <c:ser>
          <c:idx val="2"/>
          <c:order val="2"/>
          <c:tx>
            <c:strRef>
              <c:f>Лист1!$E$5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Лист1!$E$6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FFA-4D5B-89D7-5C9B4C95BDB5}"/>
            </c:ext>
          </c:extLst>
        </c:ser>
        <c:ser>
          <c:idx val="3"/>
          <c:order val="3"/>
          <c:tx>
            <c:strRef>
              <c:f>Лист1!$F$5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chemeClr val="dk1">
                <a:tint val="9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Лист1!$F$6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FFA-4D5B-89D7-5C9B4C95BDB5}"/>
            </c:ext>
          </c:extLst>
        </c:ser>
        <c:ser>
          <c:idx val="4"/>
          <c:order val="4"/>
          <c:tx>
            <c:strRef>
              <c:f>Лист1!$G$5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dk1">
                <a:tint val="3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Лист1!$G$6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FFA-4D5B-89D7-5C9B4C95BDB5}"/>
            </c:ext>
          </c:extLst>
        </c:ser>
        <c:ser>
          <c:idx val="5"/>
          <c:order val="5"/>
          <c:tx>
            <c:strRef>
              <c:f>Лист1!$H$5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dk1">
                <a:tint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Лист1!$H$6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FFA-4D5B-89D7-5C9B4C95BDB5}"/>
            </c:ext>
          </c:extLst>
        </c:ser>
        <c:ser>
          <c:idx val="6"/>
          <c:order val="6"/>
          <c:tx>
            <c:strRef>
              <c:f>Лист1!$I$5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dk1">
                <a:tint val="8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Лист1!$I$6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FFA-4D5B-89D7-5C9B4C95BDB5}"/>
            </c:ext>
          </c:extLst>
        </c:ser>
        <c:ser>
          <c:idx val="7"/>
          <c:order val="7"/>
          <c:tx>
            <c:strRef>
              <c:f>Лист1!$J$5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Лист1!$J$6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FFA-4D5B-89D7-5C9B4C95BDB5}"/>
            </c:ext>
          </c:extLst>
        </c:ser>
        <c:ser>
          <c:idx val="8"/>
          <c:order val="8"/>
          <c:tx>
            <c:strRef>
              <c:f>Лист1!$K$5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Лист1!$K$6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FFA-4D5B-89D7-5C9B4C95BDB5}"/>
            </c:ext>
          </c:extLst>
        </c:ser>
        <c:ser>
          <c:idx val="9"/>
          <c:order val="9"/>
          <c:tx>
            <c:strRef>
              <c:f>Лист1!$L$5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Лист1!$L$6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FFA-4D5B-89D7-5C9B4C95BDB5}"/>
            </c:ext>
          </c:extLst>
        </c:ser>
        <c:ser>
          <c:idx val="10"/>
          <c:order val="10"/>
          <c:tx>
            <c:strRef>
              <c:f>Лист1!$M$5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dk1">
                <a:tint val="985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Лист1!$M$6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FFA-4D5B-89D7-5C9B4C95BDB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4682224"/>
        <c:axId val="404682784"/>
      </c:barChart>
      <c:catAx>
        <c:axId val="404682224"/>
        <c:scaling>
          <c:orientation val="minMax"/>
        </c:scaling>
        <c:delete val="1"/>
        <c:axPos val="b"/>
        <c:majorTickMark val="none"/>
        <c:minorTickMark val="none"/>
        <c:tickLblPos val="nextTo"/>
        <c:crossAx val="404682784"/>
        <c:crosses val="autoZero"/>
        <c:auto val="1"/>
        <c:lblAlgn val="ctr"/>
        <c:lblOffset val="100"/>
        <c:noMultiLvlLbl val="0"/>
      </c:catAx>
      <c:valAx>
        <c:axId val="4046827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468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B69E-644A-42B0-B387-D67D53FF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3677</Words>
  <Characters>20965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>SPDK</Company>
  <LinksUpToDate>false</LinksUpToDate>
  <CharactersWithSpaces>24593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Kiphiani</dc:creator>
  <cp:keywords/>
  <dc:description/>
  <cp:lastModifiedBy>Maia Grdzelidze</cp:lastModifiedBy>
  <cp:revision>5</cp:revision>
  <cp:lastPrinted>2017-08-24T19:22:00Z</cp:lastPrinted>
  <dcterms:created xsi:type="dcterms:W3CDTF">2018-03-14T09:44:00Z</dcterms:created>
  <dcterms:modified xsi:type="dcterms:W3CDTF">2018-03-14T12:17:00Z</dcterms:modified>
</cp:coreProperties>
</file>