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5553A" w14:textId="3CE6577B" w:rsidR="00557A72" w:rsidRPr="00C870B3" w:rsidRDefault="00557A72" w:rsidP="00C870B3">
      <w:pPr>
        <w:spacing w:after="0" w:line="240" w:lineRule="auto"/>
        <w:rPr>
          <w:rFonts w:ascii="Sylfaen" w:hAnsi="Sylfaen"/>
          <w:sz w:val="20"/>
          <w:szCs w:val="20"/>
        </w:rPr>
      </w:pPr>
    </w:p>
    <w:p w14:paraId="113790E1" w14:textId="4A936936" w:rsidR="002232BE" w:rsidRPr="00C870B3" w:rsidRDefault="00324C79" w:rsidP="00C870B3">
      <w:pPr>
        <w:shd w:val="clear" w:color="auto" w:fill="E5DFEC" w:themeFill="accent4" w:themeFillTint="33"/>
        <w:spacing w:after="0" w:line="240" w:lineRule="auto"/>
        <w:rPr>
          <w:rFonts w:ascii="Sylfaen" w:hAnsi="Sylfaen"/>
          <w:sz w:val="20"/>
          <w:szCs w:val="20"/>
        </w:rPr>
      </w:pPr>
      <w:r w:rsidRPr="00C870B3">
        <w:rPr>
          <w:rFonts w:ascii="Sylfaen" w:hAnsi="Sylfaen"/>
          <w:b/>
          <w:noProof/>
          <w:sz w:val="20"/>
          <w:szCs w:val="20"/>
        </w:rPr>
        <w:drawing>
          <wp:inline distT="0" distB="0" distL="0" distR="0" wp14:anchorId="6995A2DB" wp14:editId="2C95A89E">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6B4FED9E" w14:textId="40A89720" w:rsidR="007F4647" w:rsidRPr="00C870B3" w:rsidRDefault="003B5FF9" w:rsidP="00C870B3">
      <w:pPr>
        <w:spacing w:after="0" w:line="240" w:lineRule="auto"/>
        <w:jc w:val="center"/>
        <w:rPr>
          <w:rFonts w:ascii="Sylfaen" w:hAnsi="Sylfaen" w:cs="Sylfaen"/>
          <w:b/>
          <w:bCs/>
          <w:sz w:val="20"/>
          <w:szCs w:val="20"/>
        </w:rPr>
      </w:pPr>
      <w:r w:rsidRPr="00C870B3">
        <w:rPr>
          <w:rFonts w:ascii="Sylfaen" w:hAnsi="Sylfaen" w:cs="Sylfaen"/>
          <w:b/>
          <w:bCs/>
          <w:sz w:val="20"/>
          <w:szCs w:val="20"/>
          <w:lang w:val="ka-GE"/>
        </w:rPr>
        <w:t>კურიკულუმი</w:t>
      </w:r>
    </w:p>
    <w:tbl>
      <w:tblPr>
        <w:tblpPr w:leftFromText="180" w:rightFromText="180" w:vertAnchor="text" w:horzAnchor="page" w:tblpX="973" w:tblpY="485"/>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6583"/>
        <w:gridCol w:w="20"/>
        <w:gridCol w:w="14"/>
      </w:tblGrid>
      <w:tr w:rsidR="00761D47" w:rsidRPr="00C870B3" w14:paraId="75AA73F9" w14:textId="77777777" w:rsidTr="00C870B3">
        <w:trPr>
          <w:trHeight w:val="405"/>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45BB9DC" w14:textId="77777777" w:rsidR="00761D47" w:rsidRPr="00C870B3" w:rsidRDefault="00761D47" w:rsidP="00C870B3">
            <w:pPr>
              <w:spacing w:after="0" w:line="240" w:lineRule="auto"/>
              <w:rPr>
                <w:rFonts w:ascii="Sylfaen" w:hAnsi="Sylfaen"/>
                <w:b/>
                <w:sz w:val="20"/>
                <w:szCs w:val="20"/>
              </w:rPr>
            </w:pPr>
            <w:r w:rsidRPr="00C870B3">
              <w:rPr>
                <w:rFonts w:ascii="Sylfaen" w:hAnsi="Sylfaen" w:cs="Sylfaen"/>
                <w:b/>
                <w:sz w:val="20"/>
                <w:szCs w:val="20"/>
              </w:rPr>
              <w:t>პროგრამის</w:t>
            </w:r>
            <w:r w:rsidR="00900450" w:rsidRPr="00C870B3">
              <w:rPr>
                <w:rFonts w:ascii="Sylfaen" w:hAnsi="Sylfaen" w:cs="Sylfaen"/>
                <w:b/>
                <w:sz w:val="20"/>
                <w:szCs w:val="20"/>
              </w:rPr>
              <w:t xml:space="preserve"> </w:t>
            </w:r>
            <w:r w:rsidRPr="00C870B3">
              <w:rPr>
                <w:rFonts w:ascii="Sylfaen" w:hAnsi="Sylfaen" w:cs="Sylfaen"/>
                <w:b/>
                <w:sz w:val="20"/>
                <w:szCs w:val="20"/>
              </w:rPr>
              <w:t>დასახელება</w:t>
            </w:r>
          </w:p>
        </w:tc>
        <w:tc>
          <w:tcPr>
            <w:tcW w:w="6617" w:type="dxa"/>
            <w:gridSpan w:val="3"/>
            <w:tcBorders>
              <w:top w:val="single" w:sz="18" w:space="0" w:color="auto"/>
              <w:left w:val="single" w:sz="8" w:space="0" w:color="auto"/>
              <w:bottom w:val="single" w:sz="18" w:space="0" w:color="auto"/>
              <w:right w:val="single" w:sz="18" w:space="0" w:color="auto"/>
            </w:tcBorders>
          </w:tcPr>
          <w:p w14:paraId="67A9BC52" w14:textId="3347F8BF" w:rsidR="00B63E5E" w:rsidRPr="00C870B3" w:rsidRDefault="00900450" w:rsidP="00C870B3">
            <w:pPr>
              <w:spacing w:after="0" w:line="240" w:lineRule="auto"/>
              <w:rPr>
                <w:rFonts w:ascii="Sylfaen" w:hAnsi="Sylfaen"/>
                <w:sz w:val="20"/>
                <w:szCs w:val="20"/>
              </w:rPr>
            </w:pPr>
            <w:r w:rsidRPr="00C870B3">
              <w:rPr>
                <w:rFonts w:ascii="Sylfaen" w:hAnsi="Sylfaen"/>
                <w:sz w:val="20"/>
                <w:szCs w:val="20"/>
                <w:lang w:val="ka-GE"/>
              </w:rPr>
              <w:t>სამართალი</w:t>
            </w:r>
            <w:r w:rsidR="00582AE0" w:rsidRPr="00C870B3">
              <w:rPr>
                <w:rFonts w:ascii="Sylfaen" w:hAnsi="Sylfaen"/>
                <w:sz w:val="20"/>
                <w:szCs w:val="20"/>
              </w:rPr>
              <w:t xml:space="preserve"> </w:t>
            </w:r>
          </w:p>
        </w:tc>
      </w:tr>
      <w:tr w:rsidR="00761D47" w:rsidRPr="00C870B3" w14:paraId="207403B1" w14:textId="77777777" w:rsidTr="00C870B3">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272FFDA9" w14:textId="77777777" w:rsidR="006858BC" w:rsidRPr="00C870B3" w:rsidRDefault="00761D47" w:rsidP="00C870B3">
            <w:pPr>
              <w:spacing w:after="0" w:line="240" w:lineRule="auto"/>
              <w:rPr>
                <w:rFonts w:ascii="Sylfaen" w:hAnsi="Sylfaen"/>
                <w:b/>
                <w:sz w:val="20"/>
                <w:szCs w:val="20"/>
              </w:rPr>
            </w:pPr>
            <w:r w:rsidRPr="00C870B3">
              <w:rPr>
                <w:rFonts w:ascii="Sylfaen" w:hAnsi="Sylfaen" w:cs="Sylfaen"/>
                <w:b/>
                <w:sz w:val="20"/>
                <w:szCs w:val="20"/>
              </w:rPr>
              <w:t>მისანიჭებელი</w:t>
            </w:r>
            <w:r w:rsidR="00900450" w:rsidRPr="00C870B3">
              <w:rPr>
                <w:rFonts w:ascii="Sylfaen" w:hAnsi="Sylfaen" w:cs="Sylfaen"/>
                <w:b/>
                <w:sz w:val="20"/>
                <w:szCs w:val="20"/>
              </w:rPr>
              <w:t xml:space="preserve"> </w:t>
            </w:r>
            <w:r w:rsidRPr="00C870B3">
              <w:rPr>
                <w:rFonts w:ascii="Sylfaen" w:hAnsi="Sylfaen" w:cs="Sylfaen"/>
                <w:b/>
                <w:sz w:val="20"/>
                <w:szCs w:val="20"/>
              </w:rPr>
              <w:t>აკადემიური</w:t>
            </w:r>
            <w:r w:rsidR="00900450" w:rsidRPr="00C870B3">
              <w:rPr>
                <w:rFonts w:ascii="Sylfaen" w:hAnsi="Sylfaen" w:cs="Sylfaen"/>
                <w:b/>
                <w:sz w:val="20"/>
                <w:szCs w:val="20"/>
              </w:rPr>
              <w:t xml:space="preserve"> </w:t>
            </w:r>
            <w:r w:rsidRPr="00C870B3">
              <w:rPr>
                <w:rFonts w:ascii="Sylfaen" w:hAnsi="Sylfaen" w:cs="Sylfaen"/>
                <w:b/>
                <w:sz w:val="20"/>
                <w:szCs w:val="20"/>
              </w:rPr>
              <w:t>ხარისხი</w:t>
            </w:r>
            <w:r w:rsidRPr="00C870B3">
              <w:rPr>
                <w:rFonts w:ascii="Sylfaen" w:hAnsi="Sylfaen"/>
                <w:b/>
                <w:sz w:val="20"/>
                <w:szCs w:val="20"/>
              </w:rPr>
              <w:t>/</w:t>
            </w:r>
          </w:p>
          <w:p w14:paraId="77230CF0" w14:textId="77777777" w:rsidR="00761D47" w:rsidRPr="00C870B3" w:rsidRDefault="00761D47" w:rsidP="00C870B3">
            <w:pPr>
              <w:spacing w:after="0" w:line="240" w:lineRule="auto"/>
              <w:rPr>
                <w:rFonts w:ascii="Sylfaen" w:hAnsi="Sylfaen"/>
                <w:b/>
                <w:sz w:val="20"/>
                <w:szCs w:val="20"/>
              </w:rPr>
            </w:pPr>
            <w:r w:rsidRPr="00C870B3">
              <w:rPr>
                <w:rFonts w:ascii="Sylfaen" w:hAnsi="Sylfaen" w:cs="Sylfaen"/>
                <w:b/>
                <w:sz w:val="20"/>
                <w:szCs w:val="20"/>
              </w:rPr>
              <w:t>კვალიფიკაცია</w:t>
            </w:r>
          </w:p>
        </w:tc>
        <w:tc>
          <w:tcPr>
            <w:tcW w:w="6617" w:type="dxa"/>
            <w:gridSpan w:val="3"/>
            <w:tcBorders>
              <w:top w:val="single" w:sz="18" w:space="0" w:color="auto"/>
              <w:left w:val="single" w:sz="8" w:space="0" w:color="auto"/>
              <w:bottom w:val="single" w:sz="18" w:space="0" w:color="auto"/>
              <w:right w:val="single" w:sz="18" w:space="0" w:color="auto"/>
            </w:tcBorders>
          </w:tcPr>
          <w:p w14:paraId="16B45D82" w14:textId="02E85838" w:rsidR="00761D47" w:rsidRPr="00C870B3" w:rsidRDefault="00900450" w:rsidP="00C870B3">
            <w:pPr>
              <w:tabs>
                <w:tab w:val="left" w:pos="12155"/>
              </w:tabs>
              <w:spacing w:after="0" w:line="240" w:lineRule="auto"/>
              <w:jc w:val="both"/>
              <w:rPr>
                <w:rFonts w:ascii="Sylfaen" w:hAnsi="Sylfaen"/>
                <w:sz w:val="20"/>
                <w:szCs w:val="20"/>
                <w:lang w:val="ka-GE"/>
              </w:rPr>
            </w:pPr>
            <w:r w:rsidRPr="00C870B3">
              <w:rPr>
                <w:rFonts w:ascii="Sylfaen" w:hAnsi="Sylfaen"/>
                <w:bCs/>
                <w:sz w:val="20"/>
                <w:szCs w:val="20"/>
                <w:lang w:val="ka-GE"/>
              </w:rPr>
              <w:t>სამართლის ბაკალავრი</w:t>
            </w:r>
            <w:r w:rsidR="00582AE0" w:rsidRPr="00C870B3">
              <w:rPr>
                <w:rFonts w:ascii="Sylfaen" w:hAnsi="Sylfaen"/>
                <w:bCs/>
                <w:sz w:val="20"/>
                <w:szCs w:val="20"/>
                <w:lang w:val="ka-GE"/>
              </w:rPr>
              <w:t xml:space="preserve"> - </w:t>
            </w:r>
            <w:r w:rsidRPr="00C870B3">
              <w:rPr>
                <w:rFonts w:ascii="Sylfaen" w:hAnsi="Sylfaen"/>
                <w:bCs/>
                <w:sz w:val="20"/>
                <w:szCs w:val="20"/>
              </w:rPr>
              <w:t>Bachelor of Law</w:t>
            </w:r>
          </w:p>
        </w:tc>
      </w:tr>
      <w:tr w:rsidR="00761D47" w:rsidRPr="00C870B3" w14:paraId="3B03D28F" w14:textId="77777777" w:rsidTr="00C870B3">
        <w:trPr>
          <w:trHeight w:val="376"/>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DBE715F" w14:textId="77777777" w:rsidR="00761D47" w:rsidRPr="00C870B3" w:rsidRDefault="00761D47" w:rsidP="00C870B3">
            <w:pPr>
              <w:spacing w:after="0" w:line="240" w:lineRule="auto"/>
              <w:rPr>
                <w:rFonts w:ascii="Sylfaen" w:hAnsi="Sylfaen" w:cs="Sylfaen"/>
                <w:b/>
                <w:sz w:val="20"/>
                <w:szCs w:val="20"/>
              </w:rPr>
            </w:pPr>
            <w:r w:rsidRPr="00C870B3">
              <w:rPr>
                <w:rFonts w:ascii="Sylfaen" w:hAnsi="Sylfaen" w:cs="Sylfaen"/>
                <w:b/>
                <w:sz w:val="20"/>
                <w:szCs w:val="20"/>
              </w:rPr>
              <w:t>ფაკულტეტის</w:t>
            </w:r>
            <w:r w:rsidR="00900450" w:rsidRPr="00C870B3">
              <w:rPr>
                <w:rFonts w:ascii="Sylfaen" w:hAnsi="Sylfaen" w:cs="Sylfaen"/>
                <w:b/>
                <w:sz w:val="20"/>
                <w:szCs w:val="20"/>
              </w:rPr>
              <w:t xml:space="preserve">  </w:t>
            </w:r>
            <w:r w:rsidRPr="00C870B3">
              <w:rPr>
                <w:rFonts w:ascii="Sylfaen" w:hAnsi="Sylfaen" w:cs="Sylfaen"/>
                <w:b/>
                <w:sz w:val="20"/>
                <w:szCs w:val="20"/>
              </w:rPr>
              <w:t>დასახელება</w:t>
            </w:r>
          </w:p>
        </w:tc>
        <w:tc>
          <w:tcPr>
            <w:tcW w:w="6617" w:type="dxa"/>
            <w:gridSpan w:val="3"/>
            <w:tcBorders>
              <w:top w:val="single" w:sz="18" w:space="0" w:color="auto"/>
              <w:left w:val="single" w:sz="8" w:space="0" w:color="auto"/>
              <w:bottom w:val="single" w:sz="18" w:space="0" w:color="auto"/>
              <w:right w:val="single" w:sz="18" w:space="0" w:color="auto"/>
            </w:tcBorders>
          </w:tcPr>
          <w:p w14:paraId="2E101BB6" w14:textId="77777777" w:rsidR="00761D47" w:rsidRPr="00C870B3" w:rsidRDefault="008B42E2" w:rsidP="00C870B3">
            <w:pPr>
              <w:spacing w:after="0" w:line="240" w:lineRule="auto"/>
              <w:rPr>
                <w:rFonts w:ascii="Sylfaen" w:hAnsi="Sylfaen"/>
                <w:sz w:val="20"/>
                <w:szCs w:val="20"/>
                <w:lang w:val="ka-GE"/>
              </w:rPr>
            </w:pPr>
            <w:r w:rsidRPr="00C870B3">
              <w:rPr>
                <w:rFonts w:ascii="Sylfaen" w:hAnsi="Sylfaen"/>
                <w:sz w:val="20"/>
                <w:szCs w:val="20"/>
                <w:lang w:val="ka-GE"/>
              </w:rPr>
              <w:t>ბიზნესის, სამართლისა და სოციალურ მეცნიერებათა ფაკულტეტი</w:t>
            </w:r>
          </w:p>
        </w:tc>
      </w:tr>
      <w:tr w:rsidR="00761D47" w:rsidRPr="00C870B3" w14:paraId="1DE4918A" w14:textId="77777777" w:rsidTr="00C870B3">
        <w:trPr>
          <w:trHeight w:val="401"/>
        </w:trPr>
        <w:tc>
          <w:tcPr>
            <w:tcW w:w="393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CB18FB1" w14:textId="77777777" w:rsidR="00761D47" w:rsidRPr="00C870B3" w:rsidRDefault="00761D47" w:rsidP="00C870B3">
            <w:pPr>
              <w:spacing w:after="0" w:line="240" w:lineRule="auto"/>
              <w:rPr>
                <w:rFonts w:ascii="Sylfaen" w:hAnsi="Sylfaen" w:cs="Sylfaen"/>
                <w:b/>
                <w:sz w:val="20"/>
                <w:szCs w:val="20"/>
              </w:rPr>
            </w:pPr>
            <w:r w:rsidRPr="00C870B3">
              <w:rPr>
                <w:rFonts w:ascii="Sylfaen" w:hAnsi="Sylfaen" w:cs="Sylfaen"/>
                <w:b/>
                <w:sz w:val="20"/>
                <w:szCs w:val="20"/>
                <w:lang w:val="ka-GE"/>
              </w:rPr>
              <w:t>პროგრამის ხელმძღვანელი</w:t>
            </w:r>
            <w:r w:rsidR="007F59ED" w:rsidRPr="00C870B3">
              <w:rPr>
                <w:rFonts w:ascii="Sylfaen" w:hAnsi="Sylfaen" w:cs="Sylfaen"/>
                <w:b/>
                <w:sz w:val="20"/>
                <w:szCs w:val="20"/>
              </w:rPr>
              <w:t xml:space="preserve"> </w:t>
            </w:r>
            <w:r w:rsidRPr="00C870B3">
              <w:rPr>
                <w:rFonts w:ascii="Sylfaen" w:hAnsi="Sylfaen" w:cs="Sylfaen"/>
                <w:b/>
                <w:sz w:val="20"/>
                <w:szCs w:val="20"/>
                <w:lang w:val="ka-GE"/>
              </w:rPr>
              <w:t>კოორდინატორი</w:t>
            </w:r>
          </w:p>
        </w:tc>
        <w:tc>
          <w:tcPr>
            <w:tcW w:w="6617" w:type="dxa"/>
            <w:gridSpan w:val="3"/>
            <w:tcBorders>
              <w:top w:val="single" w:sz="18" w:space="0" w:color="auto"/>
              <w:left w:val="single" w:sz="8" w:space="0" w:color="auto"/>
              <w:bottom w:val="single" w:sz="18" w:space="0" w:color="auto"/>
              <w:right w:val="single" w:sz="18" w:space="0" w:color="auto"/>
            </w:tcBorders>
          </w:tcPr>
          <w:p w14:paraId="5BFB4C23" w14:textId="77777777" w:rsidR="00DF4D50" w:rsidRPr="00C870B3" w:rsidRDefault="00900450" w:rsidP="00C870B3">
            <w:pPr>
              <w:spacing w:after="0" w:line="240" w:lineRule="auto"/>
              <w:jc w:val="both"/>
              <w:rPr>
                <w:rFonts w:ascii="Sylfaen" w:hAnsi="Sylfaen"/>
                <w:sz w:val="20"/>
                <w:szCs w:val="20"/>
              </w:rPr>
            </w:pPr>
            <w:r w:rsidRPr="00C870B3">
              <w:rPr>
                <w:rFonts w:ascii="Sylfaen" w:hAnsi="Sylfaen"/>
                <w:sz w:val="20"/>
                <w:szCs w:val="20"/>
                <w:lang w:val="ka-GE"/>
              </w:rPr>
              <w:t>მამუკა შენგელია</w:t>
            </w:r>
            <w:r w:rsidR="00997436" w:rsidRPr="00C870B3">
              <w:rPr>
                <w:rFonts w:ascii="Sylfaen" w:hAnsi="Sylfaen"/>
                <w:sz w:val="20"/>
                <w:szCs w:val="20"/>
                <w:lang w:val="ka-GE"/>
              </w:rPr>
              <w:t>, სამართლის აკადემიური დოქტორი, პროფესორი</w:t>
            </w:r>
          </w:p>
          <w:p w14:paraId="0C7DE471" w14:textId="77777777" w:rsidR="001A2EF9" w:rsidRPr="00C870B3" w:rsidRDefault="00582AE0" w:rsidP="00C870B3">
            <w:pPr>
              <w:spacing w:after="0" w:line="240" w:lineRule="auto"/>
              <w:jc w:val="both"/>
              <w:rPr>
                <w:rFonts w:ascii="Sylfaen" w:hAnsi="Sylfaen"/>
                <w:sz w:val="20"/>
                <w:szCs w:val="20"/>
                <w:lang w:val="ka-GE"/>
              </w:rPr>
            </w:pPr>
            <w:r w:rsidRPr="00C870B3">
              <w:rPr>
                <w:rFonts w:ascii="Sylfaen" w:hAnsi="Sylfaen"/>
                <w:sz w:val="20"/>
                <w:szCs w:val="20"/>
                <w:lang w:val="ka-GE"/>
              </w:rPr>
              <w:t>საკონტაქტო ინფორმაცია: ტელ.: 577 28 28 53;</w:t>
            </w:r>
          </w:p>
          <w:p w14:paraId="62E247AD" w14:textId="54B18BE1" w:rsidR="001D4A9A" w:rsidRPr="00C870B3" w:rsidRDefault="00582AE0" w:rsidP="00C870B3">
            <w:pPr>
              <w:spacing w:after="0" w:line="240" w:lineRule="auto"/>
              <w:jc w:val="both"/>
              <w:rPr>
                <w:rFonts w:ascii="Sylfaen" w:hAnsi="Sylfaen"/>
                <w:sz w:val="20"/>
                <w:szCs w:val="20"/>
                <w:lang w:val="ka-GE"/>
              </w:rPr>
            </w:pPr>
            <w:r w:rsidRPr="00C870B3">
              <w:rPr>
                <w:rFonts w:ascii="Sylfaen" w:hAnsi="Sylfaen"/>
                <w:sz w:val="20"/>
                <w:szCs w:val="20"/>
                <w:lang w:val="ka-GE"/>
              </w:rPr>
              <w:t xml:space="preserve"> ელ.ფოსტა: </w:t>
            </w:r>
            <w:hyperlink r:id="rId9" w:history="1">
              <w:r w:rsidR="00D45204" w:rsidRPr="00C870B3">
                <w:rPr>
                  <w:rStyle w:val="Hyperlink"/>
                  <w:rFonts w:ascii="Sylfaen" w:hAnsi="Sylfaen"/>
                  <w:sz w:val="20"/>
                  <w:szCs w:val="20"/>
                  <w:lang w:val="ka-GE"/>
                </w:rPr>
                <w:t>Mamuka.shengelia@atsu.edu.ge</w:t>
              </w:r>
            </w:hyperlink>
          </w:p>
        </w:tc>
      </w:tr>
      <w:tr w:rsidR="00761D47" w:rsidRPr="00C870B3" w14:paraId="7F4B60A5" w14:textId="77777777" w:rsidTr="00C870B3">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64B01EDE" w14:textId="54A7E482" w:rsidR="00761D47" w:rsidRPr="00C870B3" w:rsidRDefault="00761D47" w:rsidP="00C870B3">
            <w:pPr>
              <w:spacing w:after="0" w:line="240" w:lineRule="auto"/>
              <w:rPr>
                <w:rFonts w:ascii="Sylfaen" w:hAnsi="Sylfaen"/>
                <w:b/>
                <w:sz w:val="20"/>
                <w:szCs w:val="20"/>
              </w:rPr>
            </w:pPr>
            <w:r w:rsidRPr="00C870B3">
              <w:rPr>
                <w:rFonts w:ascii="Sylfaen" w:hAnsi="Sylfaen" w:cs="Sylfaen"/>
                <w:b/>
                <w:sz w:val="20"/>
                <w:szCs w:val="20"/>
              </w:rPr>
              <w:t>პროგრამის</w:t>
            </w:r>
            <w:r w:rsidR="00900450" w:rsidRPr="00C870B3">
              <w:rPr>
                <w:rFonts w:ascii="Sylfaen" w:hAnsi="Sylfaen" w:cs="Sylfaen"/>
                <w:b/>
                <w:sz w:val="20"/>
                <w:szCs w:val="20"/>
              </w:rPr>
              <w:t xml:space="preserve"> </w:t>
            </w:r>
            <w:r w:rsidRPr="00C870B3">
              <w:rPr>
                <w:rFonts w:ascii="Sylfaen" w:hAnsi="Sylfaen" w:cs="Sylfaen"/>
                <w:b/>
                <w:sz w:val="20"/>
                <w:szCs w:val="20"/>
              </w:rPr>
              <w:t>ხანგრძლივობა</w:t>
            </w:r>
            <w:r w:rsidRPr="00C870B3">
              <w:rPr>
                <w:rFonts w:ascii="Sylfaen" w:hAnsi="Sylfaen"/>
                <w:b/>
                <w:sz w:val="20"/>
                <w:szCs w:val="20"/>
              </w:rPr>
              <w:t>/</w:t>
            </w:r>
            <w:r w:rsidRPr="00C870B3">
              <w:rPr>
                <w:rFonts w:ascii="Sylfaen" w:hAnsi="Sylfaen" w:cs="Sylfaen"/>
                <w:b/>
                <w:sz w:val="20"/>
                <w:szCs w:val="20"/>
              </w:rPr>
              <w:t>მოცულობა</w:t>
            </w:r>
            <w:r w:rsidRPr="00C870B3">
              <w:rPr>
                <w:rFonts w:ascii="Sylfaen" w:hAnsi="Sylfaen"/>
                <w:b/>
                <w:sz w:val="20"/>
                <w:szCs w:val="20"/>
              </w:rPr>
              <w:t xml:space="preserve"> (</w:t>
            </w:r>
            <w:r w:rsidRPr="00C870B3">
              <w:rPr>
                <w:rFonts w:ascii="Sylfaen" w:hAnsi="Sylfaen" w:cs="Sylfaen"/>
                <w:b/>
                <w:sz w:val="20"/>
                <w:szCs w:val="20"/>
              </w:rPr>
              <w:t>სემესტრი</w:t>
            </w:r>
            <w:r w:rsidRPr="00C870B3">
              <w:rPr>
                <w:rFonts w:ascii="Sylfaen" w:hAnsi="Sylfaen"/>
                <w:b/>
                <w:sz w:val="20"/>
                <w:szCs w:val="20"/>
              </w:rPr>
              <w:t xml:space="preserve">, </w:t>
            </w:r>
            <w:r w:rsidRPr="00C870B3">
              <w:rPr>
                <w:rFonts w:ascii="Sylfaen" w:hAnsi="Sylfaen" w:cs="Sylfaen"/>
                <w:b/>
                <w:sz w:val="20"/>
                <w:szCs w:val="20"/>
              </w:rPr>
              <w:t>კრედიტების</w:t>
            </w:r>
            <w:r w:rsidR="00900450" w:rsidRPr="00C870B3">
              <w:rPr>
                <w:rFonts w:ascii="Sylfaen" w:hAnsi="Sylfaen" w:cs="Sylfaen"/>
                <w:b/>
                <w:sz w:val="20"/>
                <w:szCs w:val="20"/>
              </w:rPr>
              <w:t xml:space="preserve"> </w:t>
            </w:r>
            <w:r w:rsidRPr="00C870B3">
              <w:rPr>
                <w:rFonts w:ascii="Sylfaen" w:hAnsi="Sylfaen" w:cs="Sylfaen"/>
                <w:b/>
                <w:sz w:val="20"/>
                <w:szCs w:val="20"/>
              </w:rPr>
              <w:t>რაოდენობა</w:t>
            </w:r>
            <w:r w:rsidRPr="00C870B3">
              <w:rPr>
                <w:rFonts w:ascii="Sylfaen" w:hAnsi="Sylfaen"/>
                <w:b/>
                <w:sz w:val="20"/>
                <w:szCs w:val="20"/>
              </w:rPr>
              <w:t>)</w:t>
            </w:r>
          </w:p>
        </w:tc>
        <w:tc>
          <w:tcPr>
            <w:tcW w:w="6617" w:type="dxa"/>
            <w:gridSpan w:val="3"/>
            <w:tcBorders>
              <w:top w:val="single" w:sz="18" w:space="0" w:color="auto"/>
              <w:right w:val="single" w:sz="18" w:space="0" w:color="auto"/>
            </w:tcBorders>
          </w:tcPr>
          <w:p w14:paraId="539D0C47" w14:textId="2201341A" w:rsidR="00C04669" w:rsidRPr="00C870B3" w:rsidRDefault="00582AE0" w:rsidP="00C870B3">
            <w:pPr>
              <w:spacing w:after="0" w:line="240" w:lineRule="auto"/>
              <w:rPr>
                <w:rFonts w:ascii="Sylfaen" w:hAnsi="Sylfaen"/>
                <w:sz w:val="20"/>
                <w:szCs w:val="20"/>
              </w:rPr>
            </w:pPr>
            <w:r w:rsidRPr="00C870B3">
              <w:rPr>
                <w:rFonts w:ascii="Sylfaen" w:hAnsi="Sylfaen"/>
                <w:sz w:val="20"/>
                <w:szCs w:val="20"/>
                <w:lang w:val="ka-GE"/>
              </w:rPr>
              <w:t>4 აკადემიური წელი; 240 ECTS კრედიტი</w:t>
            </w:r>
          </w:p>
          <w:p w14:paraId="4AECF3A2" w14:textId="0BBAD81D" w:rsidR="00761D47" w:rsidRPr="00C870B3" w:rsidRDefault="008B42E2" w:rsidP="00C870B3">
            <w:pPr>
              <w:spacing w:after="0" w:line="240" w:lineRule="auto"/>
              <w:jc w:val="both"/>
              <w:rPr>
                <w:rFonts w:ascii="Sylfaen" w:hAnsi="Sylfaen"/>
                <w:sz w:val="20"/>
                <w:szCs w:val="20"/>
              </w:rPr>
            </w:pPr>
            <w:r w:rsidRPr="00C870B3">
              <w:rPr>
                <w:rFonts w:ascii="Sylfaen" w:hAnsi="Sylfaen"/>
                <w:sz w:val="20"/>
                <w:szCs w:val="20"/>
                <w:lang w:val="ka-GE"/>
              </w:rPr>
              <w:t xml:space="preserve"> </w:t>
            </w:r>
          </w:p>
        </w:tc>
      </w:tr>
      <w:tr w:rsidR="00761D47" w:rsidRPr="00C870B3" w14:paraId="488616FF" w14:textId="77777777" w:rsidTr="00C870B3">
        <w:trPr>
          <w:gridAfter w:val="2"/>
          <w:wAfter w:w="34"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09C78F22" w14:textId="77777777" w:rsidR="00761D47" w:rsidRPr="00C870B3" w:rsidRDefault="00761D47" w:rsidP="00C870B3">
            <w:pPr>
              <w:spacing w:after="0" w:line="240" w:lineRule="auto"/>
              <w:rPr>
                <w:rFonts w:ascii="Sylfaen" w:hAnsi="Sylfaen"/>
                <w:b/>
                <w:sz w:val="20"/>
                <w:szCs w:val="20"/>
              </w:rPr>
            </w:pPr>
            <w:r w:rsidRPr="00C870B3">
              <w:rPr>
                <w:rFonts w:ascii="Sylfaen" w:hAnsi="Sylfaen" w:cs="Sylfaen"/>
                <w:b/>
                <w:sz w:val="20"/>
                <w:szCs w:val="20"/>
              </w:rPr>
              <w:t>სწავლების</w:t>
            </w:r>
            <w:r w:rsidR="00900450" w:rsidRPr="00C870B3">
              <w:rPr>
                <w:rFonts w:ascii="Sylfaen" w:hAnsi="Sylfaen" w:cs="Sylfaen"/>
                <w:b/>
                <w:sz w:val="20"/>
                <w:szCs w:val="20"/>
              </w:rPr>
              <w:t xml:space="preserve"> </w:t>
            </w:r>
            <w:r w:rsidRPr="00C870B3">
              <w:rPr>
                <w:rFonts w:ascii="Sylfaen" w:hAnsi="Sylfaen" w:cs="Sylfaen"/>
                <w:b/>
                <w:sz w:val="20"/>
                <w:szCs w:val="20"/>
              </w:rPr>
              <w:t>ენა</w:t>
            </w:r>
          </w:p>
        </w:tc>
        <w:tc>
          <w:tcPr>
            <w:tcW w:w="6583" w:type="dxa"/>
            <w:tcBorders>
              <w:top w:val="single" w:sz="18" w:space="0" w:color="auto"/>
              <w:bottom w:val="single" w:sz="18" w:space="0" w:color="auto"/>
              <w:right w:val="single" w:sz="18" w:space="0" w:color="auto"/>
            </w:tcBorders>
          </w:tcPr>
          <w:p w14:paraId="47CAC220" w14:textId="77777777" w:rsidR="00761D47" w:rsidRPr="00C870B3" w:rsidRDefault="00900450" w:rsidP="00C870B3">
            <w:pPr>
              <w:spacing w:after="0" w:line="240" w:lineRule="auto"/>
              <w:rPr>
                <w:rFonts w:ascii="Sylfaen" w:hAnsi="Sylfaen"/>
                <w:color w:val="943634" w:themeColor="accent2" w:themeShade="BF"/>
                <w:sz w:val="20"/>
                <w:szCs w:val="20"/>
                <w:lang w:val="ka-GE"/>
              </w:rPr>
            </w:pPr>
            <w:r w:rsidRPr="00C870B3">
              <w:rPr>
                <w:rFonts w:ascii="Sylfaen" w:hAnsi="Sylfaen"/>
                <w:sz w:val="20"/>
                <w:szCs w:val="20"/>
                <w:lang w:val="ka-GE"/>
              </w:rPr>
              <w:t>ქართული</w:t>
            </w:r>
          </w:p>
        </w:tc>
      </w:tr>
      <w:tr w:rsidR="00761D47" w:rsidRPr="00C870B3" w14:paraId="17C66A04" w14:textId="77777777" w:rsidTr="00C870B3">
        <w:trPr>
          <w:gridAfter w:val="2"/>
          <w:wAfter w:w="34" w:type="dxa"/>
        </w:trPr>
        <w:tc>
          <w:tcPr>
            <w:tcW w:w="3936" w:type="dxa"/>
            <w:gridSpan w:val="2"/>
            <w:tcBorders>
              <w:top w:val="single" w:sz="18" w:space="0" w:color="auto"/>
              <w:left w:val="single" w:sz="18" w:space="0" w:color="auto"/>
              <w:bottom w:val="single" w:sz="18" w:space="0" w:color="auto"/>
            </w:tcBorders>
            <w:shd w:val="clear" w:color="auto" w:fill="E5DFEC" w:themeFill="accent4" w:themeFillTint="33"/>
          </w:tcPr>
          <w:p w14:paraId="5B2D1884" w14:textId="77777777" w:rsidR="00761D47" w:rsidRPr="00C870B3" w:rsidRDefault="00761D47" w:rsidP="00C870B3">
            <w:pPr>
              <w:spacing w:after="0" w:line="240" w:lineRule="auto"/>
              <w:rPr>
                <w:rFonts w:ascii="Sylfaen" w:hAnsi="Sylfaen"/>
                <w:b/>
                <w:sz w:val="20"/>
                <w:szCs w:val="20"/>
              </w:rPr>
            </w:pPr>
            <w:r w:rsidRPr="00C870B3">
              <w:rPr>
                <w:rFonts w:ascii="Sylfaen" w:hAnsi="Sylfaen" w:cs="Sylfaen"/>
                <w:b/>
                <w:sz w:val="20"/>
                <w:szCs w:val="20"/>
              </w:rPr>
              <w:t>პროგრამის</w:t>
            </w:r>
            <w:r w:rsidR="00900450" w:rsidRPr="00C870B3">
              <w:rPr>
                <w:rFonts w:ascii="Sylfaen" w:hAnsi="Sylfaen" w:cs="Sylfaen"/>
                <w:b/>
                <w:sz w:val="20"/>
                <w:szCs w:val="20"/>
              </w:rPr>
              <w:t xml:space="preserve"> </w:t>
            </w:r>
            <w:r w:rsidRPr="00C870B3">
              <w:rPr>
                <w:rFonts w:ascii="Sylfaen" w:hAnsi="Sylfaen" w:cs="Sylfaen"/>
                <w:b/>
                <w:sz w:val="20"/>
                <w:szCs w:val="20"/>
              </w:rPr>
              <w:t>შემუშავების</w:t>
            </w:r>
            <w:r w:rsidRPr="00C870B3">
              <w:rPr>
                <w:rFonts w:ascii="Sylfaen" w:hAnsi="Sylfaen" w:cs="Sylfaen"/>
                <w:b/>
                <w:sz w:val="20"/>
                <w:szCs w:val="20"/>
                <w:lang w:val="ka-GE"/>
              </w:rPr>
              <w:t xml:space="preserve">ა და </w:t>
            </w:r>
            <w:r w:rsidRPr="00C870B3">
              <w:rPr>
                <w:rFonts w:ascii="Sylfaen" w:hAnsi="Sylfaen" w:cs="Sylfaen"/>
                <w:b/>
                <w:sz w:val="20"/>
                <w:szCs w:val="20"/>
              </w:rPr>
              <w:t>განახლების</w:t>
            </w:r>
            <w:r w:rsidR="00900450" w:rsidRPr="00C870B3">
              <w:rPr>
                <w:rFonts w:ascii="Sylfaen" w:hAnsi="Sylfaen" w:cs="Sylfaen"/>
                <w:b/>
                <w:sz w:val="20"/>
                <w:szCs w:val="20"/>
              </w:rPr>
              <w:t xml:space="preserve"> </w:t>
            </w:r>
            <w:r w:rsidRPr="00C870B3">
              <w:rPr>
                <w:rFonts w:ascii="Sylfaen" w:hAnsi="Sylfaen" w:cs="Sylfaen"/>
                <w:b/>
                <w:sz w:val="20"/>
                <w:szCs w:val="20"/>
              </w:rPr>
              <w:t>თარიღები;</w:t>
            </w:r>
          </w:p>
        </w:tc>
        <w:tc>
          <w:tcPr>
            <w:tcW w:w="6583" w:type="dxa"/>
            <w:tcBorders>
              <w:top w:val="single" w:sz="18" w:space="0" w:color="auto"/>
              <w:bottom w:val="single" w:sz="18" w:space="0" w:color="auto"/>
              <w:right w:val="single" w:sz="18" w:space="0" w:color="auto"/>
            </w:tcBorders>
          </w:tcPr>
          <w:p w14:paraId="74B1D088" w14:textId="73366DFE" w:rsidR="005A16D4" w:rsidRPr="00C870B3" w:rsidRDefault="005A16D4" w:rsidP="00C870B3">
            <w:pPr>
              <w:spacing w:after="0" w:line="240" w:lineRule="auto"/>
              <w:jc w:val="both"/>
              <w:rPr>
                <w:rFonts w:ascii="Sylfaen" w:hAnsi="Sylfaen"/>
                <w:sz w:val="20"/>
                <w:szCs w:val="20"/>
                <w:lang w:val="ka-GE"/>
              </w:rPr>
            </w:pPr>
            <w:r w:rsidRPr="00C870B3">
              <w:rPr>
                <w:rFonts w:ascii="Sylfaen" w:hAnsi="Sylfaen"/>
                <w:sz w:val="20"/>
                <w:szCs w:val="20"/>
                <w:lang w:val="ka-GE"/>
              </w:rPr>
              <w:t>აკრედიტაცია: 16.09.2011; გადაწყვეტილება</w:t>
            </w:r>
            <w:r w:rsidR="00601DA1" w:rsidRPr="00C870B3">
              <w:rPr>
                <w:rFonts w:ascii="Sylfaen" w:hAnsi="Sylfaen"/>
                <w:sz w:val="20"/>
                <w:szCs w:val="20"/>
                <w:lang w:val="ka-GE"/>
              </w:rPr>
              <w:t xml:space="preserve"> №17.</w:t>
            </w:r>
          </w:p>
          <w:p w14:paraId="7829D246" w14:textId="275014C5" w:rsidR="009E3E79" w:rsidRPr="00C870B3" w:rsidRDefault="005A16D4" w:rsidP="00C870B3">
            <w:pPr>
              <w:spacing w:after="0" w:line="240" w:lineRule="auto"/>
              <w:jc w:val="both"/>
              <w:rPr>
                <w:rFonts w:ascii="Sylfaen" w:hAnsi="Sylfaen"/>
                <w:color w:val="000000" w:themeColor="text1"/>
                <w:sz w:val="20"/>
                <w:szCs w:val="20"/>
              </w:rPr>
            </w:pPr>
            <w:r w:rsidRPr="00C870B3">
              <w:rPr>
                <w:rFonts w:ascii="Sylfaen" w:hAnsi="Sylfaen"/>
                <w:sz w:val="20"/>
                <w:szCs w:val="20"/>
                <w:lang w:val="ka-GE"/>
              </w:rPr>
              <w:t>შემუშავება და განახლება</w:t>
            </w:r>
            <w:r w:rsidR="009E3E79" w:rsidRPr="00C870B3">
              <w:rPr>
                <w:rFonts w:ascii="Sylfaen" w:hAnsi="Sylfaen"/>
                <w:sz w:val="20"/>
                <w:szCs w:val="20"/>
                <w:lang w:val="ka-GE"/>
              </w:rPr>
              <w:t xml:space="preserve">: </w:t>
            </w:r>
            <w:r w:rsidR="009E3E79" w:rsidRPr="00C870B3">
              <w:rPr>
                <w:rFonts w:ascii="Sylfaen" w:eastAsia="Times New Roman" w:hAnsi="Sylfaen" w:cs="Sylfaen"/>
                <w:sz w:val="20"/>
                <w:szCs w:val="20"/>
                <w:lang w:val="ka-GE"/>
              </w:rPr>
              <w:t>სამართლის დეპარტამენტის</w:t>
            </w:r>
            <w:r w:rsidR="009E3E79" w:rsidRPr="00C870B3">
              <w:rPr>
                <w:rFonts w:ascii="Sylfaen" w:eastAsia="Cambria" w:hAnsi="Sylfaen" w:cs="Times New Roman"/>
                <w:sz w:val="20"/>
                <w:szCs w:val="20"/>
                <w:lang w:val="ka-GE" w:eastAsia="ru-RU"/>
              </w:rPr>
              <w:t xml:space="preserve"> 19.05.2011, №5; 29.</w:t>
            </w:r>
            <w:r w:rsidR="009E3E79" w:rsidRPr="00C870B3">
              <w:rPr>
                <w:rFonts w:ascii="Sylfaen" w:eastAsia="Cambria" w:hAnsi="Sylfaen" w:cs="Times New Roman"/>
                <w:color w:val="000000" w:themeColor="text1"/>
                <w:sz w:val="20"/>
                <w:szCs w:val="20"/>
                <w:lang w:val="ka-GE" w:eastAsia="ru-RU"/>
              </w:rPr>
              <w:t>08.2011,</w:t>
            </w:r>
            <w:r w:rsidR="009E3E79" w:rsidRPr="00C870B3">
              <w:rPr>
                <w:rFonts w:ascii="Sylfaen" w:eastAsia="Cambria" w:hAnsi="Sylfaen" w:cs="Times New Roman"/>
                <w:color w:val="000000" w:themeColor="text1"/>
                <w:sz w:val="20"/>
                <w:szCs w:val="20"/>
                <w:lang w:eastAsia="ru-RU"/>
              </w:rPr>
              <w:t xml:space="preserve"> </w:t>
            </w:r>
            <w:r w:rsidR="009E3E79" w:rsidRPr="00C870B3">
              <w:rPr>
                <w:rFonts w:ascii="Sylfaen" w:eastAsia="Cambria" w:hAnsi="Sylfaen" w:cs="Times New Roman"/>
                <w:color w:val="000000" w:themeColor="text1"/>
                <w:sz w:val="20"/>
                <w:szCs w:val="20"/>
                <w:lang w:val="ka-GE" w:eastAsia="ru-RU"/>
              </w:rPr>
              <w:t>№1;</w:t>
            </w:r>
            <w:r w:rsidR="001E2CD5" w:rsidRPr="00C870B3">
              <w:rPr>
                <w:rFonts w:ascii="Sylfaen" w:eastAsia="Cambria" w:hAnsi="Sylfaen" w:cs="Times New Roman"/>
                <w:color w:val="000000" w:themeColor="text1"/>
                <w:sz w:val="20"/>
                <w:szCs w:val="20"/>
                <w:lang w:eastAsia="ru-RU"/>
              </w:rPr>
              <w:t xml:space="preserve"> </w:t>
            </w:r>
            <w:r w:rsidR="009E3E79" w:rsidRPr="00C870B3">
              <w:rPr>
                <w:rFonts w:ascii="Sylfaen" w:eastAsia="Cambria" w:hAnsi="Sylfaen" w:cs="Times New Roman"/>
                <w:color w:val="000000" w:themeColor="text1"/>
                <w:sz w:val="20"/>
                <w:szCs w:val="20"/>
                <w:lang w:eastAsia="ru-RU"/>
              </w:rPr>
              <w:t>29.02.2012,</w:t>
            </w:r>
            <w:r w:rsidR="009E3E79" w:rsidRPr="00C870B3">
              <w:rPr>
                <w:rFonts w:ascii="Sylfaen" w:eastAsia="Cambria" w:hAnsi="Sylfaen" w:cs="Times New Roman"/>
                <w:color w:val="000000" w:themeColor="text1"/>
                <w:sz w:val="20"/>
                <w:szCs w:val="20"/>
                <w:lang w:val="ka-GE" w:eastAsia="ru-RU"/>
              </w:rPr>
              <w:t xml:space="preserve"> №</w:t>
            </w:r>
            <w:r w:rsidR="009E3E79" w:rsidRPr="00C870B3">
              <w:rPr>
                <w:rFonts w:ascii="Sylfaen" w:eastAsia="Cambria" w:hAnsi="Sylfaen" w:cs="Times New Roman"/>
                <w:color w:val="000000" w:themeColor="text1"/>
                <w:sz w:val="20"/>
                <w:szCs w:val="20"/>
                <w:lang w:eastAsia="ru-RU"/>
              </w:rPr>
              <w:t xml:space="preserve">7; </w:t>
            </w:r>
            <w:r w:rsidR="009E3E79" w:rsidRPr="00C870B3">
              <w:rPr>
                <w:rFonts w:ascii="Sylfaen" w:eastAsia="Cambria" w:hAnsi="Sylfaen" w:cs="Times New Roman"/>
                <w:color w:val="000000" w:themeColor="text1"/>
                <w:sz w:val="20"/>
                <w:szCs w:val="20"/>
                <w:lang w:val="ka-GE" w:eastAsia="ru-RU"/>
              </w:rPr>
              <w:t xml:space="preserve">11.05.2012, №8; </w:t>
            </w:r>
            <w:r w:rsidR="009E3E79" w:rsidRPr="00C870B3">
              <w:rPr>
                <w:rFonts w:ascii="Sylfaen" w:eastAsia="Cambria" w:hAnsi="Sylfaen" w:cs="Times New Roman"/>
                <w:color w:val="000000" w:themeColor="text1"/>
                <w:sz w:val="20"/>
                <w:szCs w:val="20"/>
                <w:lang w:eastAsia="ru-RU"/>
              </w:rPr>
              <w:t>15.04.2016</w:t>
            </w:r>
            <w:r w:rsidR="009E3E79" w:rsidRPr="00C870B3">
              <w:rPr>
                <w:rFonts w:ascii="Sylfaen" w:eastAsia="Cambria" w:hAnsi="Sylfaen" w:cs="Times New Roman"/>
                <w:color w:val="000000" w:themeColor="text1"/>
                <w:sz w:val="20"/>
                <w:szCs w:val="20"/>
                <w:lang w:val="ka-GE" w:eastAsia="ru-RU"/>
              </w:rPr>
              <w:t>,</w:t>
            </w:r>
            <w:r w:rsidR="009E3E79" w:rsidRPr="00C870B3">
              <w:rPr>
                <w:rFonts w:ascii="Sylfaen" w:eastAsia="Cambria" w:hAnsi="Sylfaen" w:cs="Times New Roman"/>
                <w:color w:val="000000" w:themeColor="text1"/>
                <w:sz w:val="20"/>
                <w:szCs w:val="20"/>
                <w:lang w:eastAsia="ru-RU"/>
              </w:rPr>
              <w:t xml:space="preserve"> </w:t>
            </w:r>
            <w:r w:rsidR="009E3E79" w:rsidRPr="00C870B3">
              <w:rPr>
                <w:rFonts w:ascii="Sylfaen" w:eastAsia="Cambria" w:hAnsi="Sylfaen" w:cs="Times New Roman"/>
                <w:color w:val="000000" w:themeColor="text1"/>
                <w:sz w:val="20"/>
                <w:szCs w:val="20"/>
                <w:lang w:val="ka-GE" w:eastAsia="ru-RU"/>
              </w:rPr>
              <w:t>№</w:t>
            </w:r>
            <w:r w:rsidR="009E3E79" w:rsidRPr="00C870B3">
              <w:rPr>
                <w:rFonts w:ascii="Sylfaen" w:eastAsia="Cambria" w:hAnsi="Sylfaen" w:cs="Times New Roman"/>
                <w:color w:val="000000" w:themeColor="text1"/>
                <w:sz w:val="20"/>
                <w:szCs w:val="20"/>
                <w:lang w:eastAsia="ru-RU"/>
              </w:rPr>
              <w:t xml:space="preserve">5; </w:t>
            </w:r>
            <w:r w:rsidR="009E3E79" w:rsidRPr="00C870B3">
              <w:rPr>
                <w:rFonts w:ascii="Sylfaen" w:eastAsia="Cambria" w:hAnsi="Sylfaen" w:cs="Times New Roman"/>
                <w:color w:val="000000" w:themeColor="text1"/>
                <w:sz w:val="20"/>
                <w:szCs w:val="20"/>
                <w:lang w:val="ka-GE" w:eastAsia="ru-RU"/>
              </w:rPr>
              <w:t>30.06.2017,№8</w:t>
            </w:r>
            <w:r w:rsidR="00D168EB" w:rsidRPr="00C870B3">
              <w:rPr>
                <w:rFonts w:ascii="Sylfaen" w:eastAsia="Cambria" w:hAnsi="Sylfaen" w:cs="Times New Roman"/>
                <w:color w:val="000000" w:themeColor="text1"/>
                <w:sz w:val="20"/>
                <w:szCs w:val="20"/>
                <w:lang w:val="ka-GE" w:eastAsia="ru-RU"/>
              </w:rPr>
              <w:t xml:space="preserve">; </w:t>
            </w:r>
            <w:r w:rsidR="00D168EB" w:rsidRPr="00C870B3">
              <w:rPr>
                <w:rFonts w:ascii="Sylfaen" w:eastAsia="Calibri" w:hAnsi="Sylfaen" w:cs="Arial"/>
                <w:sz w:val="20"/>
                <w:szCs w:val="20"/>
                <w:lang w:val="ka-GE"/>
              </w:rPr>
              <w:t>2</w:t>
            </w:r>
            <w:r w:rsidR="00D168EB" w:rsidRPr="00C870B3">
              <w:rPr>
                <w:rFonts w:ascii="Sylfaen" w:eastAsia="Calibri" w:hAnsi="Sylfaen" w:cs="Arial"/>
                <w:sz w:val="20"/>
                <w:szCs w:val="20"/>
              </w:rPr>
              <w:t>2</w:t>
            </w:r>
            <w:r w:rsidR="00D168EB" w:rsidRPr="00C870B3">
              <w:rPr>
                <w:rFonts w:ascii="Sylfaen" w:eastAsia="Calibri" w:hAnsi="Sylfaen" w:cs="Arial"/>
                <w:sz w:val="20"/>
                <w:szCs w:val="20"/>
                <w:lang w:val="ka-GE"/>
              </w:rPr>
              <w:t>.03.2019 №</w:t>
            </w:r>
            <w:r w:rsidR="00D168EB" w:rsidRPr="00C870B3">
              <w:rPr>
                <w:rFonts w:ascii="Sylfaen" w:eastAsia="Calibri" w:hAnsi="Sylfaen" w:cs="Arial"/>
                <w:sz w:val="20"/>
                <w:szCs w:val="20"/>
              </w:rPr>
              <w:t>5</w:t>
            </w:r>
            <w:r w:rsidR="00D168EB" w:rsidRPr="00C870B3">
              <w:rPr>
                <w:rFonts w:ascii="Sylfaen" w:eastAsia="Calibri" w:hAnsi="Sylfaen" w:cs="Arial"/>
                <w:sz w:val="20"/>
                <w:szCs w:val="20"/>
                <w:lang w:val="ka-GE"/>
              </w:rPr>
              <w:t xml:space="preserve"> </w:t>
            </w:r>
            <w:r w:rsidR="009E3E79" w:rsidRPr="00C870B3">
              <w:rPr>
                <w:rFonts w:ascii="Sylfaen" w:eastAsia="Cambria" w:hAnsi="Sylfaen" w:cs="Times New Roman"/>
                <w:color w:val="000000" w:themeColor="text1"/>
                <w:sz w:val="20"/>
                <w:szCs w:val="20"/>
                <w:lang w:val="ka-GE" w:eastAsia="ru-RU"/>
              </w:rPr>
              <w:t xml:space="preserve"> ოქმებ</w:t>
            </w:r>
            <w:r w:rsidR="00D168EB" w:rsidRPr="00C870B3">
              <w:rPr>
                <w:rFonts w:ascii="Sylfaen" w:eastAsia="Cambria" w:hAnsi="Sylfaen" w:cs="Times New Roman"/>
                <w:color w:val="000000" w:themeColor="text1"/>
                <w:sz w:val="20"/>
                <w:szCs w:val="20"/>
                <w:lang w:val="ka-GE" w:eastAsia="ru-RU"/>
              </w:rPr>
              <w:t>ი</w:t>
            </w:r>
            <w:r w:rsidR="009E3E79" w:rsidRPr="00C870B3">
              <w:rPr>
                <w:rFonts w:ascii="Sylfaen" w:eastAsia="Cambria" w:hAnsi="Sylfaen" w:cs="Times New Roman"/>
                <w:color w:val="000000" w:themeColor="text1"/>
                <w:sz w:val="20"/>
                <w:szCs w:val="20"/>
                <w:lang w:val="ka-GE" w:eastAsia="ru-RU"/>
              </w:rPr>
              <w:t xml:space="preserve">; </w:t>
            </w:r>
          </w:p>
          <w:p w14:paraId="7774BDBD" w14:textId="4ECC7ED7" w:rsidR="009E3E79" w:rsidRPr="00C870B3" w:rsidRDefault="009E3E79" w:rsidP="00C870B3">
            <w:pPr>
              <w:spacing w:after="0" w:line="240" w:lineRule="auto"/>
              <w:jc w:val="both"/>
              <w:rPr>
                <w:rFonts w:ascii="Sylfaen" w:eastAsia="Cambria" w:hAnsi="Sylfaen" w:cs="Times New Roman"/>
                <w:color w:val="000000" w:themeColor="text1"/>
                <w:sz w:val="20"/>
                <w:szCs w:val="20"/>
                <w:lang w:val="ka-GE" w:eastAsia="ru-RU"/>
              </w:rPr>
            </w:pPr>
            <w:r w:rsidRPr="00C870B3">
              <w:rPr>
                <w:rFonts w:ascii="Sylfaen" w:eastAsia="Cambria" w:hAnsi="Sylfaen" w:cs="Times New Roman"/>
                <w:color w:val="000000" w:themeColor="text1"/>
                <w:sz w:val="20"/>
                <w:szCs w:val="20"/>
                <w:lang w:val="ka-GE" w:eastAsia="ru-RU"/>
              </w:rPr>
              <w:t>ფაკულტეტის საბჭოს 31.05.2011, №17; 2</w:t>
            </w:r>
            <w:r w:rsidRPr="00C870B3">
              <w:rPr>
                <w:rFonts w:ascii="Sylfaen" w:eastAsia="Cambria" w:hAnsi="Sylfaen" w:cs="Times New Roman"/>
                <w:color w:val="000000" w:themeColor="text1"/>
                <w:sz w:val="20"/>
                <w:szCs w:val="20"/>
                <w:lang w:eastAsia="ru-RU"/>
              </w:rPr>
              <w:t>5</w:t>
            </w:r>
            <w:r w:rsidRPr="00C870B3">
              <w:rPr>
                <w:rFonts w:ascii="Sylfaen" w:eastAsia="Cambria" w:hAnsi="Sylfaen" w:cs="Times New Roman"/>
                <w:color w:val="000000" w:themeColor="text1"/>
                <w:sz w:val="20"/>
                <w:szCs w:val="20"/>
                <w:lang w:val="ka-GE" w:eastAsia="ru-RU"/>
              </w:rPr>
              <w:t>.05.2012, №13; 15.02.2013, №6; 05.05.2015, №7; 5.09.2017,№1</w:t>
            </w:r>
            <w:r w:rsidR="00D168EB" w:rsidRPr="00C870B3">
              <w:rPr>
                <w:rFonts w:ascii="Sylfaen" w:eastAsia="Cambria" w:hAnsi="Sylfaen" w:cs="Times New Roman"/>
                <w:color w:val="000000" w:themeColor="text1"/>
                <w:sz w:val="20"/>
                <w:szCs w:val="20"/>
                <w:lang w:val="ka-GE" w:eastAsia="ru-RU"/>
              </w:rPr>
              <w:t xml:space="preserve">; </w:t>
            </w:r>
            <w:r w:rsidRPr="00C870B3">
              <w:rPr>
                <w:rFonts w:ascii="Sylfaen" w:eastAsia="Cambria" w:hAnsi="Sylfaen" w:cs="Times New Roman"/>
                <w:color w:val="000000" w:themeColor="text1"/>
                <w:sz w:val="20"/>
                <w:szCs w:val="20"/>
                <w:lang w:val="ka-GE" w:eastAsia="ru-RU"/>
              </w:rPr>
              <w:t xml:space="preserve"> </w:t>
            </w:r>
            <w:r w:rsidR="00D168EB" w:rsidRPr="00C870B3">
              <w:rPr>
                <w:rFonts w:ascii="Sylfaen" w:eastAsia="Calibri" w:hAnsi="Sylfaen" w:cs="Arial"/>
                <w:sz w:val="20"/>
                <w:szCs w:val="20"/>
              </w:rPr>
              <w:t>2</w:t>
            </w:r>
            <w:r w:rsidR="00D168EB" w:rsidRPr="00C870B3">
              <w:rPr>
                <w:rFonts w:ascii="Sylfaen" w:eastAsia="Calibri" w:hAnsi="Sylfaen" w:cs="Arial"/>
                <w:sz w:val="20"/>
                <w:szCs w:val="20"/>
                <w:lang w:val="ka-GE"/>
              </w:rPr>
              <w:t>6.03.2019 №</w:t>
            </w:r>
            <w:r w:rsidR="00D168EB" w:rsidRPr="00C870B3">
              <w:rPr>
                <w:rFonts w:ascii="Sylfaen" w:eastAsia="Calibri" w:hAnsi="Sylfaen" w:cs="Arial"/>
                <w:sz w:val="20"/>
                <w:szCs w:val="20"/>
              </w:rPr>
              <w:t>13</w:t>
            </w:r>
            <w:r w:rsidR="00D168EB" w:rsidRPr="00C870B3">
              <w:rPr>
                <w:rFonts w:ascii="Sylfaen" w:eastAsia="Calibri" w:hAnsi="Sylfaen" w:cs="Arial"/>
                <w:sz w:val="20"/>
                <w:szCs w:val="20"/>
                <w:lang w:val="ka-GE"/>
              </w:rPr>
              <w:t xml:space="preserve"> </w:t>
            </w:r>
            <w:r w:rsidRPr="00C870B3">
              <w:rPr>
                <w:rFonts w:ascii="Sylfaen" w:eastAsia="Cambria" w:hAnsi="Sylfaen" w:cs="Times New Roman"/>
                <w:color w:val="000000" w:themeColor="text1"/>
                <w:sz w:val="20"/>
                <w:szCs w:val="20"/>
                <w:lang w:val="ka-GE" w:eastAsia="ru-RU"/>
              </w:rPr>
              <w:t>ოქმების ამონაწერები;</w:t>
            </w:r>
          </w:p>
          <w:p w14:paraId="6C125EA9" w14:textId="1A4AC3E2" w:rsidR="00092F6B" w:rsidRPr="00C870B3" w:rsidRDefault="009E3E79" w:rsidP="00C870B3">
            <w:pPr>
              <w:spacing w:after="0" w:line="240" w:lineRule="auto"/>
              <w:jc w:val="both"/>
              <w:rPr>
                <w:rFonts w:ascii="Sylfaen" w:eastAsia="Cambria" w:hAnsi="Sylfaen" w:cs="Times New Roman"/>
                <w:color w:val="000000" w:themeColor="text1"/>
                <w:sz w:val="20"/>
                <w:szCs w:val="20"/>
                <w:lang w:eastAsia="ru-RU"/>
              </w:rPr>
            </w:pPr>
            <w:r w:rsidRPr="00C870B3">
              <w:rPr>
                <w:rFonts w:ascii="Sylfaen" w:eastAsia="Cambria" w:hAnsi="Sylfaen" w:cs="Times New Roman"/>
                <w:color w:val="000000" w:themeColor="text1"/>
                <w:sz w:val="20"/>
                <w:szCs w:val="20"/>
                <w:lang w:val="ka-GE" w:eastAsia="ru-RU"/>
              </w:rPr>
              <w:t xml:space="preserve">აკადემიური საბჭოს </w:t>
            </w:r>
            <w:r w:rsidRPr="00C870B3">
              <w:rPr>
                <w:rFonts w:ascii="Sylfaen" w:eastAsia="Cambria" w:hAnsi="Sylfaen" w:cs="Times New Roman"/>
                <w:color w:val="000000" w:themeColor="text1"/>
                <w:sz w:val="20"/>
                <w:szCs w:val="20"/>
                <w:lang w:eastAsia="ru-RU"/>
              </w:rPr>
              <w:t xml:space="preserve">31.08.2011, </w:t>
            </w:r>
            <w:r w:rsidRPr="00C870B3">
              <w:rPr>
                <w:rFonts w:ascii="Sylfaen" w:eastAsia="Cambria" w:hAnsi="Sylfaen" w:cs="Times New Roman"/>
                <w:color w:val="000000" w:themeColor="text1"/>
                <w:sz w:val="20"/>
                <w:szCs w:val="20"/>
                <w:lang w:val="ka-GE" w:eastAsia="ru-RU"/>
              </w:rPr>
              <w:t>№1</w:t>
            </w:r>
            <w:r w:rsidRPr="00C870B3">
              <w:rPr>
                <w:rFonts w:ascii="Sylfaen" w:eastAsia="Cambria" w:hAnsi="Sylfaen" w:cs="Times New Roman"/>
                <w:color w:val="000000" w:themeColor="text1"/>
                <w:sz w:val="20"/>
                <w:szCs w:val="20"/>
                <w:lang w:eastAsia="ru-RU"/>
              </w:rPr>
              <w:t xml:space="preserve"> (11/12)</w:t>
            </w:r>
            <w:r w:rsidRPr="00C870B3">
              <w:rPr>
                <w:rFonts w:ascii="Sylfaen" w:eastAsia="Cambria" w:hAnsi="Sylfaen" w:cs="Times New Roman"/>
                <w:color w:val="000000" w:themeColor="text1"/>
                <w:sz w:val="20"/>
                <w:szCs w:val="20"/>
                <w:lang w:val="ka-GE" w:eastAsia="ru-RU"/>
              </w:rPr>
              <w:t xml:space="preserve">; </w:t>
            </w:r>
            <w:r w:rsidRPr="00C870B3">
              <w:rPr>
                <w:rFonts w:ascii="Sylfaen" w:eastAsia="Cambria" w:hAnsi="Sylfaen" w:cs="Times New Roman"/>
                <w:color w:val="000000" w:themeColor="text1"/>
                <w:sz w:val="20"/>
                <w:szCs w:val="20"/>
                <w:lang w:eastAsia="ru-RU"/>
              </w:rPr>
              <w:t>5.09.2012,</w:t>
            </w:r>
            <w:r w:rsidRPr="00C870B3">
              <w:rPr>
                <w:rFonts w:ascii="Sylfaen" w:eastAsia="Cambria" w:hAnsi="Sylfaen" w:cs="Times New Roman"/>
                <w:color w:val="000000" w:themeColor="text1"/>
                <w:sz w:val="20"/>
                <w:szCs w:val="20"/>
                <w:lang w:val="ka-GE" w:eastAsia="ru-RU"/>
              </w:rPr>
              <w:t>№</w:t>
            </w:r>
            <w:r w:rsidRPr="00C870B3">
              <w:rPr>
                <w:rFonts w:ascii="Sylfaen" w:eastAsia="Cambria" w:hAnsi="Sylfaen" w:cs="Times New Roman"/>
                <w:color w:val="000000" w:themeColor="text1"/>
                <w:sz w:val="20"/>
                <w:szCs w:val="20"/>
                <w:lang w:eastAsia="ru-RU"/>
              </w:rPr>
              <w:t>4 (12/13)</w:t>
            </w:r>
            <w:r w:rsidRPr="00C870B3">
              <w:rPr>
                <w:rFonts w:ascii="Sylfaen" w:eastAsia="Cambria" w:hAnsi="Sylfaen" w:cs="Times New Roman"/>
                <w:color w:val="000000" w:themeColor="text1"/>
                <w:sz w:val="20"/>
                <w:szCs w:val="20"/>
                <w:lang w:val="ka-GE" w:eastAsia="ru-RU"/>
              </w:rPr>
              <w:t>; 2</w:t>
            </w:r>
            <w:r w:rsidRPr="00C870B3">
              <w:rPr>
                <w:rFonts w:ascii="Sylfaen" w:eastAsia="Cambria" w:hAnsi="Sylfaen" w:cs="Times New Roman"/>
                <w:color w:val="000000" w:themeColor="text1"/>
                <w:sz w:val="20"/>
                <w:szCs w:val="20"/>
                <w:lang w:eastAsia="ru-RU"/>
              </w:rPr>
              <w:t>9</w:t>
            </w:r>
            <w:r w:rsidRPr="00C870B3">
              <w:rPr>
                <w:rFonts w:ascii="Sylfaen" w:eastAsia="Cambria" w:hAnsi="Sylfaen" w:cs="Times New Roman"/>
                <w:color w:val="000000" w:themeColor="text1"/>
                <w:sz w:val="20"/>
                <w:szCs w:val="20"/>
                <w:lang w:val="ka-GE" w:eastAsia="ru-RU"/>
              </w:rPr>
              <w:t>.05.201</w:t>
            </w:r>
            <w:r w:rsidRPr="00C870B3">
              <w:rPr>
                <w:rFonts w:ascii="Sylfaen" w:eastAsia="Cambria" w:hAnsi="Sylfaen" w:cs="Times New Roman"/>
                <w:color w:val="000000" w:themeColor="text1"/>
                <w:sz w:val="20"/>
                <w:szCs w:val="20"/>
                <w:lang w:eastAsia="ru-RU"/>
              </w:rPr>
              <w:t>3</w:t>
            </w:r>
            <w:r w:rsidRPr="00C870B3">
              <w:rPr>
                <w:rFonts w:ascii="Sylfaen" w:eastAsia="Cambria" w:hAnsi="Sylfaen" w:cs="Times New Roman"/>
                <w:color w:val="000000" w:themeColor="text1"/>
                <w:sz w:val="20"/>
                <w:szCs w:val="20"/>
                <w:lang w:val="ka-GE" w:eastAsia="ru-RU"/>
              </w:rPr>
              <w:t>,</w:t>
            </w:r>
            <w:r w:rsidRPr="00C870B3">
              <w:rPr>
                <w:rFonts w:ascii="Sylfaen" w:eastAsia="Cambria" w:hAnsi="Sylfaen" w:cs="Times New Roman"/>
                <w:color w:val="000000" w:themeColor="text1"/>
                <w:sz w:val="20"/>
                <w:szCs w:val="20"/>
                <w:lang w:eastAsia="ru-RU"/>
              </w:rPr>
              <w:t xml:space="preserve"> </w:t>
            </w:r>
            <w:r w:rsidRPr="00C870B3">
              <w:rPr>
                <w:rFonts w:ascii="Sylfaen" w:eastAsia="Cambria" w:hAnsi="Sylfaen" w:cs="Times New Roman"/>
                <w:color w:val="000000" w:themeColor="text1"/>
                <w:sz w:val="20"/>
                <w:szCs w:val="20"/>
                <w:lang w:val="ka-GE" w:eastAsia="ru-RU"/>
              </w:rPr>
              <w:t>№</w:t>
            </w:r>
            <w:r w:rsidRPr="00C870B3">
              <w:rPr>
                <w:rFonts w:ascii="Sylfaen" w:eastAsia="Cambria" w:hAnsi="Sylfaen" w:cs="Times New Roman"/>
                <w:color w:val="000000" w:themeColor="text1"/>
                <w:sz w:val="20"/>
                <w:szCs w:val="20"/>
                <w:lang w:eastAsia="ru-RU"/>
              </w:rPr>
              <w:t>99 (12/13)</w:t>
            </w:r>
            <w:r w:rsidRPr="00C870B3">
              <w:rPr>
                <w:rFonts w:ascii="Sylfaen" w:eastAsia="Cambria" w:hAnsi="Sylfaen" w:cs="Times New Roman"/>
                <w:color w:val="000000" w:themeColor="text1"/>
                <w:sz w:val="20"/>
                <w:szCs w:val="20"/>
                <w:lang w:val="ka-GE" w:eastAsia="ru-RU"/>
              </w:rPr>
              <w:t xml:space="preserve">; </w:t>
            </w:r>
            <w:r w:rsidRPr="00C870B3">
              <w:rPr>
                <w:rFonts w:ascii="Sylfaen" w:eastAsia="Cambria" w:hAnsi="Sylfaen" w:cs="Times New Roman"/>
                <w:color w:val="000000" w:themeColor="text1"/>
                <w:sz w:val="20"/>
                <w:szCs w:val="20"/>
                <w:lang w:eastAsia="ru-RU"/>
              </w:rPr>
              <w:t xml:space="preserve">28.05.2015, </w:t>
            </w:r>
            <w:r w:rsidRPr="00C870B3">
              <w:rPr>
                <w:rFonts w:ascii="Sylfaen" w:eastAsia="Cambria" w:hAnsi="Sylfaen" w:cs="Times New Roman"/>
                <w:color w:val="000000" w:themeColor="text1"/>
                <w:sz w:val="20"/>
                <w:szCs w:val="20"/>
                <w:lang w:val="ka-GE" w:eastAsia="ru-RU"/>
              </w:rPr>
              <w:t>№</w:t>
            </w:r>
            <w:r w:rsidRPr="00C870B3">
              <w:rPr>
                <w:rFonts w:ascii="Sylfaen" w:eastAsia="Cambria" w:hAnsi="Sylfaen" w:cs="Times New Roman"/>
                <w:color w:val="000000" w:themeColor="text1"/>
                <w:sz w:val="20"/>
                <w:szCs w:val="20"/>
                <w:lang w:eastAsia="ru-RU"/>
              </w:rPr>
              <w:t>68 (14/15); 15.</w:t>
            </w:r>
            <w:r w:rsidRPr="00C870B3">
              <w:rPr>
                <w:rFonts w:ascii="Sylfaen" w:eastAsia="Cambria" w:hAnsi="Sylfaen" w:cs="Times New Roman"/>
                <w:color w:val="000000" w:themeColor="text1"/>
                <w:sz w:val="20"/>
                <w:szCs w:val="20"/>
                <w:lang w:val="ka-GE" w:eastAsia="ru-RU"/>
              </w:rPr>
              <w:t>09.2017</w:t>
            </w:r>
            <w:r w:rsidRPr="00C870B3">
              <w:rPr>
                <w:rFonts w:ascii="Sylfaen" w:eastAsia="Cambria" w:hAnsi="Sylfaen" w:cs="Times New Roman"/>
                <w:color w:val="000000" w:themeColor="text1"/>
                <w:sz w:val="20"/>
                <w:szCs w:val="20"/>
                <w:lang w:eastAsia="ru-RU"/>
              </w:rPr>
              <w:t>,</w:t>
            </w:r>
            <w:r w:rsidRPr="00C870B3">
              <w:rPr>
                <w:rFonts w:ascii="Sylfaen" w:eastAsia="Cambria" w:hAnsi="Sylfaen" w:cs="Times New Roman"/>
                <w:color w:val="000000" w:themeColor="text1"/>
                <w:sz w:val="20"/>
                <w:szCs w:val="20"/>
                <w:lang w:val="ka-GE" w:eastAsia="ru-RU"/>
              </w:rPr>
              <w:t xml:space="preserve"> №1</w:t>
            </w:r>
            <w:r w:rsidRPr="00C870B3">
              <w:rPr>
                <w:rFonts w:ascii="Sylfaen" w:eastAsia="Cambria" w:hAnsi="Sylfaen" w:cs="Times New Roman"/>
                <w:color w:val="000000" w:themeColor="text1"/>
                <w:sz w:val="20"/>
                <w:szCs w:val="20"/>
                <w:lang w:eastAsia="ru-RU"/>
              </w:rPr>
              <w:t xml:space="preserve"> (17/18)</w:t>
            </w:r>
            <w:r w:rsidR="00EB631F" w:rsidRPr="00C870B3">
              <w:rPr>
                <w:rFonts w:ascii="Sylfaen" w:eastAsia="Cambria" w:hAnsi="Sylfaen" w:cs="Times New Roman"/>
                <w:color w:val="000000" w:themeColor="text1"/>
                <w:sz w:val="20"/>
                <w:szCs w:val="20"/>
                <w:lang w:val="ka-GE" w:eastAsia="ru-RU"/>
              </w:rPr>
              <w:t>;</w:t>
            </w:r>
            <w:r w:rsidRPr="00C870B3">
              <w:rPr>
                <w:rFonts w:ascii="Sylfaen" w:eastAsia="Cambria" w:hAnsi="Sylfaen" w:cs="Times New Roman"/>
                <w:color w:val="000000" w:themeColor="text1"/>
                <w:sz w:val="20"/>
                <w:szCs w:val="20"/>
                <w:lang w:val="ka-GE" w:eastAsia="ru-RU"/>
              </w:rPr>
              <w:t xml:space="preserve"> </w:t>
            </w:r>
            <w:r w:rsidR="00EB631F" w:rsidRPr="00C870B3">
              <w:rPr>
                <w:rFonts w:ascii="Sylfaen" w:eastAsia="Cambria" w:hAnsi="Sylfaen" w:cs="Times New Roman"/>
                <w:sz w:val="20"/>
                <w:szCs w:val="20"/>
                <w:lang w:val="ka-GE" w:eastAsia="ru-RU"/>
              </w:rPr>
              <w:t xml:space="preserve">12.09.2019, №2 (19/20) </w:t>
            </w:r>
            <w:r w:rsidRPr="00C870B3">
              <w:rPr>
                <w:rFonts w:ascii="Sylfaen" w:eastAsia="Cambria" w:hAnsi="Sylfaen" w:cs="Times New Roman"/>
                <w:color w:val="000000" w:themeColor="text1"/>
                <w:sz w:val="20"/>
                <w:szCs w:val="20"/>
                <w:lang w:val="ka-GE" w:eastAsia="ru-RU"/>
              </w:rPr>
              <w:t>დადგენილებები.</w:t>
            </w:r>
            <w:r w:rsidR="00092F6B" w:rsidRPr="00C870B3">
              <w:rPr>
                <w:rFonts w:ascii="Sylfaen" w:eastAsia="Cambria" w:hAnsi="Sylfaen" w:cs="Times New Roman"/>
                <w:color w:val="000000" w:themeColor="text1"/>
                <w:sz w:val="20"/>
                <w:szCs w:val="20"/>
                <w:lang w:eastAsia="ru-RU"/>
              </w:rPr>
              <w:t xml:space="preserve"> </w:t>
            </w:r>
          </w:p>
        </w:tc>
      </w:tr>
      <w:tr w:rsidR="00761D47" w:rsidRPr="00C870B3" w14:paraId="2563D19E" w14:textId="77777777" w:rsidTr="00C870B3">
        <w:trPr>
          <w:gridAfter w:val="1"/>
          <w:wAfter w:w="14" w:type="dxa"/>
        </w:trPr>
        <w:tc>
          <w:tcPr>
            <w:tcW w:w="1053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31DDCF3B" w14:textId="77777777" w:rsidR="00761D47" w:rsidRPr="00C870B3" w:rsidRDefault="00761D47" w:rsidP="00C870B3">
            <w:pPr>
              <w:spacing w:after="0" w:line="240" w:lineRule="auto"/>
              <w:rPr>
                <w:rFonts w:ascii="Sylfaen" w:hAnsi="Sylfaen"/>
                <w:sz w:val="20"/>
                <w:szCs w:val="20"/>
              </w:rPr>
            </w:pPr>
            <w:r w:rsidRPr="00C870B3">
              <w:rPr>
                <w:rFonts w:ascii="Sylfaen" w:hAnsi="Sylfaen" w:cs="Sylfaen"/>
                <w:b/>
                <w:sz w:val="20"/>
                <w:szCs w:val="20"/>
              </w:rPr>
              <w:t>პროგრამაზე</w:t>
            </w:r>
            <w:r w:rsidR="00900450" w:rsidRPr="00C870B3">
              <w:rPr>
                <w:rFonts w:ascii="Sylfaen" w:hAnsi="Sylfaen" w:cs="Sylfaen"/>
                <w:b/>
                <w:sz w:val="20"/>
                <w:szCs w:val="20"/>
              </w:rPr>
              <w:t xml:space="preserve"> </w:t>
            </w:r>
            <w:r w:rsidRPr="00C870B3">
              <w:rPr>
                <w:rFonts w:ascii="Sylfaen" w:hAnsi="Sylfaen" w:cs="Sylfaen"/>
                <w:b/>
                <w:sz w:val="20"/>
                <w:szCs w:val="20"/>
              </w:rPr>
              <w:t>დაშვების</w:t>
            </w:r>
            <w:r w:rsidR="00900450" w:rsidRPr="00C870B3">
              <w:rPr>
                <w:rFonts w:ascii="Sylfaen" w:hAnsi="Sylfaen" w:cs="Sylfaen"/>
                <w:b/>
                <w:sz w:val="20"/>
                <w:szCs w:val="20"/>
              </w:rPr>
              <w:t xml:space="preserve"> </w:t>
            </w:r>
            <w:r w:rsidRPr="00C870B3">
              <w:rPr>
                <w:rFonts w:ascii="Sylfaen" w:hAnsi="Sylfaen" w:cs="Sylfaen"/>
                <w:b/>
                <w:sz w:val="20"/>
                <w:szCs w:val="20"/>
              </w:rPr>
              <w:t>წინაპირობები</w:t>
            </w:r>
            <w:r w:rsidRPr="00C870B3">
              <w:rPr>
                <w:rFonts w:ascii="Sylfaen" w:hAnsi="Sylfaen"/>
                <w:b/>
                <w:sz w:val="20"/>
                <w:szCs w:val="20"/>
              </w:rPr>
              <w:t xml:space="preserve"> (</w:t>
            </w:r>
            <w:r w:rsidRPr="00C870B3">
              <w:rPr>
                <w:rFonts w:ascii="Sylfaen" w:hAnsi="Sylfaen" w:cs="Sylfaen"/>
                <w:b/>
                <w:sz w:val="20"/>
                <w:szCs w:val="20"/>
              </w:rPr>
              <w:t>მოთხოვნები</w:t>
            </w:r>
            <w:r w:rsidRPr="00C870B3">
              <w:rPr>
                <w:rFonts w:ascii="Sylfaen" w:hAnsi="Sylfaen"/>
                <w:b/>
                <w:sz w:val="20"/>
                <w:szCs w:val="20"/>
              </w:rPr>
              <w:t>)</w:t>
            </w:r>
          </w:p>
        </w:tc>
      </w:tr>
      <w:tr w:rsidR="00C307BD" w:rsidRPr="00C870B3" w14:paraId="5C87770F" w14:textId="77777777" w:rsidTr="00C870B3">
        <w:trPr>
          <w:gridAfter w:val="1"/>
          <w:wAfter w:w="14" w:type="dxa"/>
        </w:trPr>
        <w:tc>
          <w:tcPr>
            <w:tcW w:w="10539" w:type="dxa"/>
            <w:gridSpan w:val="4"/>
            <w:tcBorders>
              <w:top w:val="single" w:sz="18" w:space="0" w:color="auto"/>
              <w:left w:val="single" w:sz="18" w:space="0" w:color="auto"/>
              <w:right w:val="single" w:sz="18" w:space="0" w:color="auto"/>
            </w:tcBorders>
          </w:tcPr>
          <w:p w14:paraId="016D634F" w14:textId="1D8CA80E" w:rsidR="00C307BD" w:rsidRPr="00C870B3" w:rsidRDefault="008B42E2" w:rsidP="00C870B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ind w:firstLine="547"/>
              <w:jc w:val="both"/>
              <w:rPr>
                <w:rFonts w:ascii="Sylfaen" w:hAnsi="Sylfaen" w:cs="Sylfaen"/>
                <w:sz w:val="20"/>
                <w:szCs w:val="20"/>
              </w:rPr>
            </w:pPr>
            <w:r w:rsidRPr="00C870B3">
              <w:rPr>
                <w:rFonts w:ascii="Sylfaen" w:eastAsia="Sylfaen" w:hAnsi="Sylfaen"/>
                <w:sz w:val="20"/>
                <w:szCs w:val="20"/>
                <w:lang w:val="ka-GE"/>
              </w:rPr>
              <w:t>სამართლის საბაკალავრო</w:t>
            </w:r>
            <w:r w:rsidRPr="00C870B3">
              <w:rPr>
                <w:rFonts w:ascii="Sylfaen" w:eastAsia="Sylfaen" w:hAnsi="Sylfaen"/>
                <w:sz w:val="20"/>
                <w:szCs w:val="20"/>
              </w:rPr>
              <w:t xml:space="preserve"> </w:t>
            </w:r>
            <w:r w:rsidR="00032243" w:rsidRPr="00C870B3">
              <w:rPr>
                <w:rFonts w:ascii="Sylfaen" w:eastAsia="Sylfaen" w:hAnsi="Sylfaen"/>
                <w:sz w:val="20"/>
                <w:szCs w:val="20"/>
              </w:rPr>
              <w:t>პროგრამ</w:t>
            </w:r>
            <w:r w:rsidR="00032243" w:rsidRPr="00C870B3">
              <w:rPr>
                <w:rFonts w:ascii="Sylfaen" w:eastAsia="Sylfaen" w:hAnsi="Sylfaen"/>
                <w:sz w:val="20"/>
                <w:szCs w:val="20"/>
                <w:lang w:val="ka-GE"/>
              </w:rPr>
              <w:t>აზე</w:t>
            </w:r>
            <w:r w:rsidRPr="00C870B3">
              <w:rPr>
                <w:rFonts w:ascii="Sylfaen" w:eastAsia="Sylfaen" w:hAnsi="Sylfaen"/>
                <w:sz w:val="20"/>
                <w:szCs w:val="20"/>
              </w:rPr>
              <w:t xml:space="preserve"> </w:t>
            </w:r>
            <w:r w:rsidR="00032243" w:rsidRPr="00C870B3">
              <w:rPr>
                <w:rFonts w:ascii="Sylfaen" w:eastAsia="Sylfaen" w:hAnsi="Sylfaen"/>
                <w:sz w:val="20"/>
                <w:szCs w:val="20"/>
                <w:lang w:val="ka-GE"/>
              </w:rPr>
              <w:t xml:space="preserve">სწავლების უფლებით სარგებლობენ </w:t>
            </w:r>
            <w:r w:rsidRPr="00C870B3">
              <w:rPr>
                <w:rFonts w:ascii="Sylfaen" w:hAnsi="Sylfaen" w:cs="Sylfaen"/>
                <w:sz w:val="20"/>
                <w:szCs w:val="20"/>
                <w:lang w:val="ka-GE"/>
              </w:rPr>
              <w:t xml:space="preserve">ერთიანი ეროვნული გამოცდების </w:t>
            </w:r>
            <w:r w:rsidR="00032243" w:rsidRPr="00C870B3">
              <w:rPr>
                <w:rFonts w:ascii="Sylfaen" w:hAnsi="Sylfaen" w:cs="Sylfaen"/>
                <w:sz w:val="20"/>
                <w:szCs w:val="20"/>
                <w:lang w:val="ka-GE"/>
              </w:rPr>
              <w:t xml:space="preserve">წესით ჩარიცხული აბიტურიენტები. </w:t>
            </w:r>
            <w:r w:rsidR="001A4C18" w:rsidRPr="00C870B3">
              <w:rPr>
                <w:rFonts w:ascii="Sylfaen" w:hAnsi="Sylfaen" w:cs="Sylfaen"/>
                <w:sz w:val="20"/>
                <w:szCs w:val="20"/>
              </w:rPr>
              <w:t>ასევე</w:t>
            </w:r>
            <w:r w:rsidR="001A4C18" w:rsidRPr="00C870B3">
              <w:rPr>
                <w:rFonts w:ascii="Sylfaen" w:hAnsi="Sylfaen"/>
                <w:sz w:val="20"/>
                <w:szCs w:val="20"/>
              </w:rPr>
              <w:t xml:space="preserve"> </w:t>
            </w:r>
            <w:r w:rsidR="001A4C18" w:rsidRPr="00C870B3">
              <w:rPr>
                <w:rFonts w:ascii="Sylfaen" w:hAnsi="Sylfaen" w:cs="Sylfaen"/>
                <w:sz w:val="20"/>
                <w:szCs w:val="20"/>
              </w:rPr>
              <w:t>სამართლის</w:t>
            </w:r>
            <w:r w:rsidR="001A4C18" w:rsidRPr="00C870B3">
              <w:rPr>
                <w:rFonts w:ascii="Sylfaen" w:hAnsi="Sylfaen"/>
                <w:sz w:val="20"/>
                <w:szCs w:val="20"/>
              </w:rPr>
              <w:t xml:space="preserve"> </w:t>
            </w:r>
            <w:r w:rsidR="001A4C18" w:rsidRPr="00C870B3">
              <w:rPr>
                <w:rFonts w:ascii="Sylfaen" w:hAnsi="Sylfaen" w:cs="Sylfaen"/>
                <w:sz w:val="20"/>
                <w:szCs w:val="20"/>
              </w:rPr>
              <w:t>საგანმანათლებლო</w:t>
            </w:r>
            <w:r w:rsidR="001A4C18" w:rsidRPr="00C870B3">
              <w:rPr>
                <w:rFonts w:ascii="Sylfaen" w:hAnsi="Sylfaen"/>
                <w:sz w:val="20"/>
                <w:szCs w:val="20"/>
              </w:rPr>
              <w:t xml:space="preserve"> </w:t>
            </w:r>
            <w:r w:rsidR="001A4C18" w:rsidRPr="00C870B3">
              <w:rPr>
                <w:rFonts w:ascii="Sylfaen" w:hAnsi="Sylfaen" w:cs="Sylfaen"/>
                <w:sz w:val="20"/>
                <w:szCs w:val="20"/>
              </w:rPr>
              <w:t>პროგრამის</w:t>
            </w:r>
            <w:r w:rsidR="001A4C18" w:rsidRPr="00C870B3">
              <w:rPr>
                <w:rFonts w:ascii="Sylfaen" w:hAnsi="Sylfaen"/>
                <w:sz w:val="20"/>
                <w:szCs w:val="20"/>
              </w:rPr>
              <w:t xml:space="preserve"> </w:t>
            </w:r>
            <w:r w:rsidR="001A4C18" w:rsidRPr="00C870B3">
              <w:rPr>
                <w:rFonts w:ascii="Sylfaen" w:hAnsi="Sylfaen" w:cs="Sylfaen"/>
                <w:sz w:val="20"/>
                <w:szCs w:val="20"/>
              </w:rPr>
              <w:t>სტუდენტი</w:t>
            </w:r>
            <w:r w:rsidR="001A4C18" w:rsidRPr="00C870B3">
              <w:rPr>
                <w:rFonts w:ascii="Sylfaen" w:hAnsi="Sylfaen"/>
                <w:sz w:val="20"/>
                <w:szCs w:val="20"/>
              </w:rPr>
              <w:t xml:space="preserve"> </w:t>
            </w:r>
            <w:r w:rsidR="001A4C18" w:rsidRPr="00C870B3">
              <w:rPr>
                <w:rFonts w:ascii="Sylfaen" w:hAnsi="Sylfaen" w:cs="Sylfaen"/>
                <w:sz w:val="20"/>
                <w:szCs w:val="20"/>
              </w:rPr>
              <w:t>შეიძლება</w:t>
            </w:r>
            <w:r w:rsidR="001A4C18" w:rsidRPr="00C870B3">
              <w:rPr>
                <w:rFonts w:ascii="Sylfaen" w:hAnsi="Sylfaen"/>
                <w:sz w:val="20"/>
                <w:szCs w:val="20"/>
              </w:rPr>
              <w:t xml:space="preserve"> </w:t>
            </w:r>
            <w:r w:rsidR="001A4C18" w:rsidRPr="00C870B3">
              <w:rPr>
                <w:rFonts w:ascii="Sylfaen" w:hAnsi="Sylfaen" w:cs="Sylfaen"/>
                <w:sz w:val="20"/>
                <w:szCs w:val="20"/>
              </w:rPr>
              <w:t>გახდეს</w:t>
            </w:r>
            <w:r w:rsidR="001A4C18" w:rsidRPr="00C870B3">
              <w:rPr>
                <w:rFonts w:ascii="Sylfaen" w:hAnsi="Sylfaen"/>
                <w:sz w:val="20"/>
                <w:szCs w:val="20"/>
              </w:rPr>
              <w:t xml:space="preserve"> </w:t>
            </w:r>
            <w:r w:rsidR="001A4C18" w:rsidRPr="00C870B3">
              <w:rPr>
                <w:rFonts w:ascii="Sylfaen" w:hAnsi="Sylfaen" w:cs="Sylfaen"/>
                <w:sz w:val="20"/>
                <w:szCs w:val="20"/>
              </w:rPr>
              <w:t>უცხო</w:t>
            </w:r>
            <w:r w:rsidR="001A4C18" w:rsidRPr="00C870B3">
              <w:rPr>
                <w:rFonts w:ascii="Sylfaen" w:hAnsi="Sylfaen"/>
                <w:sz w:val="20"/>
                <w:szCs w:val="20"/>
              </w:rPr>
              <w:t xml:space="preserve"> </w:t>
            </w:r>
            <w:r w:rsidR="001A4C18" w:rsidRPr="00C870B3">
              <w:rPr>
                <w:rFonts w:ascii="Sylfaen" w:hAnsi="Sylfaen" w:cs="Sylfaen"/>
                <w:sz w:val="20"/>
                <w:szCs w:val="20"/>
              </w:rPr>
              <w:t>ქვეყნის</w:t>
            </w:r>
            <w:r w:rsidR="001A4C18" w:rsidRPr="00C870B3">
              <w:rPr>
                <w:rFonts w:ascii="Sylfaen" w:hAnsi="Sylfaen"/>
                <w:sz w:val="20"/>
                <w:szCs w:val="20"/>
              </w:rPr>
              <w:t xml:space="preserve"> </w:t>
            </w:r>
            <w:r w:rsidR="001A4C18" w:rsidRPr="00C870B3">
              <w:rPr>
                <w:rFonts w:ascii="Sylfaen" w:hAnsi="Sylfaen" w:cs="Sylfaen"/>
                <w:sz w:val="20"/>
                <w:szCs w:val="20"/>
              </w:rPr>
              <w:t>მოქალაქე</w:t>
            </w:r>
            <w:r w:rsidR="001A4C18" w:rsidRPr="00C870B3">
              <w:rPr>
                <w:rFonts w:ascii="Sylfaen" w:hAnsi="Sylfaen"/>
                <w:sz w:val="20"/>
                <w:szCs w:val="20"/>
              </w:rPr>
              <w:t xml:space="preserve"> </w:t>
            </w:r>
            <w:r w:rsidR="001A4C18" w:rsidRPr="00C870B3">
              <w:rPr>
                <w:rFonts w:ascii="Sylfaen" w:hAnsi="Sylfaen" w:cs="Sylfaen"/>
                <w:sz w:val="20"/>
                <w:szCs w:val="20"/>
              </w:rPr>
              <w:t>საქართველოს</w:t>
            </w:r>
            <w:r w:rsidR="001A4C18" w:rsidRPr="00C870B3">
              <w:rPr>
                <w:rFonts w:ascii="Sylfaen" w:hAnsi="Sylfaen"/>
                <w:sz w:val="20"/>
                <w:szCs w:val="20"/>
              </w:rPr>
              <w:t xml:space="preserve"> </w:t>
            </w:r>
            <w:r w:rsidR="001A4C18" w:rsidRPr="00C870B3">
              <w:rPr>
                <w:rFonts w:ascii="Sylfaen" w:hAnsi="Sylfaen" w:cs="Sylfaen"/>
                <w:sz w:val="20"/>
                <w:szCs w:val="20"/>
              </w:rPr>
              <w:t>კანონმდებლობით</w:t>
            </w:r>
            <w:r w:rsidR="001A4C18" w:rsidRPr="00C870B3">
              <w:rPr>
                <w:rFonts w:ascii="Sylfaen" w:hAnsi="Sylfaen"/>
                <w:sz w:val="20"/>
                <w:szCs w:val="20"/>
              </w:rPr>
              <w:t xml:space="preserve"> </w:t>
            </w:r>
            <w:r w:rsidR="001A4C18" w:rsidRPr="00C870B3">
              <w:rPr>
                <w:rFonts w:ascii="Sylfaen" w:hAnsi="Sylfaen" w:cs="Sylfaen"/>
                <w:sz w:val="20"/>
                <w:szCs w:val="20"/>
              </w:rPr>
              <w:t>დადგენილი</w:t>
            </w:r>
            <w:r w:rsidR="001A4C18" w:rsidRPr="00C870B3">
              <w:rPr>
                <w:rFonts w:ascii="Sylfaen" w:hAnsi="Sylfaen"/>
                <w:sz w:val="20"/>
                <w:szCs w:val="20"/>
              </w:rPr>
              <w:t xml:space="preserve"> </w:t>
            </w:r>
            <w:r w:rsidR="001A4C18" w:rsidRPr="00C870B3">
              <w:rPr>
                <w:rFonts w:ascii="Sylfaen" w:hAnsi="Sylfaen" w:cs="Sylfaen"/>
                <w:sz w:val="20"/>
                <w:szCs w:val="20"/>
              </w:rPr>
              <w:t>წესის</w:t>
            </w:r>
            <w:r w:rsidR="001A4C18" w:rsidRPr="00C870B3">
              <w:rPr>
                <w:rFonts w:ascii="Sylfaen" w:hAnsi="Sylfaen"/>
                <w:sz w:val="20"/>
                <w:szCs w:val="20"/>
              </w:rPr>
              <w:t xml:space="preserve"> </w:t>
            </w:r>
            <w:r w:rsidR="001A4C18" w:rsidRPr="00C870B3">
              <w:rPr>
                <w:rFonts w:ascii="Sylfaen" w:hAnsi="Sylfaen" w:cs="Sylfaen"/>
                <w:sz w:val="20"/>
                <w:szCs w:val="20"/>
              </w:rPr>
              <w:t>შესაბამისად</w:t>
            </w:r>
            <w:r w:rsidR="001A4C18" w:rsidRPr="00C870B3">
              <w:rPr>
                <w:rFonts w:ascii="Sylfaen" w:hAnsi="Sylfaen"/>
                <w:sz w:val="20"/>
                <w:szCs w:val="20"/>
              </w:rPr>
              <w:t xml:space="preserve"> </w:t>
            </w:r>
            <w:r w:rsidR="001A4C18" w:rsidRPr="00C870B3">
              <w:rPr>
                <w:rFonts w:ascii="Sylfaen" w:hAnsi="Sylfaen" w:cs="Sylfaen"/>
                <w:sz w:val="20"/>
                <w:szCs w:val="20"/>
              </w:rPr>
              <w:t>ერთიანი</w:t>
            </w:r>
            <w:r w:rsidR="001A4C18" w:rsidRPr="00C870B3">
              <w:rPr>
                <w:rFonts w:ascii="Sylfaen" w:hAnsi="Sylfaen"/>
                <w:sz w:val="20"/>
                <w:szCs w:val="20"/>
              </w:rPr>
              <w:t xml:space="preserve"> </w:t>
            </w:r>
            <w:r w:rsidR="001A4C18" w:rsidRPr="00C870B3">
              <w:rPr>
                <w:rFonts w:ascii="Sylfaen" w:hAnsi="Sylfaen" w:cs="Sylfaen"/>
                <w:sz w:val="20"/>
                <w:szCs w:val="20"/>
              </w:rPr>
              <w:t>ეროვნული</w:t>
            </w:r>
            <w:r w:rsidR="001A4C18" w:rsidRPr="00C870B3">
              <w:rPr>
                <w:rFonts w:ascii="Sylfaen" w:hAnsi="Sylfaen"/>
                <w:sz w:val="20"/>
                <w:szCs w:val="20"/>
              </w:rPr>
              <w:t xml:space="preserve"> </w:t>
            </w:r>
            <w:r w:rsidR="001A4C18" w:rsidRPr="00C870B3">
              <w:rPr>
                <w:rFonts w:ascii="Sylfaen" w:hAnsi="Sylfaen" w:cs="Sylfaen"/>
                <w:sz w:val="20"/>
                <w:szCs w:val="20"/>
              </w:rPr>
              <w:t>გამოცდების</w:t>
            </w:r>
            <w:r w:rsidR="001A4C18" w:rsidRPr="00C870B3">
              <w:rPr>
                <w:rFonts w:ascii="Sylfaen" w:hAnsi="Sylfaen"/>
                <w:sz w:val="20"/>
                <w:szCs w:val="20"/>
              </w:rPr>
              <w:t xml:space="preserve"> </w:t>
            </w:r>
            <w:r w:rsidR="001A4C18" w:rsidRPr="00C870B3">
              <w:rPr>
                <w:rFonts w:ascii="Sylfaen" w:hAnsi="Sylfaen" w:cs="Sylfaen"/>
                <w:sz w:val="20"/>
                <w:szCs w:val="20"/>
              </w:rPr>
              <w:t>გარეშე</w:t>
            </w:r>
            <w:r w:rsidR="001A4C18" w:rsidRPr="00C870B3">
              <w:rPr>
                <w:rFonts w:ascii="Sylfaen" w:hAnsi="Sylfaen"/>
                <w:sz w:val="20"/>
                <w:szCs w:val="20"/>
              </w:rPr>
              <w:t xml:space="preserve">. </w:t>
            </w:r>
            <w:r w:rsidR="001A4C18" w:rsidRPr="00C870B3">
              <w:rPr>
                <w:rFonts w:ascii="Sylfaen" w:hAnsi="Sylfaen" w:cs="Sylfaen"/>
                <w:sz w:val="20"/>
                <w:szCs w:val="20"/>
              </w:rPr>
              <w:t>პროგრამაზე</w:t>
            </w:r>
            <w:r w:rsidR="001A4C18" w:rsidRPr="00C870B3">
              <w:rPr>
                <w:rFonts w:ascii="Sylfaen" w:hAnsi="Sylfaen"/>
                <w:sz w:val="20"/>
                <w:szCs w:val="20"/>
              </w:rPr>
              <w:t xml:space="preserve"> </w:t>
            </w:r>
            <w:r w:rsidR="001A4C18" w:rsidRPr="00C870B3">
              <w:rPr>
                <w:rFonts w:ascii="Sylfaen" w:hAnsi="Sylfaen" w:cs="Sylfaen"/>
                <w:sz w:val="20"/>
                <w:szCs w:val="20"/>
              </w:rPr>
              <w:t>სწავლის</w:t>
            </w:r>
            <w:r w:rsidR="001A4C18" w:rsidRPr="00C870B3">
              <w:rPr>
                <w:rFonts w:ascii="Sylfaen" w:hAnsi="Sylfaen"/>
                <w:sz w:val="20"/>
                <w:szCs w:val="20"/>
              </w:rPr>
              <w:t xml:space="preserve"> </w:t>
            </w:r>
            <w:r w:rsidR="001A4C18" w:rsidRPr="00C870B3">
              <w:rPr>
                <w:rFonts w:ascii="Sylfaen" w:hAnsi="Sylfaen" w:cs="Sylfaen"/>
                <w:sz w:val="20"/>
                <w:szCs w:val="20"/>
              </w:rPr>
              <w:t>უფლება</w:t>
            </w:r>
            <w:r w:rsidR="001A4C18" w:rsidRPr="00C870B3">
              <w:rPr>
                <w:rFonts w:ascii="Sylfaen" w:hAnsi="Sylfaen"/>
                <w:sz w:val="20"/>
                <w:szCs w:val="20"/>
              </w:rPr>
              <w:t xml:space="preserve"> </w:t>
            </w:r>
            <w:r w:rsidR="001A4C18" w:rsidRPr="00C870B3">
              <w:rPr>
                <w:rFonts w:ascii="Sylfaen" w:hAnsi="Sylfaen" w:cs="Sylfaen"/>
                <w:sz w:val="20"/>
                <w:szCs w:val="20"/>
              </w:rPr>
              <w:t>შეუძლია</w:t>
            </w:r>
            <w:r w:rsidR="001A4C18" w:rsidRPr="00C870B3">
              <w:rPr>
                <w:rFonts w:ascii="Sylfaen" w:hAnsi="Sylfaen"/>
                <w:sz w:val="20"/>
                <w:szCs w:val="20"/>
              </w:rPr>
              <w:t xml:space="preserve"> </w:t>
            </w:r>
            <w:r w:rsidR="001A4C18" w:rsidRPr="00C870B3">
              <w:rPr>
                <w:rFonts w:ascii="Sylfaen" w:hAnsi="Sylfaen" w:cs="Sylfaen"/>
                <w:sz w:val="20"/>
                <w:szCs w:val="20"/>
              </w:rPr>
              <w:t>მოიპოვოს</w:t>
            </w:r>
            <w:r w:rsidR="001A4C18" w:rsidRPr="00C870B3">
              <w:rPr>
                <w:rFonts w:ascii="Sylfaen" w:hAnsi="Sylfaen"/>
                <w:sz w:val="20"/>
                <w:szCs w:val="20"/>
              </w:rPr>
              <w:t xml:space="preserve"> </w:t>
            </w:r>
            <w:r w:rsidR="00032243" w:rsidRPr="00C870B3">
              <w:rPr>
                <w:rFonts w:ascii="Sylfaen" w:hAnsi="Sylfaen" w:cs="Sylfaen"/>
                <w:sz w:val="20"/>
                <w:szCs w:val="20"/>
                <w:lang w:val="ka-GE"/>
              </w:rPr>
              <w:t xml:space="preserve">აკაკი წერეთლის სახელმწიფო </w:t>
            </w:r>
            <w:r w:rsidR="001A4C18" w:rsidRPr="00C870B3">
              <w:rPr>
                <w:rFonts w:ascii="Sylfaen" w:hAnsi="Sylfaen" w:cs="Sylfaen"/>
                <w:sz w:val="20"/>
                <w:szCs w:val="20"/>
              </w:rPr>
              <w:t>უნივერსიტეტის</w:t>
            </w:r>
            <w:r w:rsidR="001A4C18" w:rsidRPr="00C870B3">
              <w:rPr>
                <w:rFonts w:ascii="Sylfaen" w:hAnsi="Sylfaen"/>
                <w:sz w:val="20"/>
                <w:szCs w:val="20"/>
              </w:rPr>
              <w:t xml:space="preserve"> </w:t>
            </w:r>
            <w:r w:rsidR="001A4C18" w:rsidRPr="00C870B3">
              <w:rPr>
                <w:rFonts w:ascii="Sylfaen" w:hAnsi="Sylfaen" w:cs="Sylfaen"/>
                <w:sz w:val="20"/>
                <w:szCs w:val="20"/>
              </w:rPr>
              <w:t>სხვა</w:t>
            </w:r>
            <w:r w:rsidR="001A4C18" w:rsidRPr="00C870B3">
              <w:rPr>
                <w:rFonts w:ascii="Sylfaen" w:hAnsi="Sylfaen"/>
                <w:sz w:val="20"/>
                <w:szCs w:val="20"/>
              </w:rPr>
              <w:t xml:space="preserve"> </w:t>
            </w:r>
            <w:r w:rsidR="001A4C18" w:rsidRPr="00C870B3">
              <w:rPr>
                <w:rFonts w:ascii="Sylfaen" w:hAnsi="Sylfaen" w:cs="Sylfaen"/>
                <w:sz w:val="20"/>
                <w:szCs w:val="20"/>
              </w:rPr>
              <w:t>ფაკულტეტის</w:t>
            </w:r>
            <w:r w:rsidR="001A4C18" w:rsidRPr="00C870B3">
              <w:rPr>
                <w:rFonts w:ascii="Sylfaen" w:hAnsi="Sylfaen"/>
                <w:sz w:val="20"/>
                <w:szCs w:val="20"/>
              </w:rPr>
              <w:t xml:space="preserve"> </w:t>
            </w:r>
            <w:r w:rsidR="001A4C18" w:rsidRPr="00C870B3">
              <w:rPr>
                <w:rFonts w:ascii="Sylfaen" w:hAnsi="Sylfaen" w:cs="Sylfaen"/>
                <w:sz w:val="20"/>
                <w:szCs w:val="20"/>
              </w:rPr>
              <w:t>ან</w:t>
            </w:r>
            <w:r w:rsidR="001A4C18" w:rsidRPr="00C870B3">
              <w:rPr>
                <w:rFonts w:ascii="Sylfaen" w:hAnsi="Sylfaen"/>
                <w:sz w:val="20"/>
                <w:szCs w:val="20"/>
              </w:rPr>
              <w:t xml:space="preserve"> </w:t>
            </w:r>
            <w:r w:rsidR="001A4C18" w:rsidRPr="00C870B3">
              <w:rPr>
                <w:rFonts w:ascii="Sylfaen" w:hAnsi="Sylfaen" w:cs="Sylfaen"/>
                <w:sz w:val="20"/>
                <w:szCs w:val="20"/>
              </w:rPr>
              <w:t>სხვა</w:t>
            </w:r>
            <w:r w:rsidR="001A4C18" w:rsidRPr="00C870B3">
              <w:rPr>
                <w:rFonts w:ascii="Sylfaen" w:hAnsi="Sylfaen"/>
                <w:sz w:val="20"/>
                <w:szCs w:val="20"/>
              </w:rPr>
              <w:t xml:space="preserve"> </w:t>
            </w:r>
            <w:r w:rsidR="001A4C18" w:rsidRPr="00C870B3">
              <w:rPr>
                <w:rFonts w:ascii="Sylfaen" w:hAnsi="Sylfaen" w:cs="Sylfaen"/>
                <w:sz w:val="20"/>
                <w:szCs w:val="20"/>
              </w:rPr>
              <w:t>უმაღლესი</w:t>
            </w:r>
            <w:r w:rsidR="001A4C18" w:rsidRPr="00C870B3">
              <w:rPr>
                <w:rFonts w:ascii="Sylfaen" w:hAnsi="Sylfaen"/>
                <w:sz w:val="20"/>
                <w:szCs w:val="20"/>
              </w:rPr>
              <w:t xml:space="preserve"> </w:t>
            </w:r>
            <w:r w:rsidR="001A4C18" w:rsidRPr="00C870B3">
              <w:rPr>
                <w:rFonts w:ascii="Sylfaen" w:hAnsi="Sylfaen" w:cs="Sylfaen"/>
                <w:sz w:val="20"/>
                <w:szCs w:val="20"/>
              </w:rPr>
              <w:t>საგანმანთლებლო</w:t>
            </w:r>
            <w:r w:rsidR="001A4C18" w:rsidRPr="00C870B3">
              <w:rPr>
                <w:rFonts w:ascii="Sylfaen" w:hAnsi="Sylfaen"/>
                <w:sz w:val="20"/>
                <w:szCs w:val="20"/>
              </w:rPr>
              <w:t xml:space="preserve"> </w:t>
            </w:r>
            <w:r w:rsidR="001A4C18" w:rsidRPr="00C870B3">
              <w:rPr>
                <w:rFonts w:ascii="Sylfaen" w:hAnsi="Sylfaen" w:cs="Sylfaen"/>
                <w:sz w:val="20"/>
                <w:szCs w:val="20"/>
              </w:rPr>
              <w:t>დაწესებულების</w:t>
            </w:r>
            <w:r w:rsidR="001A4C18" w:rsidRPr="00C870B3">
              <w:rPr>
                <w:rFonts w:ascii="Sylfaen" w:hAnsi="Sylfaen"/>
                <w:sz w:val="20"/>
                <w:szCs w:val="20"/>
              </w:rPr>
              <w:t xml:space="preserve"> </w:t>
            </w:r>
            <w:r w:rsidR="001A4C18" w:rsidRPr="00C870B3">
              <w:rPr>
                <w:rFonts w:ascii="Sylfaen" w:hAnsi="Sylfaen" w:cs="Sylfaen"/>
                <w:sz w:val="20"/>
                <w:szCs w:val="20"/>
              </w:rPr>
              <w:t>საბაკალავრო</w:t>
            </w:r>
            <w:r w:rsidR="001A4C18" w:rsidRPr="00C870B3">
              <w:rPr>
                <w:rFonts w:ascii="Sylfaen" w:hAnsi="Sylfaen"/>
                <w:sz w:val="20"/>
                <w:szCs w:val="20"/>
              </w:rPr>
              <w:t xml:space="preserve"> </w:t>
            </w:r>
            <w:r w:rsidR="001A4C18" w:rsidRPr="00C870B3">
              <w:rPr>
                <w:rFonts w:ascii="Sylfaen" w:hAnsi="Sylfaen" w:cs="Sylfaen"/>
                <w:sz w:val="20"/>
                <w:szCs w:val="20"/>
              </w:rPr>
              <w:t>პროგრამის</w:t>
            </w:r>
            <w:r w:rsidR="001A4C18" w:rsidRPr="00C870B3">
              <w:rPr>
                <w:rFonts w:ascii="Sylfaen" w:hAnsi="Sylfaen"/>
                <w:sz w:val="20"/>
                <w:szCs w:val="20"/>
              </w:rPr>
              <w:t xml:space="preserve"> </w:t>
            </w:r>
            <w:r w:rsidR="001A4C18" w:rsidRPr="00C870B3">
              <w:rPr>
                <w:rFonts w:ascii="Sylfaen" w:hAnsi="Sylfaen" w:cs="Sylfaen"/>
                <w:sz w:val="20"/>
                <w:szCs w:val="20"/>
              </w:rPr>
              <w:t>სტუდენტმა</w:t>
            </w:r>
            <w:r w:rsidR="001A4C18" w:rsidRPr="00C870B3">
              <w:rPr>
                <w:rFonts w:ascii="Sylfaen" w:hAnsi="Sylfaen"/>
                <w:sz w:val="20"/>
                <w:szCs w:val="20"/>
              </w:rPr>
              <w:t xml:space="preserve"> </w:t>
            </w:r>
            <w:r w:rsidR="001A4C18" w:rsidRPr="00C870B3">
              <w:rPr>
                <w:rFonts w:ascii="Sylfaen" w:hAnsi="Sylfaen" w:cs="Sylfaen"/>
                <w:sz w:val="20"/>
                <w:szCs w:val="20"/>
              </w:rPr>
              <w:t>შიდა</w:t>
            </w:r>
            <w:r w:rsidR="001A4C18" w:rsidRPr="00C870B3">
              <w:rPr>
                <w:rFonts w:ascii="Sylfaen" w:hAnsi="Sylfaen"/>
                <w:sz w:val="20"/>
                <w:szCs w:val="20"/>
              </w:rPr>
              <w:t xml:space="preserve"> </w:t>
            </w:r>
            <w:r w:rsidR="001A4C18" w:rsidRPr="00C870B3">
              <w:rPr>
                <w:rFonts w:ascii="Sylfaen" w:hAnsi="Sylfaen" w:cs="Sylfaen"/>
                <w:sz w:val="20"/>
                <w:szCs w:val="20"/>
              </w:rPr>
              <w:t>და</w:t>
            </w:r>
            <w:r w:rsidR="001A4C18" w:rsidRPr="00C870B3">
              <w:rPr>
                <w:rFonts w:ascii="Sylfaen" w:hAnsi="Sylfaen"/>
                <w:sz w:val="20"/>
                <w:szCs w:val="20"/>
              </w:rPr>
              <w:t xml:space="preserve"> </w:t>
            </w:r>
            <w:r w:rsidR="001A4C18" w:rsidRPr="00C870B3">
              <w:rPr>
                <w:rFonts w:ascii="Sylfaen" w:hAnsi="Sylfaen" w:cs="Sylfaen"/>
                <w:sz w:val="20"/>
                <w:szCs w:val="20"/>
              </w:rPr>
              <w:t>გარე</w:t>
            </w:r>
            <w:r w:rsidR="001A4C18" w:rsidRPr="00C870B3">
              <w:rPr>
                <w:rFonts w:ascii="Sylfaen" w:hAnsi="Sylfaen"/>
                <w:sz w:val="20"/>
                <w:szCs w:val="20"/>
              </w:rPr>
              <w:t xml:space="preserve"> </w:t>
            </w:r>
            <w:r w:rsidR="001A4C18" w:rsidRPr="00C870B3">
              <w:rPr>
                <w:rFonts w:ascii="Sylfaen" w:hAnsi="Sylfaen" w:cs="Sylfaen"/>
                <w:sz w:val="20"/>
                <w:szCs w:val="20"/>
              </w:rPr>
              <w:t>მობილობის</w:t>
            </w:r>
            <w:r w:rsidR="001A4C18" w:rsidRPr="00C870B3">
              <w:rPr>
                <w:rFonts w:ascii="Sylfaen" w:hAnsi="Sylfaen"/>
                <w:sz w:val="20"/>
                <w:szCs w:val="20"/>
              </w:rPr>
              <w:t xml:space="preserve"> </w:t>
            </w:r>
            <w:r w:rsidR="001A4C18" w:rsidRPr="00C870B3">
              <w:rPr>
                <w:rFonts w:ascii="Sylfaen" w:hAnsi="Sylfaen" w:cs="Sylfaen"/>
                <w:sz w:val="20"/>
                <w:szCs w:val="20"/>
              </w:rPr>
              <w:t>საფუძველზე</w:t>
            </w:r>
            <w:r w:rsidR="001A4C18" w:rsidRPr="00C870B3">
              <w:rPr>
                <w:rFonts w:ascii="Sylfaen" w:hAnsi="Sylfaen"/>
                <w:sz w:val="20"/>
                <w:szCs w:val="20"/>
              </w:rPr>
              <w:t xml:space="preserve"> </w:t>
            </w:r>
            <w:r w:rsidR="001A4C18" w:rsidRPr="00C870B3">
              <w:rPr>
                <w:rFonts w:ascii="Sylfaen" w:hAnsi="Sylfaen" w:cs="Sylfaen"/>
                <w:sz w:val="20"/>
                <w:szCs w:val="20"/>
              </w:rPr>
              <w:t>საქართველოს</w:t>
            </w:r>
            <w:r w:rsidR="001A4C18" w:rsidRPr="00C870B3">
              <w:rPr>
                <w:rFonts w:ascii="Sylfaen" w:hAnsi="Sylfaen"/>
                <w:sz w:val="20"/>
                <w:szCs w:val="20"/>
              </w:rPr>
              <w:t xml:space="preserve"> </w:t>
            </w:r>
            <w:r w:rsidR="001A4C18" w:rsidRPr="00C870B3">
              <w:rPr>
                <w:rFonts w:ascii="Sylfaen" w:hAnsi="Sylfaen" w:cs="Sylfaen"/>
                <w:sz w:val="20"/>
                <w:szCs w:val="20"/>
              </w:rPr>
              <w:t>კანონმდებლობის</w:t>
            </w:r>
            <w:r w:rsidR="001A4C18" w:rsidRPr="00C870B3">
              <w:rPr>
                <w:rFonts w:ascii="Sylfaen" w:hAnsi="Sylfaen"/>
                <w:sz w:val="20"/>
                <w:szCs w:val="20"/>
              </w:rPr>
              <w:t xml:space="preserve"> </w:t>
            </w:r>
            <w:r w:rsidR="001A4C18" w:rsidRPr="00C870B3">
              <w:rPr>
                <w:rFonts w:ascii="Sylfaen" w:hAnsi="Sylfaen" w:cs="Sylfaen"/>
                <w:sz w:val="20"/>
                <w:szCs w:val="20"/>
              </w:rPr>
              <w:t>შესაბამისად</w:t>
            </w:r>
            <w:r w:rsidR="001A4C18" w:rsidRPr="00C870B3">
              <w:rPr>
                <w:rFonts w:ascii="Sylfaen" w:hAnsi="Sylfaen"/>
                <w:sz w:val="20"/>
                <w:szCs w:val="20"/>
              </w:rPr>
              <w:t>.</w:t>
            </w:r>
          </w:p>
        </w:tc>
      </w:tr>
      <w:tr w:rsidR="00761D47" w:rsidRPr="00C870B3" w14:paraId="2108666F"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3EF5E7B" w14:textId="77777777" w:rsidR="00761D47" w:rsidRPr="00C870B3" w:rsidRDefault="00761D47" w:rsidP="00C870B3">
            <w:pPr>
              <w:spacing w:after="0" w:line="240" w:lineRule="auto"/>
              <w:ind w:firstLine="547"/>
              <w:rPr>
                <w:rFonts w:ascii="Sylfaen" w:hAnsi="Sylfaen"/>
                <w:color w:val="943634" w:themeColor="accent2" w:themeShade="BF"/>
                <w:sz w:val="20"/>
                <w:szCs w:val="20"/>
              </w:rPr>
            </w:pPr>
            <w:r w:rsidRPr="00C870B3">
              <w:rPr>
                <w:rFonts w:ascii="Sylfaen" w:hAnsi="Sylfaen"/>
                <w:b/>
                <w:sz w:val="20"/>
                <w:szCs w:val="20"/>
                <w:lang w:val="ka-GE"/>
              </w:rPr>
              <w:t>პროგრამის</w:t>
            </w:r>
            <w:r w:rsidR="00900450" w:rsidRPr="00C870B3">
              <w:rPr>
                <w:rFonts w:ascii="Sylfaen" w:hAnsi="Sylfaen"/>
                <w:b/>
                <w:sz w:val="20"/>
                <w:szCs w:val="20"/>
              </w:rPr>
              <w:t xml:space="preserve"> </w:t>
            </w:r>
            <w:r w:rsidRPr="00C870B3">
              <w:rPr>
                <w:rFonts w:ascii="Sylfaen" w:hAnsi="Sylfaen"/>
                <w:b/>
                <w:sz w:val="20"/>
                <w:szCs w:val="20"/>
                <w:lang w:val="ka-GE"/>
              </w:rPr>
              <w:t>მიზნები</w:t>
            </w:r>
            <w:r w:rsidR="00900450" w:rsidRPr="00C870B3">
              <w:rPr>
                <w:rFonts w:ascii="Sylfaen" w:hAnsi="Sylfaen"/>
                <w:b/>
                <w:sz w:val="20"/>
                <w:szCs w:val="20"/>
              </w:rPr>
              <w:t xml:space="preserve">. </w:t>
            </w:r>
          </w:p>
        </w:tc>
      </w:tr>
      <w:tr w:rsidR="00C307BD" w:rsidRPr="00C870B3" w14:paraId="381FA4B4"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tcPr>
          <w:p w14:paraId="0C7B1995" w14:textId="77777777" w:rsidR="00EB631F" w:rsidRPr="00C870B3" w:rsidRDefault="00EB631F"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სამართლის საბაკალავრო საგანმანათლებლო პროგრამის მიზანია:</w:t>
            </w:r>
          </w:p>
          <w:p w14:paraId="69912212" w14:textId="77777777" w:rsidR="00EB631F" w:rsidRPr="00C870B3" w:rsidRDefault="00EB631F" w:rsidP="00C870B3">
            <w:pPr>
              <w:pStyle w:val="ListParagraph"/>
              <w:numPr>
                <w:ilvl w:val="0"/>
                <w:numId w:val="25"/>
              </w:numPr>
              <w:spacing w:after="0" w:line="240" w:lineRule="auto"/>
              <w:jc w:val="both"/>
              <w:rPr>
                <w:rFonts w:ascii="Sylfaen" w:hAnsi="Sylfaen"/>
                <w:sz w:val="20"/>
                <w:szCs w:val="20"/>
                <w:lang w:val="ru-RU"/>
              </w:rPr>
            </w:pPr>
            <w:r w:rsidRPr="00C870B3">
              <w:rPr>
                <w:rFonts w:ascii="Sylfaen" w:hAnsi="Sylfaen" w:cs="Sylfaen"/>
                <w:sz w:val="20"/>
                <w:szCs w:val="20"/>
                <w:lang w:val="ka-GE"/>
              </w:rPr>
              <w:t>უმაღლესი</w:t>
            </w:r>
            <w:r w:rsidRPr="00C870B3">
              <w:rPr>
                <w:rFonts w:ascii="Sylfaen" w:hAnsi="Sylfaen"/>
                <w:sz w:val="20"/>
                <w:szCs w:val="20"/>
                <w:lang w:val="ka-GE"/>
              </w:rPr>
              <w:t xml:space="preserve"> განათლების  ეროვნულ და ევროპულ სტანდარტებზე დაფუძნებული სამართლის ბაკალავრის აკადემიური ხარისხის მქონე საქმიანობის სფეროს ფართო მცოდნე, კვალიფიციური, კონკურენტუნარიანი სპეციალისტის მომზადება შრომის ბაზრის მოთხოვნების გათვალისწინებით; </w:t>
            </w:r>
          </w:p>
          <w:p w14:paraId="7FD50E89" w14:textId="77777777" w:rsidR="00EB631F" w:rsidRPr="00C870B3" w:rsidRDefault="00EB631F" w:rsidP="00C870B3">
            <w:pPr>
              <w:pStyle w:val="ListParagraph"/>
              <w:numPr>
                <w:ilvl w:val="0"/>
                <w:numId w:val="25"/>
              </w:numPr>
              <w:spacing w:after="0" w:line="240" w:lineRule="auto"/>
              <w:jc w:val="both"/>
              <w:rPr>
                <w:rFonts w:ascii="Sylfaen" w:hAnsi="Sylfaen"/>
                <w:sz w:val="20"/>
                <w:szCs w:val="20"/>
                <w:lang w:val="ru-RU"/>
              </w:rPr>
            </w:pPr>
            <w:r w:rsidRPr="00C870B3">
              <w:rPr>
                <w:rFonts w:ascii="Sylfaen" w:hAnsi="Sylfaen" w:cs="Sylfaen"/>
                <w:sz w:val="20"/>
                <w:szCs w:val="20"/>
                <w:lang w:val="ka-GE"/>
              </w:rPr>
              <w:t>ქალაქის</w:t>
            </w:r>
            <w:r w:rsidRPr="00C870B3">
              <w:rPr>
                <w:rFonts w:ascii="Sylfaen" w:hAnsi="Sylfaen"/>
                <w:sz w:val="20"/>
                <w:szCs w:val="20"/>
                <w:lang w:val="ka-GE"/>
              </w:rPr>
              <w:t xml:space="preserve">, რეგიონისა და მთლიანად ქვეყნის განვითარებაზე მოტივირებული, რთული და გაუთვალისწინებელი პრობლემების გადაჭრისათვის შემეცნებითი და პრაქტიკული უნარების გამოყენებით შედეგზე ორიენტირებული, მაღალკვალიფიციური სპეციალისტების მომზადება; </w:t>
            </w:r>
          </w:p>
          <w:p w14:paraId="064FA2A7" w14:textId="2B9BA398" w:rsidR="00C307BD" w:rsidRPr="00C870B3" w:rsidRDefault="00EB631F" w:rsidP="00C870B3">
            <w:pPr>
              <w:pStyle w:val="ListParagraph"/>
              <w:spacing w:after="0" w:line="240" w:lineRule="auto"/>
              <w:ind w:left="357"/>
              <w:jc w:val="both"/>
              <w:rPr>
                <w:rFonts w:ascii="Sylfaen" w:hAnsi="Sylfaen" w:cs="Sylfaen"/>
                <w:bCs/>
                <w:sz w:val="20"/>
                <w:szCs w:val="20"/>
                <w:lang w:val="ka-GE"/>
              </w:rPr>
            </w:pPr>
            <w:r w:rsidRPr="00C870B3">
              <w:rPr>
                <w:rFonts w:ascii="Sylfaen" w:hAnsi="Sylfaen" w:cs="Sylfaen"/>
                <w:sz w:val="20"/>
                <w:szCs w:val="20"/>
                <w:shd w:val="clear" w:color="auto" w:fill="FFFFFF"/>
              </w:rPr>
              <w:t>თეორიულ</w:t>
            </w:r>
            <w:r w:rsidRPr="00C870B3">
              <w:rPr>
                <w:rFonts w:ascii="Sylfaen" w:hAnsi="Sylfaen"/>
                <w:sz w:val="20"/>
                <w:szCs w:val="20"/>
                <w:shd w:val="clear" w:color="auto" w:fill="FFFFFF"/>
                <w:lang w:val="ka-GE"/>
              </w:rPr>
              <w:t xml:space="preserve">ი და </w:t>
            </w:r>
            <w:r w:rsidRPr="00C870B3">
              <w:rPr>
                <w:rFonts w:ascii="Sylfaen" w:hAnsi="Sylfaen"/>
                <w:sz w:val="20"/>
                <w:szCs w:val="20"/>
                <w:shd w:val="clear" w:color="auto" w:fill="FFFFFF"/>
              </w:rPr>
              <w:t>პრაქტიკულ</w:t>
            </w:r>
            <w:r w:rsidRPr="00C870B3">
              <w:rPr>
                <w:rFonts w:ascii="Sylfaen" w:hAnsi="Sylfaen"/>
                <w:sz w:val="20"/>
                <w:szCs w:val="20"/>
                <w:shd w:val="clear" w:color="auto" w:fill="FFFFFF"/>
                <w:lang w:val="ka-GE"/>
              </w:rPr>
              <w:t>ი</w:t>
            </w:r>
            <w:r w:rsidRPr="00C870B3">
              <w:rPr>
                <w:rFonts w:ascii="Sylfaen" w:hAnsi="Sylfaen"/>
                <w:sz w:val="20"/>
                <w:szCs w:val="20"/>
                <w:shd w:val="clear" w:color="auto" w:fill="FFFFFF"/>
              </w:rPr>
              <w:t xml:space="preserve"> კომპონენტ</w:t>
            </w:r>
            <w:r w:rsidRPr="00C870B3">
              <w:rPr>
                <w:rFonts w:ascii="Sylfaen" w:hAnsi="Sylfaen"/>
                <w:sz w:val="20"/>
                <w:szCs w:val="20"/>
                <w:shd w:val="clear" w:color="auto" w:fill="FFFFFF"/>
                <w:lang w:val="ka-GE"/>
              </w:rPr>
              <w:t>ების</w:t>
            </w:r>
            <w:r w:rsidRPr="00C870B3">
              <w:rPr>
                <w:rFonts w:ascii="Sylfaen" w:hAnsi="Sylfaen"/>
                <w:sz w:val="20"/>
                <w:szCs w:val="20"/>
                <w:shd w:val="clear" w:color="auto" w:fill="FFFFFF"/>
              </w:rPr>
              <w:t xml:space="preserve"> სწავლებ</w:t>
            </w:r>
            <w:r w:rsidRPr="00C870B3">
              <w:rPr>
                <w:rFonts w:ascii="Sylfaen" w:hAnsi="Sylfaen"/>
                <w:sz w:val="20"/>
                <w:szCs w:val="20"/>
                <w:shd w:val="clear" w:color="auto" w:fill="FFFFFF"/>
                <w:lang w:val="ka-GE"/>
              </w:rPr>
              <w:t xml:space="preserve">აზე, </w:t>
            </w:r>
            <w:r w:rsidRPr="00C870B3">
              <w:rPr>
                <w:rFonts w:ascii="Sylfaen" w:hAnsi="Sylfaen"/>
                <w:sz w:val="20"/>
                <w:szCs w:val="20"/>
                <w:lang w:val="ka-GE"/>
              </w:rPr>
              <w:t xml:space="preserve">პროფესიულ ეთიკაზე და </w:t>
            </w:r>
            <w:r w:rsidRPr="00C870B3">
              <w:rPr>
                <w:rFonts w:ascii="Sylfaen" w:hAnsi="Sylfaen"/>
                <w:sz w:val="20"/>
                <w:szCs w:val="20"/>
                <w:shd w:val="clear" w:color="auto" w:fill="FFFFFF"/>
              </w:rPr>
              <w:t>სამართლიანობაზე დაფუძნებული ღირებულებების განვითარებით,</w:t>
            </w:r>
            <w:r w:rsidRPr="00C870B3">
              <w:rPr>
                <w:rFonts w:ascii="Sylfaen" w:hAnsi="Sylfaen"/>
                <w:sz w:val="20"/>
                <w:szCs w:val="20"/>
                <w:shd w:val="clear" w:color="auto" w:fill="FFFFFF"/>
                <w:lang w:val="ka-GE"/>
              </w:rPr>
              <w:t xml:space="preserve"> </w:t>
            </w:r>
            <w:r w:rsidRPr="00C870B3">
              <w:rPr>
                <w:rFonts w:ascii="Sylfaen" w:hAnsi="Sylfaen" w:cs="Sylfaen"/>
                <w:sz w:val="20"/>
                <w:szCs w:val="20"/>
                <w:lang w:val="ka-GE"/>
              </w:rPr>
              <w:t xml:space="preserve">იურისტისათვის საჭირო </w:t>
            </w:r>
            <w:r w:rsidRPr="00C870B3">
              <w:rPr>
                <w:rFonts w:ascii="Sylfaen" w:hAnsi="Sylfaen" w:cs="Sylfaen"/>
                <w:sz w:val="20"/>
                <w:szCs w:val="20"/>
              </w:rPr>
              <w:t>უნარ</w:t>
            </w:r>
            <w:r w:rsidRPr="00C870B3">
              <w:rPr>
                <w:rFonts w:ascii="Sylfaen" w:hAnsi="Sylfaen"/>
                <w:sz w:val="20"/>
                <w:szCs w:val="20"/>
              </w:rPr>
              <w:t>-</w:t>
            </w:r>
            <w:r w:rsidRPr="00C870B3">
              <w:rPr>
                <w:rFonts w:ascii="Sylfaen" w:hAnsi="Sylfaen" w:cs="Sylfaen"/>
                <w:sz w:val="20"/>
                <w:szCs w:val="20"/>
              </w:rPr>
              <w:t>ჩვევების</w:t>
            </w:r>
            <w:r w:rsidRPr="00C870B3">
              <w:rPr>
                <w:rFonts w:ascii="Sylfaen" w:hAnsi="Sylfaen"/>
                <w:sz w:val="20"/>
                <w:szCs w:val="20"/>
              </w:rPr>
              <w:t xml:space="preserve"> </w:t>
            </w:r>
            <w:r w:rsidRPr="00C870B3">
              <w:rPr>
                <w:rFonts w:ascii="Sylfaen" w:hAnsi="Sylfaen" w:cs="Sylfaen"/>
                <w:sz w:val="20"/>
                <w:szCs w:val="20"/>
              </w:rPr>
              <w:t>გამომუშავება</w:t>
            </w:r>
            <w:r w:rsidRPr="00C870B3">
              <w:rPr>
                <w:rFonts w:ascii="Sylfaen" w:hAnsi="Sylfaen" w:cs="Sylfaen"/>
                <w:sz w:val="20"/>
                <w:szCs w:val="20"/>
                <w:lang w:val="ka-GE"/>
              </w:rPr>
              <w:t>.</w:t>
            </w:r>
          </w:p>
        </w:tc>
      </w:tr>
      <w:tr w:rsidR="00761D47" w:rsidRPr="00C870B3" w14:paraId="49E84522" w14:textId="77777777" w:rsidTr="00C870B3">
        <w:trPr>
          <w:gridAfter w:val="1"/>
          <w:wAfter w:w="14" w:type="dxa"/>
        </w:trPr>
        <w:tc>
          <w:tcPr>
            <w:tcW w:w="10539" w:type="dxa"/>
            <w:gridSpan w:val="4"/>
            <w:tcBorders>
              <w:top w:val="single" w:sz="18" w:space="0" w:color="auto"/>
              <w:left w:val="single" w:sz="18" w:space="0" w:color="auto"/>
              <w:right w:val="single" w:sz="18" w:space="0" w:color="auto"/>
            </w:tcBorders>
            <w:shd w:val="clear" w:color="auto" w:fill="E5DFEC" w:themeFill="accent4" w:themeFillTint="33"/>
          </w:tcPr>
          <w:p w14:paraId="30FE6489" w14:textId="6CFA7BA5" w:rsidR="00761D47" w:rsidRPr="00C870B3" w:rsidRDefault="00761D47" w:rsidP="00C870B3">
            <w:pPr>
              <w:spacing w:after="0" w:line="240" w:lineRule="auto"/>
              <w:rPr>
                <w:rFonts w:ascii="Sylfaen" w:hAnsi="Sylfaen"/>
                <w:b/>
                <w:bCs/>
                <w:sz w:val="20"/>
                <w:szCs w:val="20"/>
              </w:rPr>
            </w:pPr>
            <w:r w:rsidRPr="00C870B3">
              <w:rPr>
                <w:rFonts w:ascii="Sylfaen" w:hAnsi="Sylfaen" w:cs="Sylfaen"/>
                <w:b/>
                <w:bCs/>
                <w:sz w:val="20"/>
                <w:szCs w:val="20"/>
                <w:lang w:val="ka-GE"/>
              </w:rPr>
              <w:t>სწავლის</w:t>
            </w:r>
            <w:r w:rsidR="00900450" w:rsidRPr="00C870B3">
              <w:rPr>
                <w:rFonts w:ascii="Sylfaen" w:hAnsi="Sylfaen" w:cs="Sylfaen"/>
                <w:b/>
                <w:bCs/>
                <w:sz w:val="20"/>
                <w:szCs w:val="20"/>
              </w:rPr>
              <w:t xml:space="preserve"> </w:t>
            </w:r>
            <w:r w:rsidRPr="00C870B3">
              <w:rPr>
                <w:rFonts w:ascii="Sylfaen" w:hAnsi="Sylfaen" w:cs="Sylfaen"/>
                <w:b/>
                <w:bCs/>
                <w:sz w:val="20"/>
                <w:szCs w:val="20"/>
                <w:lang w:val="ka-GE"/>
              </w:rPr>
              <w:t>შედეგები</w:t>
            </w:r>
            <w:r w:rsidRPr="00C870B3">
              <w:rPr>
                <w:rFonts w:ascii="Sylfaen" w:hAnsi="Sylfaen"/>
                <w:b/>
                <w:bCs/>
                <w:sz w:val="20"/>
                <w:szCs w:val="20"/>
                <w:lang w:val="ka-GE"/>
              </w:rPr>
              <w:t xml:space="preserve">  </w:t>
            </w:r>
          </w:p>
          <w:p w14:paraId="2A6398C3" w14:textId="77777777" w:rsidR="00761D47" w:rsidRPr="00C870B3" w:rsidRDefault="00761D47" w:rsidP="00C870B3">
            <w:pPr>
              <w:spacing w:after="0" w:line="240" w:lineRule="auto"/>
              <w:rPr>
                <w:rFonts w:ascii="Sylfaen" w:hAnsi="Sylfaen"/>
                <w:sz w:val="20"/>
                <w:szCs w:val="20"/>
              </w:rPr>
            </w:pPr>
          </w:p>
        </w:tc>
      </w:tr>
      <w:tr w:rsidR="00C307BD" w:rsidRPr="00C870B3" w14:paraId="03E27817" w14:textId="77777777" w:rsidTr="00C870B3">
        <w:trPr>
          <w:gridAfter w:val="1"/>
          <w:wAfter w:w="14" w:type="dxa"/>
        </w:trPr>
        <w:tc>
          <w:tcPr>
            <w:tcW w:w="2802" w:type="dxa"/>
            <w:tcBorders>
              <w:top w:val="single" w:sz="18" w:space="0" w:color="auto"/>
              <w:left w:val="single" w:sz="18" w:space="0" w:color="auto"/>
              <w:bottom w:val="single" w:sz="18" w:space="0" w:color="auto"/>
            </w:tcBorders>
            <w:shd w:val="clear" w:color="auto" w:fill="E5DFEC" w:themeFill="accent4" w:themeFillTint="33"/>
          </w:tcPr>
          <w:p w14:paraId="6EB11073" w14:textId="77777777" w:rsidR="00C307BD" w:rsidRPr="00C870B3" w:rsidRDefault="00C307BD" w:rsidP="00C870B3">
            <w:pPr>
              <w:spacing w:after="0" w:line="240" w:lineRule="auto"/>
              <w:rPr>
                <w:rFonts w:ascii="Sylfaen" w:hAnsi="Sylfaen" w:cs="Sylfaen"/>
                <w:b/>
                <w:bCs/>
                <w:sz w:val="20"/>
                <w:szCs w:val="20"/>
                <w:lang w:val="ka-GE"/>
              </w:rPr>
            </w:pPr>
            <w:r w:rsidRPr="00C870B3">
              <w:rPr>
                <w:rFonts w:ascii="Sylfaen" w:hAnsi="Sylfaen" w:cs="Sylfaen"/>
                <w:b/>
                <w:bCs/>
                <w:sz w:val="20"/>
                <w:szCs w:val="20"/>
                <w:lang w:val="ka-GE"/>
              </w:rPr>
              <w:t>ცოდნა და გაცნობიერება</w:t>
            </w:r>
          </w:p>
          <w:p w14:paraId="19D10996" w14:textId="77777777" w:rsidR="00C307BD" w:rsidRPr="00C870B3" w:rsidRDefault="00C307BD" w:rsidP="00C870B3">
            <w:pPr>
              <w:spacing w:after="0" w:line="240" w:lineRule="auto"/>
              <w:rPr>
                <w:rFonts w:ascii="Sylfaen" w:hAnsi="Sylfaen" w:cs="Sylfaen"/>
                <w:b/>
                <w:bCs/>
                <w:sz w:val="20"/>
                <w:szCs w:val="20"/>
                <w:lang w:val="ka-GE"/>
              </w:rPr>
            </w:pPr>
          </w:p>
        </w:tc>
        <w:tc>
          <w:tcPr>
            <w:tcW w:w="7737" w:type="dxa"/>
            <w:gridSpan w:val="3"/>
            <w:tcBorders>
              <w:top w:val="single" w:sz="18" w:space="0" w:color="auto"/>
              <w:bottom w:val="single" w:sz="18" w:space="0" w:color="auto"/>
              <w:right w:val="single" w:sz="18" w:space="0" w:color="auto"/>
            </w:tcBorders>
          </w:tcPr>
          <w:p w14:paraId="709869A4" w14:textId="77777777" w:rsidR="0008137F" w:rsidRPr="00C870B3" w:rsidRDefault="009906D9" w:rsidP="00C870B3">
            <w:pPr>
              <w:pStyle w:val="CommentText"/>
              <w:spacing w:after="0"/>
              <w:jc w:val="both"/>
              <w:rPr>
                <w:rFonts w:ascii="Sylfaen" w:hAnsi="Sylfaen" w:cs="Sylfaen"/>
                <w:lang w:val="ka-GE"/>
              </w:rPr>
            </w:pPr>
            <w:r w:rsidRPr="00C870B3">
              <w:rPr>
                <w:rFonts w:ascii="Sylfaen" w:hAnsi="Sylfaen" w:cs="AcadNusx"/>
                <w:noProof/>
                <w:lang w:val="ka-GE"/>
              </w:rPr>
              <w:t xml:space="preserve"> </w:t>
            </w:r>
            <w:r w:rsidR="0008137F" w:rsidRPr="00C870B3">
              <w:rPr>
                <w:rFonts w:ascii="Sylfaen" w:hAnsi="Sylfaen" w:cs="Sylfaen"/>
                <w:lang w:val="ka-GE"/>
              </w:rPr>
              <w:t>პროგრამის დასრულების შემდეგ სტუდენტი შეძლებს:</w:t>
            </w:r>
          </w:p>
          <w:p w14:paraId="2219AF6B" w14:textId="77777777" w:rsidR="0008137F" w:rsidRPr="00C870B3" w:rsidRDefault="0008137F" w:rsidP="00C870B3">
            <w:pPr>
              <w:pStyle w:val="CommentText"/>
              <w:spacing w:after="0"/>
              <w:jc w:val="both"/>
              <w:rPr>
                <w:rFonts w:ascii="Sylfaen" w:hAnsi="Sylfaen" w:cs="AcadNusx"/>
                <w:lang w:val="ka-GE"/>
              </w:rPr>
            </w:pPr>
            <w:r w:rsidRPr="00C870B3">
              <w:rPr>
                <w:rFonts w:ascii="Sylfaen" w:hAnsi="Sylfaen" w:cs="AcadNusx"/>
                <w:noProof/>
                <w:lang w:val="ka-GE"/>
              </w:rPr>
              <w:t>1.1 დაასახელოს ეროვნული</w:t>
            </w:r>
            <w:r w:rsidRPr="00C870B3">
              <w:rPr>
                <w:rFonts w:ascii="Sylfaen" w:hAnsi="Sylfaen" w:cs="AcadNusx"/>
                <w:lang w:val="fr-FR"/>
              </w:rPr>
              <w:t xml:space="preserve"> </w:t>
            </w:r>
            <w:r w:rsidRPr="00C870B3">
              <w:rPr>
                <w:rFonts w:ascii="Sylfaen" w:hAnsi="Sylfaen" w:cs="AcadNusx"/>
                <w:noProof/>
                <w:lang w:val="fr-FR"/>
              </w:rPr>
              <w:t>სამართლის</w:t>
            </w:r>
            <w:r w:rsidRPr="00C870B3">
              <w:rPr>
                <w:rFonts w:ascii="Sylfaen" w:hAnsi="Sylfaen" w:cs="AcadNusx"/>
                <w:lang w:val="fr-FR"/>
              </w:rPr>
              <w:t xml:space="preserve"> </w:t>
            </w:r>
            <w:r w:rsidRPr="00C870B3">
              <w:rPr>
                <w:rFonts w:ascii="Sylfaen" w:hAnsi="Sylfaen" w:cs="AcadNusx"/>
                <w:noProof/>
                <w:lang w:val="fr-FR"/>
              </w:rPr>
              <w:t>სისტემის</w:t>
            </w:r>
            <w:r w:rsidRPr="00C870B3">
              <w:rPr>
                <w:rFonts w:ascii="Sylfaen" w:hAnsi="Sylfaen" w:cs="AcadNusx"/>
                <w:lang w:val="fr-FR"/>
              </w:rPr>
              <w:t xml:space="preserve"> </w:t>
            </w:r>
            <w:r w:rsidRPr="00C870B3">
              <w:rPr>
                <w:rFonts w:ascii="Sylfaen" w:hAnsi="Sylfaen" w:cs="AcadNusx"/>
                <w:noProof/>
                <w:lang w:val="fr-FR"/>
              </w:rPr>
              <w:t>ძირითად</w:t>
            </w:r>
            <w:r w:rsidRPr="00C870B3">
              <w:rPr>
                <w:rFonts w:ascii="Sylfaen" w:hAnsi="Sylfaen" w:cs="AcadNusx"/>
                <w:noProof/>
                <w:lang w:val="ka-GE"/>
              </w:rPr>
              <w:t>ი</w:t>
            </w:r>
            <w:r w:rsidRPr="00C870B3">
              <w:rPr>
                <w:rFonts w:ascii="Sylfaen" w:hAnsi="Sylfaen" w:cs="AcadNusx"/>
                <w:lang w:val="ka-GE"/>
              </w:rPr>
              <w:t xml:space="preserve"> თავისებურებები, ინსტიტუტები, მატერიალური და პროცესუალური ნორმები; </w:t>
            </w:r>
          </w:p>
          <w:p w14:paraId="513BF2E7" w14:textId="3A6BDF53" w:rsidR="00BB699A" w:rsidRPr="00C870B3" w:rsidRDefault="0008137F" w:rsidP="00C870B3">
            <w:pPr>
              <w:spacing w:after="0" w:line="240" w:lineRule="auto"/>
              <w:jc w:val="both"/>
              <w:rPr>
                <w:rFonts w:ascii="Sylfaen" w:hAnsi="Sylfaen" w:cs="AcadNusx"/>
                <w:noProof/>
                <w:sz w:val="20"/>
                <w:szCs w:val="20"/>
                <w:lang w:val="ka-GE"/>
              </w:rPr>
            </w:pPr>
            <w:r w:rsidRPr="00C870B3">
              <w:rPr>
                <w:rFonts w:ascii="Sylfaen" w:hAnsi="Sylfaen" w:cs="Sylfaen"/>
                <w:sz w:val="20"/>
                <w:szCs w:val="20"/>
                <w:lang w:val="ka-GE"/>
              </w:rPr>
              <w:lastRenderedPageBreak/>
              <w:t>1.2 აღწეროს საერთაშორისო სამართლისა და უცხოური სამართლის სისტემების ძირითადი თავისებურებები.</w:t>
            </w:r>
          </w:p>
        </w:tc>
      </w:tr>
      <w:tr w:rsidR="00C307BD" w:rsidRPr="00C870B3" w14:paraId="61F5E00A" w14:textId="77777777" w:rsidTr="00C870B3">
        <w:trPr>
          <w:gridAfter w:val="1"/>
          <w:wAfter w:w="14" w:type="dxa"/>
        </w:trPr>
        <w:tc>
          <w:tcPr>
            <w:tcW w:w="2802" w:type="dxa"/>
            <w:tcBorders>
              <w:top w:val="single" w:sz="18" w:space="0" w:color="auto"/>
              <w:left w:val="single" w:sz="18" w:space="0" w:color="auto"/>
              <w:bottom w:val="single" w:sz="18" w:space="0" w:color="auto"/>
            </w:tcBorders>
            <w:shd w:val="clear" w:color="auto" w:fill="E5DFEC" w:themeFill="accent4" w:themeFillTint="33"/>
          </w:tcPr>
          <w:p w14:paraId="2225BA9D" w14:textId="23FDA36B" w:rsidR="00C307BD" w:rsidRPr="00C870B3" w:rsidRDefault="00984CBF" w:rsidP="00C870B3">
            <w:pPr>
              <w:spacing w:after="0" w:line="240" w:lineRule="auto"/>
              <w:jc w:val="center"/>
              <w:rPr>
                <w:rFonts w:ascii="Sylfaen" w:hAnsi="Sylfaen" w:cs="Sylfaen"/>
                <w:b/>
                <w:bCs/>
                <w:sz w:val="20"/>
                <w:szCs w:val="20"/>
                <w:lang w:val="ka-GE"/>
              </w:rPr>
            </w:pPr>
            <w:r w:rsidRPr="00C870B3">
              <w:rPr>
                <w:rFonts w:ascii="Sylfaen" w:hAnsi="Sylfaen" w:cs="Sylfaen"/>
                <w:b/>
                <w:bCs/>
                <w:sz w:val="20"/>
                <w:szCs w:val="20"/>
                <w:lang w:val="ka-GE"/>
              </w:rPr>
              <w:lastRenderedPageBreak/>
              <w:t>უნარები</w:t>
            </w:r>
          </w:p>
        </w:tc>
        <w:tc>
          <w:tcPr>
            <w:tcW w:w="7737" w:type="dxa"/>
            <w:gridSpan w:val="3"/>
            <w:tcBorders>
              <w:top w:val="single" w:sz="18" w:space="0" w:color="auto"/>
              <w:bottom w:val="single" w:sz="18" w:space="0" w:color="auto"/>
              <w:right w:val="single" w:sz="18" w:space="0" w:color="auto"/>
            </w:tcBorders>
          </w:tcPr>
          <w:p w14:paraId="19B12A43" w14:textId="77777777" w:rsidR="0008137F" w:rsidRPr="00C870B3" w:rsidRDefault="001A2EF9" w:rsidP="00C870B3">
            <w:pPr>
              <w:spacing w:after="0" w:line="240" w:lineRule="auto"/>
              <w:jc w:val="both"/>
              <w:rPr>
                <w:rFonts w:ascii="Sylfaen" w:hAnsi="Sylfaen"/>
                <w:sz w:val="20"/>
                <w:szCs w:val="20"/>
              </w:rPr>
            </w:pPr>
            <w:r w:rsidRPr="00C870B3">
              <w:rPr>
                <w:rFonts w:ascii="Sylfaen" w:hAnsi="Sylfaen" w:cs="Sylfaen"/>
                <w:noProof/>
                <w:sz w:val="20"/>
                <w:szCs w:val="20"/>
                <w:lang w:val="ka-GE"/>
              </w:rPr>
              <w:t xml:space="preserve"> </w:t>
            </w:r>
            <w:r w:rsidR="0008137F" w:rsidRPr="00C870B3">
              <w:rPr>
                <w:rFonts w:ascii="Sylfaen" w:hAnsi="Sylfaen" w:cs="Sylfaen"/>
                <w:sz w:val="20"/>
                <w:szCs w:val="20"/>
              </w:rPr>
              <w:t>პროგრამის</w:t>
            </w:r>
            <w:r w:rsidR="0008137F" w:rsidRPr="00C870B3">
              <w:rPr>
                <w:rFonts w:ascii="Sylfaen" w:hAnsi="Sylfaen"/>
                <w:sz w:val="20"/>
                <w:szCs w:val="20"/>
              </w:rPr>
              <w:t xml:space="preserve"> დასრულების შემდეგ სტუდენტ</w:t>
            </w:r>
            <w:r w:rsidR="0008137F" w:rsidRPr="00C870B3">
              <w:rPr>
                <w:rFonts w:ascii="Sylfaen" w:hAnsi="Sylfaen"/>
                <w:sz w:val="20"/>
                <w:szCs w:val="20"/>
                <w:lang w:val="ka-GE"/>
              </w:rPr>
              <w:t>ს შეუძლია</w:t>
            </w:r>
            <w:r w:rsidR="0008137F" w:rsidRPr="00C870B3">
              <w:rPr>
                <w:rFonts w:ascii="Sylfaen" w:hAnsi="Sylfaen"/>
                <w:sz w:val="20"/>
                <w:szCs w:val="20"/>
              </w:rPr>
              <w:t>:</w:t>
            </w:r>
          </w:p>
          <w:p w14:paraId="3CAF19AB" w14:textId="77777777" w:rsidR="0008137F" w:rsidRPr="00C870B3" w:rsidRDefault="0008137F" w:rsidP="00C870B3">
            <w:pPr>
              <w:spacing w:after="0" w:line="240" w:lineRule="auto"/>
              <w:jc w:val="both"/>
              <w:rPr>
                <w:rFonts w:ascii="Sylfaen" w:hAnsi="Sylfaen"/>
                <w:sz w:val="20"/>
                <w:szCs w:val="20"/>
                <w:lang w:val="ka-GE"/>
              </w:rPr>
            </w:pPr>
            <w:r w:rsidRPr="00C870B3">
              <w:rPr>
                <w:rFonts w:ascii="Sylfaen" w:hAnsi="Sylfaen" w:cs="Sylfaen"/>
                <w:sz w:val="20"/>
                <w:szCs w:val="20"/>
                <w:lang w:val="ka-GE"/>
              </w:rPr>
              <w:t>2.1 სამართლებრივი პრობლემების გადასაწყვეტად სამართლის ყველა შესაბამისი წყაროს მოძიება, განმარტება და გამოყენება</w:t>
            </w:r>
            <w:r w:rsidRPr="00C870B3">
              <w:rPr>
                <w:rFonts w:ascii="Sylfaen" w:hAnsi="Sylfaen"/>
                <w:sz w:val="20"/>
                <w:szCs w:val="20"/>
                <w:lang w:val="ka-GE"/>
              </w:rPr>
              <w:t xml:space="preserve">; </w:t>
            </w:r>
          </w:p>
          <w:p w14:paraId="247879FB" w14:textId="77777777" w:rsidR="0008137F" w:rsidRPr="00C870B3" w:rsidRDefault="0008137F" w:rsidP="00C870B3">
            <w:pPr>
              <w:spacing w:after="0" w:line="240" w:lineRule="auto"/>
              <w:jc w:val="both"/>
              <w:rPr>
                <w:rFonts w:ascii="Sylfaen" w:hAnsi="Sylfaen"/>
                <w:sz w:val="20"/>
                <w:szCs w:val="20"/>
                <w:lang w:val="ka-GE"/>
              </w:rPr>
            </w:pPr>
            <w:r w:rsidRPr="00C870B3">
              <w:rPr>
                <w:rFonts w:ascii="Sylfaen" w:hAnsi="Sylfaen" w:cs="Sylfaen"/>
                <w:sz w:val="20"/>
                <w:szCs w:val="20"/>
                <w:lang w:val="ka-GE"/>
              </w:rPr>
              <w:t>2.2 დებატებში ჩართვისას, განსხვავებული აზრის გაგებისა და სამართლებრივი საკითხების ანალიზისას საკუთარი პოზიციის დასაბუთება;</w:t>
            </w:r>
          </w:p>
          <w:p w14:paraId="3CEC6940" w14:textId="77777777" w:rsidR="0008137F" w:rsidRPr="00C870B3" w:rsidRDefault="0008137F" w:rsidP="00C870B3">
            <w:pPr>
              <w:spacing w:after="0" w:line="240" w:lineRule="auto"/>
              <w:jc w:val="both"/>
              <w:rPr>
                <w:rFonts w:ascii="Sylfaen" w:hAnsi="Sylfaen" w:cs="Sylfaen"/>
                <w:color w:val="FF0000"/>
                <w:sz w:val="20"/>
                <w:szCs w:val="20"/>
                <w:lang w:val="ka-GE"/>
              </w:rPr>
            </w:pPr>
            <w:r w:rsidRPr="00C870B3">
              <w:rPr>
                <w:rFonts w:ascii="Sylfaen" w:hAnsi="Sylfaen" w:cs="Sylfaen"/>
                <w:sz w:val="20"/>
                <w:szCs w:val="20"/>
                <w:lang w:val="ka-GE"/>
              </w:rPr>
              <w:t>2.3 სამართლებრივი პრობლემების მრავალმხრივი ხედვა და მათი კრიტიკული ანალიზი;</w:t>
            </w:r>
          </w:p>
          <w:p w14:paraId="548E98A3" w14:textId="77777777" w:rsidR="0008137F" w:rsidRPr="00C870B3" w:rsidRDefault="0008137F" w:rsidP="00C870B3">
            <w:pPr>
              <w:spacing w:after="0" w:line="240" w:lineRule="auto"/>
              <w:jc w:val="both"/>
              <w:rPr>
                <w:rFonts w:ascii="Sylfaen" w:hAnsi="Sylfaen" w:cs="Sylfaen"/>
                <w:sz w:val="20"/>
                <w:szCs w:val="20"/>
                <w:lang w:val="ka-GE"/>
              </w:rPr>
            </w:pPr>
            <w:r w:rsidRPr="00C870B3">
              <w:rPr>
                <w:rFonts w:ascii="Sylfaen" w:hAnsi="Sylfaen" w:cs="Sylfaen"/>
                <w:sz w:val="20"/>
                <w:szCs w:val="20"/>
                <w:lang w:val="ka-GE"/>
              </w:rPr>
              <w:t>2.4 სამართლებრივი დებულებებისა და დოკუმენტაციის მომზადება;</w:t>
            </w:r>
          </w:p>
          <w:p w14:paraId="47B410D0" w14:textId="42131902" w:rsidR="00D224E5" w:rsidRPr="00C870B3" w:rsidRDefault="0008137F"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2.5 ზეპირი და წერილობითი ფორმით ცოდნის დამაჯერებლად და დასაბუთებულად ჩამოყალიბება.</w:t>
            </w:r>
          </w:p>
        </w:tc>
      </w:tr>
      <w:tr w:rsidR="00C307BD" w:rsidRPr="00C870B3" w14:paraId="72654612" w14:textId="77777777" w:rsidTr="00C870B3">
        <w:trPr>
          <w:gridAfter w:val="1"/>
          <w:wAfter w:w="14" w:type="dxa"/>
          <w:trHeight w:val="664"/>
        </w:trPr>
        <w:tc>
          <w:tcPr>
            <w:tcW w:w="2802" w:type="dxa"/>
            <w:tcBorders>
              <w:top w:val="single" w:sz="18" w:space="0" w:color="auto"/>
              <w:left w:val="single" w:sz="18" w:space="0" w:color="auto"/>
              <w:bottom w:val="single" w:sz="18" w:space="0" w:color="auto"/>
            </w:tcBorders>
            <w:shd w:val="clear" w:color="auto" w:fill="E5DFEC" w:themeFill="accent4" w:themeFillTint="33"/>
          </w:tcPr>
          <w:p w14:paraId="244DE239" w14:textId="44A18A50" w:rsidR="00C307BD" w:rsidRPr="00C870B3" w:rsidRDefault="00984CBF" w:rsidP="00C870B3">
            <w:pPr>
              <w:spacing w:after="0" w:line="240" w:lineRule="auto"/>
              <w:jc w:val="center"/>
              <w:rPr>
                <w:rFonts w:ascii="Sylfaen" w:hAnsi="Sylfaen" w:cs="Sylfaen"/>
                <w:b/>
                <w:bCs/>
                <w:sz w:val="20"/>
                <w:szCs w:val="20"/>
                <w:lang w:val="ka-GE"/>
              </w:rPr>
            </w:pPr>
            <w:r w:rsidRPr="00C870B3">
              <w:rPr>
                <w:rFonts w:ascii="Sylfaen" w:hAnsi="Sylfaen" w:cs="Sylfaen"/>
                <w:b/>
                <w:bCs/>
                <w:sz w:val="20"/>
                <w:szCs w:val="20"/>
                <w:lang w:val="ka-GE"/>
              </w:rPr>
              <w:t>პასუხისმგებლობა და ავტონომიურობა</w:t>
            </w:r>
          </w:p>
        </w:tc>
        <w:tc>
          <w:tcPr>
            <w:tcW w:w="7737" w:type="dxa"/>
            <w:gridSpan w:val="3"/>
            <w:tcBorders>
              <w:top w:val="single" w:sz="18" w:space="0" w:color="auto"/>
              <w:bottom w:val="single" w:sz="18" w:space="0" w:color="auto"/>
              <w:right w:val="single" w:sz="18" w:space="0" w:color="auto"/>
            </w:tcBorders>
          </w:tcPr>
          <w:p w14:paraId="4EDFE47F" w14:textId="1A73DBB4" w:rsidR="0008137F" w:rsidRPr="00C870B3" w:rsidRDefault="009906D9" w:rsidP="00C870B3">
            <w:pPr>
              <w:spacing w:after="0" w:line="240" w:lineRule="auto"/>
              <w:jc w:val="both"/>
              <w:rPr>
                <w:rFonts w:ascii="Sylfaen" w:hAnsi="Sylfaen"/>
                <w:sz w:val="20"/>
                <w:szCs w:val="20"/>
                <w:lang w:val="ka-GE"/>
              </w:rPr>
            </w:pPr>
            <w:r w:rsidRPr="00C870B3">
              <w:rPr>
                <w:rFonts w:ascii="Sylfaen" w:hAnsi="Sylfaen" w:cs="Sylfaen"/>
                <w:noProof/>
                <w:sz w:val="20"/>
                <w:szCs w:val="20"/>
                <w:lang w:val="ka-GE"/>
              </w:rPr>
              <w:t xml:space="preserve"> </w:t>
            </w:r>
            <w:r w:rsidR="0008137F" w:rsidRPr="00C870B3">
              <w:rPr>
                <w:rFonts w:ascii="Sylfaen" w:hAnsi="Sylfaen" w:cs="Sylfaen"/>
                <w:sz w:val="20"/>
                <w:szCs w:val="20"/>
                <w:lang w:val="ka-GE"/>
              </w:rPr>
              <w:t>პროგრამის დასრულების შემდეგ სტუდენტი შეძლებს:</w:t>
            </w:r>
          </w:p>
          <w:p w14:paraId="7E4DB765" w14:textId="77777777" w:rsidR="0008137F" w:rsidRPr="00C870B3" w:rsidRDefault="0008137F" w:rsidP="00C870B3">
            <w:pPr>
              <w:spacing w:after="0" w:line="240" w:lineRule="auto"/>
              <w:jc w:val="both"/>
              <w:rPr>
                <w:rFonts w:ascii="Sylfaen" w:eastAsia="Times New Roman" w:hAnsi="Sylfaen" w:cs="Sylfaen"/>
                <w:sz w:val="20"/>
                <w:szCs w:val="20"/>
                <w:lang w:val="ka-GE"/>
              </w:rPr>
            </w:pPr>
            <w:r w:rsidRPr="00C870B3">
              <w:rPr>
                <w:rFonts w:ascii="Sylfaen" w:eastAsia="Times New Roman" w:hAnsi="Sylfaen" w:cs="Sylfaen"/>
                <w:sz w:val="20"/>
                <w:szCs w:val="20"/>
                <w:lang w:val="ka-GE"/>
              </w:rPr>
              <w:t>3.1 საკანონმდებლო ცვლილებების, სასამართლო პრაქტიკისა და მეცნიერული სიახლეების მიდევნებას და დამოუკიდებლობის მაღალი ხარისხით პროფესიულ განვითარებას;</w:t>
            </w:r>
          </w:p>
          <w:p w14:paraId="387B6F30" w14:textId="0681A70A" w:rsidR="006E6B73" w:rsidRPr="00C870B3" w:rsidRDefault="0008137F" w:rsidP="00C870B3">
            <w:pPr>
              <w:tabs>
                <w:tab w:val="left" w:pos="673"/>
              </w:tabs>
              <w:spacing w:after="0" w:line="240" w:lineRule="auto"/>
              <w:jc w:val="both"/>
              <w:rPr>
                <w:rFonts w:ascii="Sylfaen" w:hAnsi="Sylfaen" w:cs="Sylfaen"/>
                <w:sz w:val="20"/>
                <w:szCs w:val="20"/>
                <w:lang w:val="ka-GE"/>
              </w:rPr>
            </w:pPr>
            <w:r w:rsidRPr="00C870B3">
              <w:rPr>
                <w:rFonts w:ascii="Sylfaen" w:eastAsia="Times New Roman" w:hAnsi="Sylfaen" w:cs="Sylfaen"/>
                <w:sz w:val="20"/>
                <w:szCs w:val="20"/>
                <w:lang w:val="ka-GE"/>
              </w:rPr>
              <w:t>3.2 პრაქტიკული საქმიანობისას სამართლიანობის, ადამიანის უფლებების, კანონის უზენაესობის და პროფესიული ეთიკის ნორმების დაცვას და დემოკრატიულ ფასეულობებთან შესაბამისობას.</w:t>
            </w:r>
          </w:p>
        </w:tc>
      </w:tr>
      <w:tr w:rsidR="009D7832" w:rsidRPr="00C870B3" w14:paraId="6AEDD217" w14:textId="77777777" w:rsidTr="00C870B3">
        <w:trPr>
          <w:gridAfter w:val="1"/>
          <w:wAfter w:w="14" w:type="dxa"/>
        </w:trPr>
        <w:tc>
          <w:tcPr>
            <w:tcW w:w="1053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6B7B0EA5" w14:textId="41893C19" w:rsidR="009D7832" w:rsidRPr="00C870B3" w:rsidRDefault="009D7832" w:rsidP="00C870B3">
            <w:pPr>
              <w:spacing w:after="0" w:line="240" w:lineRule="auto"/>
              <w:rPr>
                <w:rFonts w:ascii="Sylfaen" w:hAnsi="Sylfaen"/>
                <w:bCs/>
                <w:sz w:val="20"/>
                <w:szCs w:val="20"/>
                <w:lang w:val="ka-GE"/>
              </w:rPr>
            </w:pPr>
            <w:r w:rsidRPr="00C870B3">
              <w:rPr>
                <w:rFonts w:ascii="Sylfaen" w:hAnsi="Sylfaen" w:cs="Sylfaen"/>
                <w:b/>
                <w:bCs/>
                <w:sz w:val="20"/>
                <w:szCs w:val="20"/>
                <w:lang w:val="ka-GE"/>
              </w:rPr>
              <w:t>სწავლების</w:t>
            </w:r>
            <w:r w:rsidR="00900450" w:rsidRPr="00C870B3">
              <w:rPr>
                <w:rFonts w:ascii="Sylfaen" w:hAnsi="Sylfaen" w:cs="Sylfaen"/>
                <w:b/>
                <w:bCs/>
                <w:sz w:val="20"/>
                <w:szCs w:val="20"/>
              </w:rPr>
              <w:t xml:space="preserve"> </w:t>
            </w:r>
            <w:r w:rsidRPr="00C870B3">
              <w:rPr>
                <w:rFonts w:ascii="Sylfaen" w:hAnsi="Sylfaen" w:cs="Sylfaen"/>
                <w:b/>
                <w:bCs/>
                <w:sz w:val="20"/>
                <w:szCs w:val="20"/>
                <w:lang w:val="ka-GE"/>
              </w:rPr>
              <w:t>მეთოდები</w:t>
            </w:r>
          </w:p>
        </w:tc>
      </w:tr>
      <w:tr w:rsidR="009D7832" w:rsidRPr="00C870B3" w14:paraId="6ED5E4C8" w14:textId="77777777" w:rsidTr="00C870B3">
        <w:trPr>
          <w:gridAfter w:val="1"/>
          <w:wAfter w:w="14" w:type="dxa"/>
          <w:trHeight w:val="523"/>
        </w:trPr>
        <w:tc>
          <w:tcPr>
            <w:tcW w:w="10539" w:type="dxa"/>
            <w:gridSpan w:val="4"/>
            <w:tcBorders>
              <w:top w:val="single" w:sz="18" w:space="0" w:color="auto"/>
              <w:left w:val="single" w:sz="18" w:space="0" w:color="auto"/>
              <w:bottom w:val="single" w:sz="18" w:space="0" w:color="auto"/>
              <w:right w:val="single" w:sz="18" w:space="0" w:color="auto"/>
            </w:tcBorders>
          </w:tcPr>
          <w:p w14:paraId="1B2EBA3C" w14:textId="0A6E22DF" w:rsidR="00E9608D" w:rsidRPr="00C870B3" w:rsidRDefault="00AE7AAA" w:rsidP="00C870B3">
            <w:pPr>
              <w:spacing w:after="0" w:line="240" w:lineRule="auto"/>
              <w:jc w:val="both"/>
              <w:rPr>
                <w:rFonts w:ascii="Sylfaen" w:hAnsi="Sylfaen" w:cs="Sylfaen"/>
                <w:sz w:val="20"/>
                <w:szCs w:val="20"/>
              </w:rPr>
            </w:pPr>
            <w:r w:rsidRPr="00C870B3">
              <w:rPr>
                <w:rFonts w:ascii="Sylfaen" w:hAnsi="Sylfaen" w:cs="Sylfaen"/>
                <w:b/>
                <w:sz w:val="20"/>
                <w:szCs w:val="20"/>
                <w:lang w:val="ka-GE"/>
              </w:rPr>
              <w:t xml:space="preserve"> </w:t>
            </w:r>
            <w:r w:rsidR="00E9608D" w:rsidRPr="00C870B3">
              <w:rPr>
                <w:rFonts w:ascii="Sylfaen" w:hAnsi="Sylfaen" w:cs="Sylfaen"/>
                <w:b/>
                <w:sz w:val="20"/>
                <w:szCs w:val="20"/>
                <w:lang w:val="ka-GE"/>
              </w:rPr>
              <w:t>სოკრატეს მეთოდი</w:t>
            </w:r>
            <w:r w:rsidR="00E9608D" w:rsidRPr="00C870B3">
              <w:rPr>
                <w:rFonts w:ascii="Sylfaen" w:hAnsi="Sylfaen" w:cs="Sylfaen"/>
                <w:sz w:val="20"/>
                <w:szCs w:val="20"/>
                <w:lang w:val="ka-GE"/>
              </w:rPr>
              <w:t xml:space="preserve"> - კრიტიკული აზროვნების უნარის განსავითარებლად დისკუსიაშ</w:t>
            </w:r>
            <w:r w:rsidR="00E9608D" w:rsidRPr="00C870B3">
              <w:rPr>
                <w:rFonts w:ascii="Sylfaen" w:hAnsi="Sylfaen" w:cs="Sylfaen"/>
                <w:sz w:val="20"/>
                <w:szCs w:val="20"/>
              </w:rPr>
              <w:t>ი სტუდენტთა</w:t>
            </w:r>
            <w:r w:rsidR="00E9608D" w:rsidRPr="00C870B3">
              <w:rPr>
                <w:rFonts w:ascii="Sylfaen" w:hAnsi="Sylfaen" w:cs="Sylfaen"/>
                <w:sz w:val="20"/>
                <w:szCs w:val="20"/>
                <w:lang w:val="ka-GE"/>
              </w:rPr>
              <w:t xml:space="preserve"> დიდი ჯგუფის ჩართვა; საკუთარ და სხვა პირთა არგუმენტებზე კრიტიკული ხედვის უნარის განვითარება; ყოველდღიური მეცადინეობისათვის წინასწარი გაფრთხილების გარეშე სტუდენტთა გამოძახება; საკითხების აქტიურ განხილვაში მონაწილეობის მოულოდნელობის ეფექტი</w:t>
            </w:r>
            <w:r w:rsidR="00F6747C" w:rsidRPr="00C870B3">
              <w:rPr>
                <w:rFonts w:ascii="Sylfaen" w:hAnsi="Sylfaen" w:cs="Sylfaen"/>
                <w:sz w:val="20"/>
                <w:szCs w:val="20"/>
              </w:rPr>
              <w:t>.</w:t>
            </w:r>
          </w:p>
          <w:p w14:paraId="521C9A74" w14:textId="77777777" w:rsidR="00AE7AAA" w:rsidRPr="00C870B3" w:rsidRDefault="00AE7AAA" w:rsidP="00C870B3">
            <w:pPr>
              <w:spacing w:after="0" w:line="240" w:lineRule="auto"/>
              <w:jc w:val="both"/>
              <w:rPr>
                <w:rFonts w:ascii="Sylfaen" w:hAnsi="Sylfaen" w:cs="Sylfaen"/>
                <w:sz w:val="20"/>
                <w:szCs w:val="20"/>
              </w:rPr>
            </w:pPr>
          </w:p>
          <w:p w14:paraId="59ADE6EF" w14:textId="77777777" w:rsidR="00AE7AAA" w:rsidRPr="00C870B3" w:rsidRDefault="00AE7AAA" w:rsidP="00C870B3">
            <w:pPr>
              <w:pStyle w:val="Default"/>
              <w:jc w:val="both"/>
              <w:rPr>
                <w:sz w:val="20"/>
                <w:szCs w:val="20"/>
                <w:lang w:val="ka-GE"/>
              </w:rPr>
            </w:pPr>
            <w:r w:rsidRPr="00C870B3">
              <w:rPr>
                <w:b/>
                <w:sz w:val="20"/>
                <w:szCs w:val="20"/>
              </w:rPr>
              <w:t>დისკუსია/დებატები</w:t>
            </w:r>
            <w:r w:rsidRPr="00C870B3">
              <w:rPr>
                <w:sz w:val="20"/>
                <w:szCs w:val="20"/>
              </w:rPr>
              <w:t xml:space="preserve"> – ინტერაქტიული სწავლების ერთ-ერთი ყველაზე გავრცელებული მეთოდია. დისკუსიის პროცესი მკვეთრად ამაღლებს სტუდენტთა ჩართულობის ხარისხსა და აქტიურობას. დისკუსია შესაძლებელია გადაიზარდოს კამათში და ეს პროცესი არ შემოიფარგლება მხოლოდ პედაგოგის მიერ დასმული შეკითხვებით. იგი უვითარებს სტუდენტს მსჯელობისა და საკუთარი აზრის დასაბუთების უნარს. </w:t>
            </w:r>
          </w:p>
          <w:p w14:paraId="7F81526F" w14:textId="77777777" w:rsidR="00AE7AAA" w:rsidRPr="00C870B3" w:rsidRDefault="00AE7AAA" w:rsidP="00C870B3">
            <w:pPr>
              <w:pStyle w:val="Default"/>
              <w:jc w:val="both"/>
              <w:rPr>
                <w:sz w:val="20"/>
                <w:szCs w:val="20"/>
                <w:lang w:val="ka-GE"/>
              </w:rPr>
            </w:pPr>
          </w:p>
          <w:p w14:paraId="1F4476F2" w14:textId="77777777" w:rsidR="00AE7AAA" w:rsidRPr="00C870B3" w:rsidRDefault="00AE7AAA" w:rsidP="00C870B3">
            <w:pPr>
              <w:pStyle w:val="Default"/>
              <w:jc w:val="both"/>
              <w:rPr>
                <w:sz w:val="20"/>
                <w:szCs w:val="20"/>
                <w:lang w:val="ka-GE"/>
              </w:rPr>
            </w:pPr>
            <w:r w:rsidRPr="00C870B3">
              <w:rPr>
                <w:b/>
                <w:sz w:val="20"/>
                <w:szCs w:val="20"/>
              </w:rPr>
              <w:t>თანამშრომლობითი (cooperative) სწავლება</w:t>
            </w:r>
            <w:r w:rsidRPr="00C870B3">
              <w:rPr>
                <w:sz w:val="20"/>
                <w:szCs w:val="20"/>
              </w:rPr>
              <w:t xml:space="preserve"> – იმგვარი სწავლების სტრატეგიაა, სადაც ჯგუფის თითოეული წევრი ვალდებულია არა მხოლოდ თვითონ შეისწავლოს, არამედ დაეხმაროს თავის თანაგუნდელს საგნის უკეთ შესწავლაში. თითოეული ჯგუფის წევრი მუშაობს პრობლემაზე, ვიდრე ყველა მათგანი არ დაეუფლება საკითხს. </w:t>
            </w:r>
          </w:p>
          <w:p w14:paraId="2093D6E4" w14:textId="77777777" w:rsidR="00AE7AAA" w:rsidRPr="00C870B3" w:rsidRDefault="00AE7AAA" w:rsidP="00C870B3">
            <w:pPr>
              <w:pStyle w:val="Default"/>
              <w:jc w:val="both"/>
              <w:rPr>
                <w:sz w:val="20"/>
                <w:szCs w:val="20"/>
                <w:lang w:val="ka-GE"/>
              </w:rPr>
            </w:pPr>
          </w:p>
          <w:p w14:paraId="62A7AC69" w14:textId="77777777" w:rsidR="00AE7AAA" w:rsidRPr="00C870B3" w:rsidRDefault="00AE7AAA" w:rsidP="00C870B3">
            <w:pPr>
              <w:pStyle w:val="Default"/>
              <w:jc w:val="both"/>
              <w:rPr>
                <w:sz w:val="20"/>
                <w:szCs w:val="20"/>
                <w:lang w:val="ka-GE"/>
              </w:rPr>
            </w:pPr>
            <w:r w:rsidRPr="00C870B3">
              <w:rPr>
                <w:b/>
                <w:sz w:val="20"/>
                <w:szCs w:val="20"/>
                <w:lang w:val="ka-GE"/>
              </w:rPr>
              <w:t>ჯგუფური (collaborative) მუშაობა</w:t>
            </w:r>
            <w:r w:rsidRPr="00C870B3">
              <w:rPr>
                <w:sz w:val="20"/>
                <w:szCs w:val="20"/>
                <w:lang w:val="ka-GE"/>
              </w:rPr>
              <w:t xml:space="preserve"> – ამ მეთოდით სწავლება გულისხმობს სტუდენტთა ჯგუფურად დაყოფას და მათთვის სასწავლო დავალებების მიცემას.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შესაძლებელია ჯგუფის მუშაობის პროცესში წევრებს შორის მოხდეს ფუნქციების გადანაწილება. ეს სტრატეგია უზრუნველყოფს ყველა სტუდენტის მაქსიმალურ ჩართულობას სასწავლო პროცესში. </w:t>
            </w:r>
          </w:p>
          <w:p w14:paraId="558E3234" w14:textId="77777777" w:rsidR="00AE7AAA" w:rsidRPr="00C870B3" w:rsidRDefault="00AE7AAA" w:rsidP="00C870B3">
            <w:pPr>
              <w:pStyle w:val="Default"/>
              <w:jc w:val="both"/>
              <w:rPr>
                <w:sz w:val="20"/>
                <w:szCs w:val="20"/>
                <w:lang w:val="ka-GE"/>
              </w:rPr>
            </w:pPr>
          </w:p>
          <w:p w14:paraId="4B28CA9C" w14:textId="77777777" w:rsidR="00AE7AAA" w:rsidRPr="00C870B3" w:rsidRDefault="00AE7AAA" w:rsidP="00C870B3">
            <w:pPr>
              <w:pStyle w:val="Default"/>
              <w:jc w:val="both"/>
              <w:rPr>
                <w:sz w:val="20"/>
                <w:szCs w:val="20"/>
                <w:lang w:val="ka-GE"/>
              </w:rPr>
            </w:pPr>
            <w:r w:rsidRPr="00C870B3">
              <w:rPr>
                <w:b/>
                <w:sz w:val="20"/>
                <w:szCs w:val="20"/>
                <w:lang w:val="ka-GE"/>
              </w:rPr>
              <w:t>პრობლემაზე დაფუძნებული სწავლება (PBL)</w:t>
            </w:r>
            <w:r w:rsidRPr="00C870B3">
              <w:rPr>
                <w:sz w:val="20"/>
                <w:szCs w:val="20"/>
                <w:lang w:val="ka-GE"/>
              </w:rPr>
              <w:t xml:space="preserve"> - მეთოდი, რომელიც ახალი ცოდნის მიღების და ინტეგრაციის პროცესის საწყის ეტაპად იყენებს პრობლემას. </w:t>
            </w:r>
          </w:p>
          <w:p w14:paraId="76F194B7" w14:textId="77777777" w:rsidR="00AE7AAA" w:rsidRPr="00C870B3" w:rsidRDefault="00AE7AAA" w:rsidP="00C870B3">
            <w:pPr>
              <w:pStyle w:val="Default"/>
              <w:jc w:val="both"/>
              <w:rPr>
                <w:sz w:val="20"/>
                <w:szCs w:val="20"/>
                <w:lang w:val="ka-GE"/>
              </w:rPr>
            </w:pPr>
          </w:p>
          <w:p w14:paraId="2CE32CB7" w14:textId="77777777" w:rsidR="00AE7AAA" w:rsidRPr="00C870B3" w:rsidRDefault="00AE7AAA" w:rsidP="00C870B3">
            <w:pPr>
              <w:pStyle w:val="Default"/>
              <w:jc w:val="both"/>
              <w:rPr>
                <w:sz w:val="20"/>
                <w:szCs w:val="20"/>
                <w:lang w:val="ka-GE"/>
              </w:rPr>
            </w:pPr>
            <w:r w:rsidRPr="00C870B3">
              <w:rPr>
                <w:b/>
                <w:sz w:val="20"/>
                <w:szCs w:val="20"/>
                <w:lang w:val="ka-GE"/>
              </w:rPr>
              <w:t>ევრისტიკული მეთოდი</w:t>
            </w:r>
            <w:r w:rsidRPr="00C870B3">
              <w:rPr>
                <w:sz w:val="20"/>
                <w:szCs w:val="20"/>
                <w:lang w:val="ka-GE"/>
              </w:rPr>
              <w:t xml:space="preserve"> – ეფუძნება სტუდენტების წინაშე დასმული ამოცანის ეტაპობრივ გადაწყვეტას. ეს პროცესი სწავლებისას ფაქტების დამოუკიდებლად დაფიქსირებისა და მათ შორის კავშირების დანახვის გზით ხორციელდება. </w:t>
            </w:r>
          </w:p>
          <w:p w14:paraId="22372241" w14:textId="77777777" w:rsidR="00AE7AAA" w:rsidRPr="00C870B3" w:rsidRDefault="00AE7AAA" w:rsidP="00C870B3">
            <w:pPr>
              <w:pStyle w:val="Default"/>
              <w:jc w:val="both"/>
              <w:rPr>
                <w:sz w:val="20"/>
                <w:szCs w:val="20"/>
                <w:lang w:val="ka-GE"/>
              </w:rPr>
            </w:pPr>
          </w:p>
          <w:p w14:paraId="3829CCD0" w14:textId="77777777" w:rsidR="00AE7AAA" w:rsidRPr="00C870B3" w:rsidRDefault="00AE7AAA" w:rsidP="00C870B3">
            <w:pPr>
              <w:pStyle w:val="Default"/>
              <w:jc w:val="both"/>
              <w:rPr>
                <w:rFonts w:cs="Calibri"/>
                <w:sz w:val="20"/>
                <w:szCs w:val="20"/>
                <w:lang w:val="ka-GE"/>
              </w:rPr>
            </w:pPr>
            <w:r w:rsidRPr="00C870B3">
              <w:rPr>
                <w:b/>
                <w:sz w:val="20"/>
                <w:szCs w:val="20"/>
                <w:lang w:val="ka-GE"/>
              </w:rPr>
              <w:t>შემთხვევების შესწავლა (Case study)</w:t>
            </w:r>
            <w:r w:rsidRPr="00C870B3">
              <w:rPr>
                <w:sz w:val="20"/>
                <w:szCs w:val="20"/>
                <w:lang w:val="ka-GE"/>
              </w:rPr>
              <w:t xml:space="preserve"> – პედაგოგი სტუდენტებთან ერთად განიხილავს კონკრეტულ შემთხვევებს და ისინი ყოველმხრივ და საფუძვლიანად შეისწავლიან საკითხს. </w:t>
            </w:r>
          </w:p>
          <w:p w14:paraId="36A3200E" w14:textId="77777777" w:rsidR="00AE7AAA" w:rsidRPr="00C870B3" w:rsidRDefault="00AE7AAA" w:rsidP="00C870B3">
            <w:pPr>
              <w:pStyle w:val="Default"/>
              <w:jc w:val="both"/>
              <w:rPr>
                <w:rFonts w:cs="Calibri"/>
                <w:sz w:val="20"/>
                <w:szCs w:val="20"/>
                <w:lang w:val="ka-GE"/>
              </w:rPr>
            </w:pPr>
          </w:p>
          <w:p w14:paraId="2B11806B" w14:textId="77777777" w:rsidR="00AE7AAA" w:rsidRPr="00C870B3" w:rsidRDefault="00AE7AAA" w:rsidP="00C870B3">
            <w:pPr>
              <w:pStyle w:val="Default"/>
              <w:pageBreakBefore/>
              <w:jc w:val="both"/>
              <w:rPr>
                <w:sz w:val="20"/>
                <w:szCs w:val="20"/>
                <w:lang w:val="ka-GE"/>
              </w:rPr>
            </w:pPr>
            <w:r w:rsidRPr="00C870B3">
              <w:rPr>
                <w:b/>
                <w:sz w:val="20"/>
                <w:szCs w:val="20"/>
                <w:lang w:val="ka-GE"/>
              </w:rPr>
              <w:t>გონებრივი იერიში (Brain storming)</w:t>
            </w:r>
            <w:r w:rsidRPr="00C870B3">
              <w:rPr>
                <w:sz w:val="20"/>
                <w:szCs w:val="20"/>
                <w:lang w:val="ka-GE"/>
              </w:rPr>
              <w:t xml:space="preserve"> – ეს მეთოდი გულისხმობს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 აზრის, იდეის </w:t>
            </w:r>
            <w:r w:rsidRPr="00C870B3">
              <w:rPr>
                <w:sz w:val="20"/>
                <w:szCs w:val="20"/>
                <w:lang w:val="ka-GE"/>
              </w:rPr>
              <w:lastRenderedPageBreak/>
              <w:t xml:space="preserve">ჩამოყალიბებასა და გამოთქმის ხელშეწყობას. აღნიშნული მეთოდი განაპირობებს პრობლემისადმი შემოქმედებითი მიდგომის განვითარებას. მეთოდის გამოყენება ეფექტიანია სტუდენტთა მრავალრიცხოვანი ჯგუფის არსებობის პირობებში და შედგება რამდენიმე ძირითადი ეტაპისგან: </w:t>
            </w:r>
          </w:p>
          <w:p w14:paraId="59785FB6" w14:textId="77777777" w:rsidR="00AE7AAA" w:rsidRPr="00C870B3" w:rsidRDefault="00AE7AAA" w:rsidP="00C870B3">
            <w:pPr>
              <w:pStyle w:val="Default"/>
              <w:numPr>
                <w:ilvl w:val="0"/>
                <w:numId w:val="19"/>
              </w:numPr>
              <w:jc w:val="both"/>
              <w:rPr>
                <w:sz w:val="20"/>
                <w:szCs w:val="20"/>
                <w:lang w:val="ka-GE"/>
              </w:rPr>
            </w:pPr>
            <w:r w:rsidRPr="00C870B3">
              <w:rPr>
                <w:sz w:val="20"/>
                <w:szCs w:val="20"/>
                <w:lang w:val="ka-GE"/>
              </w:rPr>
              <w:t xml:space="preserve">პრობლემის/საკითხის განსაზღვრა შემოქმედებითი კუთხით; </w:t>
            </w:r>
          </w:p>
          <w:p w14:paraId="79FCB6F5" w14:textId="77777777" w:rsidR="00AE7AAA" w:rsidRPr="00C870B3" w:rsidRDefault="00AE7AAA" w:rsidP="00C870B3">
            <w:pPr>
              <w:pStyle w:val="Default"/>
              <w:numPr>
                <w:ilvl w:val="0"/>
                <w:numId w:val="19"/>
              </w:numPr>
              <w:jc w:val="both"/>
              <w:rPr>
                <w:sz w:val="20"/>
                <w:szCs w:val="20"/>
                <w:lang w:val="ka-GE"/>
              </w:rPr>
            </w:pPr>
            <w:r w:rsidRPr="00C870B3">
              <w:rPr>
                <w:sz w:val="20"/>
                <w:szCs w:val="20"/>
                <w:lang w:val="ka-GE"/>
              </w:rPr>
              <w:t xml:space="preserve">დროის გარკვეულ მონაკვეთში საკითხის ირგვლივ მსმენელთა მიერ გამოთქმული იდეების კრიტიკის გარეშე ჩანიშვნა (ძირითადად დაფაზე); </w:t>
            </w:r>
          </w:p>
          <w:p w14:paraId="6F03E025" w14:textId="77777777" w:rsidR="00AE7AAA" w:rsidRPr="00C870B3" w:rsidRDefault="00AE7AAA" w:rsidP="00C870B3">
            <w:pPr>
              <w:pStyle w:val="Default"/>
              <w:numPr>
                <w:ilvl w:val="0"/>
                <w:numId w:val="19"/>
              </w:numPr>
              <w:jc w:val="both"/>
              <w:rPr>
                <w:sz w:val="20"/>
                <w:szCs w:val="20"/>
                <w:lang w:val="ka-GE"/>
              </w:rPr>
            </w:pPr>
            <w:r w:rsidRPr="00C870B3">
              <w:rPr>
                <w:sz w:val="20"/>
                <w:szCs w:val="20"/>
                <w:lang w:val="ka-GE"/>
              </w:rPr>
              <w:t xml:space="preserve">კვლევის მიზანთან იდეის შესაბამისობის დასადგენად შეფასების კრიტერიუმების განსაზღვრა; </w:t>
            </w:r>
          </w:p>
          <w:p w14:paraId="02BAD120" w14:textId="77777777" w:rsidR="00AE7AAA" w:rsidRPr="00C870B3" w:rsidRDefault="00AE7AAA" w:rsidP="00C870B3">
            <w:pPr>
              <w:pStyle w:val="Default"/>
              <w:numPr>
                <w:ilvl w:val="0"/>
                <w:numId w:val="19"/>
              </w:numPr>
              <w:jc w:val="both"/>
              <w:rPr>
                <w:sz w:val="20"/>
                <w:szCs w:val="20"/>
                <w:lang w:val="ka-GE"/>
              </w:rPr>
            </w:pPr>
            <w:r w:rsidRPr="00C870B3">
              <w:rPr>
                <w:sz w:val="20"/>
                <w:szCs w:val="20"/>
                <w:lang w:val="ka-GE"/>
              </w:rPr>
              <w:t xml:space="preserve">შერჩეული იდეების შეფასება წინასწარ გასაზღვრული კრიტერიუმებით; </w:t>
            </w:r>
          </w:p>
          <w:p w14:paraId="53F55878" w14:textId="77777777" w:rsidR="00AE7AAA" w:rsidRPr="00C870B3" w:rsidRDefault="00AE7AAA" w:rsidP="00C870B3">
            <w:pPr>
              <w:pStyle w:val="Default"/>
              <w:numPr>
                <w:ilvl w:val="0"/>
                <w:numId w:val="19"/>
              </w:numPr>
              <w:jc w:val="both"/>
              <w:rPr>
                <w:sz w:val="20"/>
                <w:szCs w:val="20"/>
                <w:lang w:val="ka-GE"/>
              </w:rPr>
            </w:pPr>
            <w:r w:rsidRPr="00C870B3">
              <w:rPr>
                <w:sz w:val="20"/>
                <w:szCs w:val="20"/>
                <w:lang w:val="ka-GE"/>
              </w:rPr>
              <w:t xml:space="preserve">გამორიცხვის გზით იმ იდეების გამორჩევა, რომლებიც ყველაზე მეტად შეესაბამება დასმულ საკითხს; </w:t>
            </w:r>
          </w:p>
          <w:p w14:paraId="064FD502" w14:textId="77777777" w:rsidR="00AE7AAA" w:rsidRPr="00C870B3" w:rsidRDefault="00AE7AAA" w:rsidP="00C870B3">
            <w:pPr>
              <w:pStyle w:val="Default"/>
              <w:numPr>
                <w:ilvl w:val="0"/>
                <w:numId w:val="19"/>
              </w:numPr>
              <w:jc w:val="both"/>
              <w:rPr>
                <w:sz w:val="20"/>
                <w:szCs w:val="20"/>
                <w:lang w:val="ka-GE"/>
              </w:rPr>
            </w:pPr>
            <w:r w:rsidRPr="00C870B3">
              <w:rPr>
                <w:sz w:val="20"/>
                <w:szCs w:val="20"/>
                <w:lang w:val="ka-GE"/>
              </w:rPr>
              <w:t xml:space="preserve">უმაღლესი შეფასების მქონე იდეის, როგორც დასახული პრობლემის გადაჭრის საუკეთესო საშუალების გამოვლენა. </w:t>
            </w:r>
          </w:p>
          <w:p w14:paraId="3FAB56F0" w14:textId="77777777" w:rsidR="00AE7AAA" w:rsidRPr="00C870B3" w:rsidRDefault="00AE7AAA" w:rsidP="00C870B3">
            <w:pPr>
              <w:pStyle w:val="Default"/>
              <w:jc w:val="both"/>
              <w:rPr>
                <w:sz w:val="20"/>
                <w:szCs w:val="20"/>
                <w:lang w:val="ka-GE"/>
              </w:rPr>
            </w:pPr>
          </w:p>
          <w:p w14:paraId="2B330B48" w14:textId="77777777" w:rsidR="00AE7AAA" w:rsidRPr="00C870B3" w:rsidRDefault="00AE7AAA" w:rsidP="00C870B3">
            <w:pPr>
              <w:pStyle w:val="Default"/>
              <w:jc w:val="both"/>
              <w:rPr>
                <w:sz w:val="20"/>
                <w:szCs w:val="20"/>
                <w:lang w:val="ka-GE"/>
              </w:rPr>
            </w:pPr>
            <w:r w:rsidRPr="00C870B3">
              <w:rPr>
                <w:b/>
                <w:sz w:val="20"/>
                <w:szCs w:val="20"/>
                <w:lang w:val="ka-GE"/>
              </w:rPr>
              <w:t>როლური და სიტუაციური თამაშები</w:t>
            </w:r>
            <w:r w:rsidRPr="00C870B3">
              <w:rPr>
                <w:sz w:val="20"/>
                <w:szCs w:val="20"/>
                <w:lang w:val="ka-GE"/>
              </w:rPr>
              <w:t xml:space="preserve"> – წინასწარ შემუშავებული სცენარის მიხედვით განხორციელებული თამაშები სტუდენტებს საშუალებას აძლევს სხვადასხვა პოზიციიდან შეხედონ საკითხს. იგი ეხმარება მათ ალტერნატიული თვალსაზრისის ჩამოყალიბებაში. ისევე როგორც დისკუსია, ეს თამაშებიც უყალიბებს სტუდენტს საკუთარი პოზიციის დამოუკიდებლად გამოთქმისა და კამათში მისი დაცვის უნარს. </w:t>
            </w:r>
          </w:p>
          <w:p w14:paraId="604497AE" w14:textId="77777777" w:rsidR="00AE7AAA" w:rsidRPr="00C870B3" w:rsidRDefault="00AE7AAA" w:rsidP="00C870B3">
            <w:pPr>
              <w:pStyle w:val="Default"/>
              <w:jc w:val="both"/>
              <w:rPr>
                <w:sz w:val="20"/>
                <w:szCs w:val="20"/>
                <w:lang w:val="ka-GE"/>
              </w:rPr>
            </w:pPr>
          </w:p>
          <w:p w14:paraId="427BD5D6" w14:textId="77777777" w:rsidR="00AE7AAA" w:rsidRPr="00C870B3" w:rsidRDefault="00AE7AAA" w:rsidP="00C870B3">
            <w:pPr>
              <w:pStyle w:val="Default"/>
              <w:jc w:val="both"/>
              <w:rPr>
                <w:sz w:val="20"/>
                <w:szCs w:val="20"/>
                <w:lang w:val="ka-GE"/>
              </w:rPr>
            </w:pPr>
            <w:r w:rsidRPr="00C870B3">
              <w:rPr>
                <w:b/>
                <w:sz w:val="20"/>
                <w:szCs w:val="20"/>
                <w:lang w:val="ka-GE"/>
              </w:rPr>
              <w:t>დემონსტრირების მეთოდი</w:t>
            </w:r>
            <w:r w:rsidRPr="00C870B3">
              <w:rPr>
                <w:sz w:val="20"/>
                <w:szCs w:val="20"/>
                <w:lang w:val="ka-GE"/>
              </w:rPr>
              <w:t xml:space="preserve"> – ეს მეთოდი ინფორმაციის ვიზუალურად წარმოდგენას გულისხმობს. შედეგის მიღწევის თვალსაზრისით ის საკმაოდ ეფექტიანია. ხშირ შემთხვევაში უმჯობესია მასალა ერთდროულად აუდიო და ვიზუალური გზით მოვაწოდოთ სტუდენტებს. შესასწავლი მასალის დემონსტრირება შესაძლებელია როგორც მასწავლებლის, ასევე სტუდენტის მიერ. ეს მეთოდი გვეხმარება თვალსაჩინო გავხადოთ სასწავლო მასალის აღქმის სხვადასხვა საფეხური, დავაკონკრეტოთ, თუ რისი შესრულება მოუწევთ სტუდენტებს დამოუკიდებლად; ამავე დროს, ეს სტრატეგია ვიზუალურად წარმოაჩენს საკითხის/პრობლემის არსს. დემონსტრირება შესაძლოა მარტივ სახეს ატარებდეს. </w:t>
            </w:r>
          </w:p>
          <w:p w14:paraId="23C7549A" w14:textId="77777777" w:rsidR="00AE7AAA" w:rsidRPr="00C870B3" w:rsidRDefault="00AE7AAA" w:rsidP="00C870B3">
            <w:pPr>
              <w:pStyle w:val="Default"/>
              <w:jc w:val="both"/>
              <w:rPr>
                <w:sz w:val="20"/>
                <w:szCs w:val="20"/>
                <w:lang w:val="ka-GE"/>
              </w:rPr>
            </w:pPr>
          </w:p>
          <w:p w14:paraId="310553F7" w14:textId="77777777" w:rsidR="00AE7AAA" w:rsidRPr="00C870B3" w:rsidRDefault="00AE7AAA" w:rsidP="00C870B3">
            <w:pPr>
              <w:pStyle w:val="Default"/>
              <w:jc w:val="both"/>
              <w:rPr>
                <w:sz w:val="20"/>
                <w:szCs w:val="20"/>
                <w:lang w:val="ka-GE"/>
              </w:rPr>
            </w:pPr>
            <w:r w:rsidRPr="00C870B3">
              <w:rPr>
                <w:b/>
                <w:sz w:val="20"/>
                <w:szCs w:val="20"/>
                <w:lang w:val="ka-GE"/>
              </w:rPr>
              <w:t>ინდუქციური მეთოდი</w:t>
            </w:r>
            <w:r w:rsidRPr="00C870B3">
              <w:rPr>
                <w:sz w:val="20"/>
                <w:szCs w:val="20"/>
                <w:lang w:val="ka-GE"/>
              </w:rPr>
              <w:t xml:space="preserve"> განსაზღვრავს ნებისმიერი ცოდნის გადაცემის ისეთ ფორმას, როდესაც სწავლის პროცესში აზრის მსვლელობა ფაქტებიდან განზოგადებისაკენ არის მიმართული ანუ მასალის გადმოცემისას პროცესი მიმდინარეობს კონკრეტულიდან ზოგადისკენ. </w:t>
            </w:r>
          </w:p>
          <w:p w14:paraId="3472F12A" w14:textId="77777777" w:rsidR="00AE7AAA" w:rsidRPr="00C870B3" w:rsidRDefault="00AE7AAA" w:rsidP="00C870B3">
            <w:pPr>
              <w:pStyle w:val="Default"/>
              <w:jc w:val="both"/>
              <w:rPr>
                <w:sz w:val="20"/>
                <w:szCs w:val="20"/>
                <w:lang w:val="ka-GE"/>
              </w:rPr>
            </w:pPr>
          </w:p>
          <w:p w14:paraId="389AA835" w14:textId="77777777" w:rsidR="00AE7AAA" w:rsidRPr="00C870B3" w:rsidRDefault="00AE7AAA" w:rsidP="00C870B3">
            <w:pPr>
              <w:pStyle w:val="Default"/>
              <w:jc w:val="both"/>
              <w:rPr>
                <w:rFonts w:cs="Calibri"/>
                <w:sz w:val="20"/>
                <w:szCs w:val="20"/>
                <w:lang w:val="ka-GE"/>
              </w:rPr>
            </w:pPr>
            <w:r w:rsidRPr="00C870B3">
              <w:rPr>
                <w:b/>
                <w:sz w:val="20"/>
                <w:szCs w:val="20"/>
                <w:lang w:val="ka-GE"/>
              </w:rPr>
              <w:t>დედუქციური მეთოდი</w:t>
            </w:r>
            <w:r w:rsidRPr="00C870B3">
              <w:rPr>
                <w:sz w:val="20"/>
                <w:szCs w:val="20"/>
                <w:lang w:val="ka-GE"/>
              </w:rPr>
              <w:t xml:space="preserve"> განსაზღვრავს ნებისმიერი ცოდნის გადაცემის ისეთ ფორმას, რომელიც ზოგად ცოდნაზე დაყრდნობით ახალი ცოდნის აღმოჩენის ლოგიკურ პროცესს წარმოადგენს ანუ პროცესი მიმდინარეობს ზოგადიდან კონკრეტულისაკენ. </w:t>
            </w:r>
          </w:p>
          <w:p w14:paraId="2033CBD4" w14:textId="77777777" w:rsidR="00AE7AAA" w:rsidRPr="00C870B3" w:rsidRDefault="00AE7AAA" w:rsidP="00C870B3">
            <w:pPr>
              <w:pStyle w:val="Default"/>
              <w:jc w:val="both"/>
              <w:rPr>
                <w:rFonts w:cs="Calibri"/>
                <w:sz w:val="20"/>
                <w:szCs w:val="20"/>
                <w:lang w:val="ka-GE"/>
              </w:rPr>
            </w:pPr>
          </w:p>
          <w:p w14:paraId="7E1F3DEF" w14:textId="77777777" w:rsidR="00AE7AAA" w:rsidRPr="00C870B3" w:rsidRDefault="00AE7AAA" w:rsidP="00C870B3">
            <w:pPr>
              <w:pStyle w:val="Default"/>
              <w:pageBreakBefore/>
              <w:jc w:val="both"/>
              <w:rPr>
                <w:sz w:val="20"/>
                <w:szCs w:val="20"/>
                <w:lang w:val="ka-GE"/>
              </w:rPr>
            </w:pPr>
            <w:r w:rsidRPr="00C870B3">
              <w:rPr>
                <w:b/>
                <w:sz w:val="20"/>
                <w:szCs w:val="20"/>
                <w:lang w:val="ka-GE"/>
              </w:rPr>
              <w:t>ანალიზის მეთოდი</w:t>
            </w:r>
            <w:r w:rsidRPr="00C870B3">
              <w:rPr>
                <w:sz w:val="20"/>
                <w:szCs w:val="20"/>
                <w:lang w:val="ka-GE"/>
              </w:rPr>
              <w:t xml:space="preserve"> გვეხმარება სასწავლო მასალის, როგორც ერთი მთლიანის, შემადგენელ ნაწილებად დაშლაში. ამით მარტივდება რთული პრობლების შიგნით არსებული ცალკეული საკითხების დეტალური გაშუქება. </w:t>
            </w:r>
          </w:p>
          <w:p w14:paraId="0F97E354" w14:textId="77777777" w:rsidR="00AE7AAA" w:rsidRPr="00C870B3" w:rsidRDefault="00AE7AAA" w:rsidP="00C870B3">
            <w:pPr>
              <w:pStyle w:val="Default"/>
              <w:pageBreakBefore/>
              <w:jc w:val="both"/>
              <w:rPr>
                <w:sz w:val="20"/>
                <w:szCs w:val="20"/>
                <w:lang w:val="ka-GE"/>
              </w:rPr>
            </w:pPr>
          </w:p>
          <w:p w14:paraId="50F8B766" w14:textId="77777777" w:rsidR="00AE7AAA" w:rsidRPr="00C870B3" w:rsidRDefault="00AE7AAA" w:rsidP="00C870B3">
            <w:pPr>
              <w:pStyle w:val="Default"/>
              <w:jc w:val="both"/>
              <w:rPr>
                <w:sz w:val="20"/>
                <w:szCs w:val="20"/>
                <w:lang w:val="ka-GE"/>
              </w:rPr>
            </w:pPr>
            <w:r w:rsidRPr="00C870B3">
              <w:rPr>
                <w:b/>
                <w:sz w:val="20"/>
                <w:szCs w:val="20"/>
                <w:lang w:val="ka-GE"/>
              </w:rPr>
              <w:t>სინთეზის მეთოდი</w:t>
            </w:r>
            <w:r w:rsidRPr="00C870B3">
              <w:rPr>
                <w:sz w:val="20"/>
                <w:szCs w:val="20"/>
                <w:lang w:val="ka-GE"/>
              </w:rPr>
              <w:t xml:space="preserve"> გულისხმობს ცალკეული საკითხების დაჯგუფებით ერთი მთლიანის შედგენას. ეს მეთოდი ხელს უწყობს პრობლემის, როგორც მთლიანის დანახვის უნარის განვითარებას. </w:t>
            </w:r>
          </w:p>
          <w:p w14:paraId="70A0B27F" w14:textId="77777777" w:rsidR="00AE7AAA" w:rsidRPr="00C870B3" w:rsidRDefault="00AE7AAA" w:rsidP="00C870B3">
            <w:pPr>
              <w:pStyle w:val="Default"/>
              <w:jc w:val="both"/>
              <w:rPr>
                <w:sz w:val="20"/>
                <w:szCs w:val="20"/>
                <w:lang w:val="ka-GE"/>
              </w:rPr>
            </w:pPr>
          </w:p>
          <w:p w14:paraId="5FECA84C" w14:textId="77777777" w:rsidR="00AE7AAA" w:rsidRPr="00C870B3" w:rsidRDefault="00AE7AAA" w:rsidP="00C870B3">
            <w:pPr>
              <w:pStyle w:val="Default"/>
              <w:jc w:val="both"/>
              <w:rPr>
                <w:b/>
                <w:sz w:val="20"/>
                <w:szCs w:val="20"/>
                <w:lang w:val="ka-GE"/>
              </w:rPr>
            </w:pPr>
            <w:r w:rsidRPr="00C870B3">
              <w:rPr>
                <w:b/>
                <w:sz w:val="20"/>
                <w:szCs w:val="20"/>
                <w:lang w:val="ka-GE"/>
              </w:rPr>
              <w:t xml:space="preserve">ვერბალური, ანუ ზეპირსიტყვიერი მეთოდი. </w:t>
            </w:r>
          </w:p>
          <w:p w14:paraId="150156AF" w14:textId="77777777" w:rsidR="00AE7AAA" w:rsidRPr="00C870B3" w:rsidRDefault="00AE7AAA" w:rsidP="00C870B3">
            <w:pPr>
              <w:pStyle w:val="Default"/>
              <w:jc w:val="both"/>
              <w:rPr>
                <w:b/>
                <w:sz w:val="20"/>
                <w:szCs w:val="20"/>
                <w:lang w:val="ka-GE"/>
              </w:rPr>
            </w:pPr>
          </w:p>
          <w:p w14:paraId="6F6740B4" w14:textId="77777777" w:rsidR="00AE7AAA" w:rsidRPr="00C870B3" w:rsidRDefault="00AE7AAA" w:rsidP="00C870B3">
            <w:pPr>
              <w:pStyle w:val="Default"/>
              <w:jc w:val="both"/>
              <w:rPr>
                <w:sz w:val="20"/>
                <w:szCs w:val="20"/>
                <w:lang w:val="ka-GE"/>
              </w:rPr>
            </w:pPr>
            <w:r w:rsidRPr="00C870B3">
              <w:rPr>
                <w:b/>
                <w:sz w:val="20"/>
                <w:szCs w:val="20"/>
                <w:lang w:val="ka-GE"/>
              </w:rPr>
              <w:t>წერითი მუშაობის მეთოდი,</w:t>
            </w:r>
            <w:r w:rsidRPr="00C870B3">
              <w:rPr>
                <w:sz w:val="20"/>
                <w:szCs w:val="20"/>
                <w:lang w:val="ka-GE"/>
              </w:rPr>
              <w:t xml:space="preserve"> რომელიც გულისხმობს შემდეგი სახის მოქმედებებს: ამონაწერებისა და ჩანაწერების გაკეთება, მასალის დაკონსპექტება, თეზისების შედგენა, რეფერატის ან ესეს შესრულება და სხვ. </w:t>
            </w:r>
          </w:p>
          <w:p w14:paraId="672A1E04" w14:textId="77777777" w:rsidR="00AE7AAA" w:rsidRPr="00C870B3" w:rsidRDefault="00AE7AAA" w:rsidP="00C870B3">
            <w:pPr>
              <w:pStyle w:val="Default"/>
              <w:jc w:val="both"/>
              <w:rPr>
                <w:sz w:val="20"/>
                <w:szCs w:val="20"/>
                <w:lang w:val="ka-GE"/>
              </w:rPr>
            </w:pPr>
          </w:p>
          <w:p w14:paraId="55CE7D8E" w14:textId="77777777" w:rsidR="00AE7AAA" w:rsidRPr="00C870B3" w:rsidRDefault="00AE7AAA" w:rsidP="00C870B3">
            <w:pPr>
              <w:pStyle w:val="Default"/>
              <w:jc w:val="both"/>
              <w:rPr>
                <w:sz w:val="20"/>
                <w:szCs w:val="20"/>
                <w:lang w:val="ka-GE"/>
              </w:rPr>
            </w:pPr>
            <w:r w:rsidRPr="00C870B3">
              <w:rPr>
                <w:b/>
                <w:sz w:val="20"/>
                <w:szCs w:val="20"/>
                <w:lang w:val="ka-GE"/>
              </w:rPr>
              <w:t>ლაბორატორიული მეთოდი</w:t>
            </w:r>
            <w:r w:rsidRPr="00C870B3">
              <w:rPr>
                <w:sz w:val="20"/>
                <w:szCs w:val="20"/>
                <w:lang w:val="ka-GE"/>
              </w:rPr>
              <w:t xml:space="preserve"> გულისხმობს შემდეგი სახის მოქმედებებს: ცდების დაყენება, ვიდეომასალისა დინამიკური ხასიათის მასალის ჩვენება და სხვ. </w:t>
            </w:r>
          </w:p>
          <w:p w14:paraId="6DB3A552" w14:textId="77777777" w:rsidR="00AE7AAA" w:rsidRPr="00C870B3" w:rsidRDefault="00AE7AAA" w:rsidP="00C870B3">
            <w:pPr>
              <w:pStyle w:val="Default"/>
              <w:jc w:val="both"/>
              <w:rPr>
                <w:sz w:val="20"/>
                <w:szCs w:val="20"/>
                <w:lang w:val="ka-GE"/>
              </w:rPr>
            </w:pPr>
          </w:p>
          <w:p w14:paraId="1FDA3AD8" w14:textId="77777777" w:rsidR="00AE7AAA" w:rsidRPr="00C870B3" w:rsidRDefault="00AE7AAA" w:rsidP="00C870B3">
            <w:pPr>
              <w:pStyle w:val="Default"/>
              <w:jc w:val="both"/>
              <w:rPr>
                <w:sz w:val="20"/>
                <w:szCs w:val="20"/>
                <w:lang w:val="ka-GE"/>
              </w:rPr>
            </w:pPr>
            <w:r w:rsidRPr="00C870B3">
              <w:rPr>
                <w:b/>
                <w:sz w:val="20"/>
                <w:szCs w:val="20"/>
                <w:lang w:val="ka-GE"/>
              </w:rPr>
              <w:t>პრაქტიკული მეთოდები</w:t>
            </w:r>
            <w:r w:rsidRPr="00C870B3">
              <w:rPr>
                <w:sz w:val="20"/>
                <w:szCs w:val="20"/>
                <w:lang w:val="ka-GE"/>
              </w:rPr>
              <w:t xml:space="preserve"> – აერთიანებს სწავლების ყველა იმ ფორმას, რომელიც სტუდენტს პრაქტიკულ უნარ-ჩვევებს უყალიბებს. ამ შემთხვევაში სტუდენტი შეძენილი ცოდნის საფუძველზე დამოუკიდებლად ასრულებს ამა თუ იმ მოქმედებას, მაგალითად, საწარმოო და პედაგოგიური პრაქტიკა, საველე მუშაობა და სხვ. </w:t>
            </w:r>
          </w:p>
          <w:p w14:paraId="12103448" w14:textId="77777777" w:rsidR="00AE7AAA" w:rsidRPr="00C870B3" w:rsidRDefault="00AE7AAA" w:rsidP="00C870B3">
            <w:pPr>
              <w:pStyle w:val="Default"/>
              <w:jc w:val="both"/>
              <w:rPr>
                <w:sz w:val="20"/>
                <w:szCs w:val="20"/>
                <w:lang w:val="ka-GE"/>
              </w:rPr>
            </w:pPr>
          </w:p>
          <w:p w14:paraId="12B27065" w14:textId="77777777" w:rsidR="00AE7AAA" w:rsidRPr="00C870B3" w:rsidRDefault="00AE7AAA" w:rsidP="00C870B3">
            <w:pPr>
              <w:pStyle w:val="Default"/>
              <w:jc w:val="both"/>
              <w:rPr>
                <w:sz w:val="20"/>
                <w:szCs w:val="20"/>
                <w:lang w:val="ka-GE"/>
              </w:rPr>
            </w:pPr>
            <w:r w:rsidRPr="00C870B3">
              <w:rPr>
                <w:b/>
                <w:sz w:val="20"/>
                <w:szCs w:val="20"/>
                <w:lang w:val="ka-GE"/>
              </w:rPr>
              <w:t>ახსნა-განმარტებითი მეთოდი</w:t>
            </w:r>
            <w:r w:rsidRPr="00C870B3">
              <w:rPr>
                <w:sz w:val="20"/>
                <w:szCs w:val="20"/>
                <w:lang w:val="ka-GE"/>
              </w:rPr>
              <w:t xml:space="preserve"> – ეფუძნება მსჯელობას მოცემული საკითხის ირგვლივ. პედაგოგს მასალის გადმოცემისას მოჰყავს კონკრეტული მაგალითი, რომლის დაწვრილებით განხილვაც ხდება მოცემული თემის </w:t>
            </w:r>
            <w:r w:rsidRPr="00C870B3">
              <w:rPr>
                <w:sz w:val="20"/>
                <w:szCs w:val="20"/>
                <w:lang w:val="ka-GE"/>
              </w:rPr>
              <w:lastRenderedPageBreak/>
              <w:t xml:space="preserve">ფარგლებში. </w:t>
            </w:r>
          </w:p>
          <w:p w14:paraId="628E9C0B" w14:textId="77777777" w:rsidR="00AE7AAA" w:rsidRPr="00C870B3" w:rsidRDefault="00AE7AAA" w:rsidP="00C870B3">
            <w:pPr>
              <w:pStyle w:val="Default"/>
              <w:jc w:val="both"/>
              <w:rPr>
                <w:sz w:val="20"/>
                <w:szCs w:val="20"/>
                <w:lang w:val="ka-GE"/>
              </w:rPr>
            </w:pPr>
          </w:p>
          <w:p w14:paraId="201C0AC5" w14:textId="23ECF755" w:rsidR="005123A8" w:rsidRPr="00C870B3" w:rsidRDefault="00AE7AAA" w:rsidP="00C870B3">
            <w:pPr>
              <w:pStyle w:val="Default"/>
              <w:jc w:val="both"/>
              <w:rPr>
                <w:sz w:val="20"/>
                <w:szCs w:val="20"/>
                <w:lang w:val="ka-GE"/>
              </w:rPr>
            </w:pPr>
            <w:r w:rsidRPr="00C870B3">
              <w:rPr>
                <w:b/>
                <w:sz w:val="20"/>
                <w:szCs w:val="20"/>
                <w:lang w:val="ka-GE"/>
              </w:rPr>
              <w:t>ქმედებაზე ორიენტირებული სწავლება</w:t>
            </w:r>
            <w:r w:rsidRPr="00C870B3">
              <w:rPr>
                <w:sz w:val="20"/>
                <w:szCs w:val="20"/>
                <w:lang w:val="ka-GE"/>
              </w:rPr>
              <w:t xml:space="preserve"> – მოითხოვს პედაგოგისა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 </w:t>
            </w:r>
            <w:r w:rsidRPr="00C870B3">
              <w:rPr>
                <w:sz w:val="20"/>
                <w:szCs w:val="20"/>
              </w:rPr>
              <w:t xml:space="preserve"> </w:t>
            </w:r>
          </w:p>
        </w:tc>
      </w:tr>
      <w:tr w:rsidR="009D7832" w:rsidRPr="00C870B3" w14:paraId="626B6D4C"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1EB6B5DC" w14:textId="77777777" w:rsidR="009D7832" w:rsidRPr="00C870B3" w:rsidRDefault="009D7832" w:rsidP="00C870B3">
            <w:pPr>
              <w:spacing w:after="0" w:line="240" w:lineRule="auto"/>
              <w:rPr>
                <w:rFonts w:ascii="Sylfaen" w:hAnsi="Sylfaen" w:cs="Sylfaen"/>
                <w:b/>
                <w:bCs/>
                <w:sz w:val="20"/>
                <w:szCs w:val="20"/>
                <w:lang w:val="ka-GE"/>
              </w:rPr>
            </w:pPr>
            <w:r w:rsidRPr="00C870B3">
              <w:rPr>
                <w:rFonts w:ascii="Sylfaen" w:hAnsi="Sylfaen" w:cs="Sylfaen"/>
                <w:b/>
                <w:bCs/>
                <w:sz w:val="20"/>
                <w:szCs w:val="20"/>
                <w:lang w:val="ka-GE"/>
              </w:rPr>
              <w:lastRenderedPageBreak/>
              <w:t>პროგრამის სტრუქტურა</w:t>
            </w:r>
          </w:p>
        </w:tc>
      </w:tr>
      <w:tr w:rsidR="009D7832" w:rsidRPr="00C870B3" w14:paraId="64C21F6C"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tcPr>
          <w:p w14:paraId="4E4CD52D" w14:textId="77777777" w:rsidR="008F51DC" w:rsidRPr="00C870B3" w:rsidRDefault="008F51DC" w:rsidP="00C870B3">
            <w:pPr>
              <w:spacing w:after="0" w:line="240" w:lineRule="auto"/>
              <w:jc w:val="both"/>
              <w:rPr>
                <w:rFonts w:ascii="Sylfaen" w:hAnsi="Sylfaen"/>
                <w:sz w:val="20"/>
                <w:szCs w:val="20"/>
                <w:lang w:val="ka-GE"/>
              </w:rPr>
            </w:pPr>
            <w:r w:rsidRPr="00C870B3">
              <w:rPr>
                <w:rFonts w:ascii="Sylfaen" w:hAnsi="Sylfaen" w:cs="Sylfaen"/>
                <w:sz w:val="20"/>
                <w:szCs w:val="20"/>
                <w:lang w:val="ka-GE"/>
              </w:rPr>
              <w:t xml:space="preserve">საუნივერსიტეტო </w:t>
            </w:r>
            <w:r w:rsidR="008B5B1D" w:rsidRPr="00C870B3">
              <w:rPr>
                <w:rFonts w:ascii="Sylfaen" w:hAnsi="Sylfaen" w:cs="Sylfaen"/>
                <w:sz w:val="20"/>
                <w:szCs w:val="20"/>
              </w:rPr>
              <w:t>სავალდებულო</w:t>
            </w:r>
            <w:r w:rsidR="008B5B1D" w:rsidRPr="00C870B3">
              <w:rPr>
                <w:rFonts w:ascii="Sylfaen" w:hAnsi="Sylfaen" w:cs="Sylfaen"/>
                <w:sz w:val="20"/>
                <w:szCs w:val="20"/>
                <w:lang w:val="ka-GE"/>
              </w:rPr>
              <w:t xml:space="preserve"> </w:t>
            </w:r>
            <w:r w:rsidR="008B5B1D" w:rsidRPr="00C870B3">
              <w:rPr>
                <w:rFonts w:ascii="Sylfaen" w:hAnsi="Sylfaen" w:cs="Sylfaen"/>
                <w:sz w:val="20"/>
                <w:szCs w:val="20"/>
              </w:rPr>
              <w:t>კურსები-</w:t>
            </w:r>
            <w:r w:rsidR="008B5B1D" w:rsidRPr="00C870B3">
              <w:rPr>
                <w:rFonts w:ascii="Sylfaen" w:hAnsi="Sylfaen"/>
                <w:sz w:val="20"/>
                <w:szCs w:val="20"/>
              </w:rPr>
              <w:t xml:space="preserve"> 20 ECTS კრედ</w:t>
            </w:r>
            <w:r w:rsidRPr="00C870B3">
              <w:rPr>
                <w:rFonts w:ascii="Sylfaen" w:hAnsi="Sylfaen"/>
                <w:sz w:val="20"/>
                <w:szCs w:val="20"/>
                <w:lang w:val="ka-GE"/>
              </w:rPr>
              <w:t>იტი;</w:t>
            </w:r>
          </w:p>
          <w:p w14:paraId="749AEDA5" w14:textId="77777777" w:rsidR="008B5B1D" w:rsidRPr="00C870B3" w:rsidRDefault="008B5B1D" w:rsidP="00C870B3">
            <w:pPr>
              <w:spacing w:after="0" w:line="240" w:lineRule="auto"/>
              <w:jc w:val="both"/>
              <w:rPr>
                <w:rFonts w:ascii="Sylfaen" w:hAnsi="Sylfaen" w:cs="Sylfaen"/>
                <w:sz w:val="20"/>
                <w:szCs w:val="20"/>
                <w:lang w:val="ka-GE"/>
              </w:rPr>
            </w:pPr>
            <w:r w:rsidRPr="00C870B3">
              <w:rPr>
                <w:rFonts w:ascii="Sylfaen" w:hAnsi="Sylfaen" w:cs="Sylfaen"/>
                <w:sz w:val="20"/>
                <w:szCs w:val="20"/>
              </w:rPr>
              <w:t>სავალდებულო</w:t>
            </w:r>
            <w:r w:rsidRPr="00C870B3">
              <w:rPr>
                <w:rFonts w:ascii="Sylfaen" w:hAnsi="Sylfaen" w:cs="Sylfaen"/>
                <w:sz w:val="20"/>
                <w:szCs w:val="20"/>
                <w:lang w:val="ka-GE"/>
              </w:rPr>
              <w:t xml:space="preserve"> </w:t>
            </w:r>
            <w:r w:rsidRPr="00C870B3">
              <w:rPr>
                <w:rFonts w:ascii="Sylfaen" w:hAnsi="Sylfaen" w:cs="Sylfaen"/>
                <w:sz w:val="20"/>
                <w:szCs w:val="20"/>
              </w:rPr>
              <w:t>საბაზისო იურიდიული</w:t>
            </w:r>
            <w:r w:rsidRPr="00C870B3">
              <w:rPr>
                <w:rFonts w:ascii="Sylfaen" w:hAnsi="Sylfaen" w:cs="Sylfaen"/>
                <w:sz w:val="20"/>
                <w:szCs w:val="20"/>
                <w:lang w:val="ka-GE"/>
              </w:rPr>
              <w:t xml:space="preserve"> </w:t>
            </w:r>
            <w:r w:rsidRPr="00C870B3">
              <w:rPr>
                <w:rFonts w:ascii="Sylfaen" w:hAnsi="Sylfaen" w:cs="Sylfaen"/>
                <w:sz w:val="20"/>
                <w:szCs w:val="20"/>
              </w:rPr>
              <w:t>მოდულები</w:t>
            </w:r>
            <w:r w:rsidRPr="00C870B3">
              <w:rPr>
                <w:rFonts w:ascii="Sylfaen" w:hAnsi="Sylfaen"/>
                <w:sz w:val="20"/>
                <w:szCs w:val="20"/>
              </w:rPr>
              <w:t>- 105 ECTS</w:t>
            </w:r>
            <w:r w:rsidRPr="00C870B3">
              <w:rPr>
                <w:rFonts w:ascii="Sylfaen" w:hAnsi="Sylfaen"/>
                <w:sz w:val="20"/>
                <w:szCs w:val="20"/>
                <w:lang w:val="ka-GE"/>
              </w:rPr>
              <w:t xml:space="preserve"> </w:t>
            </w:r>
            <w:r w:rsidRPr="00C870B3">
              <w:rPr>
                <w:rFonts w:ascii="Sylfaen" w:hAnsi="Sylfaen"/>
                <w:sz w:val="20"/>
                <w:szCs w:val="20"/>
              </w:rPr>
              <w:t>კრედიტი</w:t>
            </w:r>
            <w:r w:rsidR="008F51DC" w:rsidRPr="00C870B3">
              <w:rPr>
                <w:rFonts w:ascii="Sylfaen" w:hAnsi="Sylfaen"/>
                <w:sz w:val="20"/>
                <w:szCs w:val="20"/>
                <w:lang w:val="ka-GE"/>
              </w:rPr>
              <w:t>;</w:t>
            </w:r>
          </w:p>
          <w:p w14:paraId="769BCC06" w14:textId="77777777" w:rsidR="008B5B1D" w:rsidRPr="00C870B3" w:rsidRDefault="008B5B1D" w:rsidP="00C870B3">
            <w:pPr>
              <w:spacing w:after="0" w:line="240" w:lineRule="auto"/>
              <w:jc w:val="both"/>
              <w:rPr>
                <w:rFonts w:ascii="Sylfaen" w:hAnsi="Sylfaen"/>
                <w:sz w:val="20"/>
                <w:szCs w:val="20"/>
                <w:lang w:val="ka-GE"/>
              </w:rPr>
            </w:pPr>
            <w:r w:rsidRPr="00C870B3">
              <w:rPr>
                <w:rFonts w:ascii="Sylfaen" w:hAnsi="Sylfaen" w:cs="Sylfaen"/>
                <w:sz w:val="20"/>
                <w:szCs w:val="20"/>
              </w:rPr>
              <w:t>სპეციალიზაციის</w:t>
            </w:r>
            <w:r w:rsidRPr="00C870B3">
              <w:rPr>
                <w:rFonts w:ascii="Sylfaen" w:hAnsi="Sylfaen" w:cs="Sylfaen"/>
                <w:sz w:val="20"/>
                <w:szCs w:val="20"/>
                <w:lang w:val="ka-GE"/>
              </w:rPr>
              <w:t xml:space="preserve"> არჩევითი </w:t>
            </w:r>
            <w:r w:rsidRPr="00C870B3">
              <w:rPr>
                <w:rFonts w:ascii="Sylfaen" w:hAnsi="Sylfaen" w:cs="Sylfaen"/>
                <w:sz w:val="20"/>
                <w:szCs w:val="20"/>
              </w:rPr>
              <w:t>მოდულები</w:t>
            </w:r>
            <w:r w:rsidRPr="00C870B3">
              <w:rPr>
                <w:rFonts w:ascii="Sylfaen" w:hAnsi="Sylfaen"/>
                <w:sz w:val="20"/>
                <w:szCs w:val="20"/>
              </w:rPr>
              <w:t xml:space="preserve">- </w:t>
            </w:r>
            <w:r w:rsidR="008F51DC" w:rsidRPr="00C870B3">
              <w:rPr>
                <w:rFonts w:ascii="Sylfaen" w:hAnsi="Sylfaen"/>
                <w:sz w:val="20"/>
                <w:szCs w:val="20"/>
                <w:lang w:val="ka-GE"/>
              </w:rPr>
              <w:t>60</w:t>
            </w:r>
            <w:r w:rsidRPr="00C870B3">
              <w:rPr>
                <w:rFonts w:ascii="Sylfaen" w:hAnsi="Sylfaen"/>
                <w:sz w:val="20"/>
                <w:szCs w:val="20"/>
              </w:rPr>
              <w:t xml:space="preserve"> ECTS</w:t>
            </w:r>
            <w:r w:rsidRPr="00C870B3">
              <w:rPr>
                <w:rFonts w:ascii="Sylfaen" w:hAnsi="Sylfaen"/>
                <w:sz w:val="20"/>
                <w:szCs w:val="20"/>
                <w:lang w:val="ka-GE"/>
              </w:rPr>
              <w:t xml:space="preserve"> </w:t>
            </w:r>
            <w:r w:rsidRPr="00C870B3">
              <w:rPr>
                <w:rFonts w:ascii="Sylfaen" w:hAnsi="Sylfaen"/>
                <w:sz w:val="20"/>
                <w:szCs w:val="20"/>
              </w:rPr>
              <w:t>კრედიტი</w:t>
            </w:r>
            <w:r w:rsidR="00B54255" w:rsidRPr="00C870B3">
              <w:rPr>
                <w:rFonts w:ascii="Sylfaen" w:hAnsi="Sylfaen"/>
                <w:sz w:val="20"/>
                <w:szCs w:val="20"/>
                <w:lang w:val="ka-GE"/>
              </w:rPr>
              <w:t>;</w:t>
            </w:r>
          </w:p>
          <w:p w14:paraId="51EEF066" w14:textId="77777777" w:rsidR="008F51DC" w:rsidRPr="00C870B3" w:rsidRDefault="008F51DC" w:rsidP="00C870B3">
            <w:pPr>
              <w:spacing w:after="0" w:line="240" w:lineRule="auto"/>
              <w:jc w:val="both"/>
              <w:rPr>
                <w:rFonts w:ascii="Sylfaen" w:hAnsi="Sylfaen"/>
                <w:sz w:val="20"/>
                <w:szCs w:val="20"/>
                <w:lang w:val="ka-GE"/>
              </w:rPr>
            </w:pPr>
            <w:r w:rsidRPr="00C870B3">
              <w:rPr>
                <w:rFonts w:ascii="Sylfaen" w:hAnsi="Sylfaen"/>
                <w:sz w:val="20"/>
                <w:szCs w:val="20"/>
                <w:lang w:val="ka-GE"/>
              </w:rPr>
              <w:t>ინდივიდუალური პროფილის კურსები-</w:t>
            </w:r>
            <w:r w:rsidR="00B54255" w:rsidRPr="00C870B3">
              <w:rPr>
                <w:rFonts w:ascii="Sylfaen" w:hAnsi="Sylfaen"/>
                <w:sz w:val="20"/>
                <w:szCs w:val="20"/>
                <w:lang w:val="ka-GE"/>
              </w:rPr>
              <w:t>30</w:t>
            </w:r>
            <w:r w:rsidR="00B54255" w:rsidRPr="00C870B3">
              <w:rPr>
                <w:rFonts w:ascii="Sylfaen" w:hAnsi="Sylfaen"/>
                <w:sz w:val="20"/>
                <w:szCs w:val="20"/>
              </w:rPr>
              <w:t xml:space="preserve"> ECTS</w:t>
            </w:r>
            <w:r w:rsidR="00B54255" w:rsidRPr="00C870B3">
              <w:rPr>
                <w:rFonts w:ascii="Sylfaen" w:hAnsi="Sylfaen"/>
                <w:sz w:val="20"/>
                <w:szCs w:val="20"/>
                <w:lang w:val="ka-GE"/>
              </w:rPr>
              <w:t xml:space="preserve"> </w:t>
            </w:r>
            <w:r w:rsidR="00B54255" w:rsidRPr="00C870B3">
              <w:rPr>
                <w:rFonts w:ascii="Sylfaen" w:hAnsi="Sylfaen"/>
                <w:sz w:val="20"/>
                <w:szCs w:val="20"/>
              </w:rPr>
              <w:t>კრედიტი</w:t>
            </w:r>
            <w:r w:rsidR="00B54255" w:rsidRPr="00C870B3">
              <w:rPr>
                <w:rFonts w:ascii="Sylfaen" w:hAnsi="Sylfaen"/>
                <w:sz w:val="20"/>
                <w:szCs w:val="20"/>
                <w:lang w:val="ka-GE"/>
              </w:rPr>
              <w:t>;</w:t>
            </w:r>
          </w:p>
          <w:p w14:paraId="56895A63" w14:textId="77777777" w:rsidR="008B5B1D" w:rsidRPr="00C870B3" w:rsidRDefault="008F51DC" w:rsidP="00C870B3">
            <w:pPr>
              <w:spacing w:after="0" w:line="240" w:lineRule="auto"/>
              <w:jc w:val="both"/>
              <w:rPr>
                <w:rFonts w:ascii="Sylfaen" w:hAnsi="Sylfaen" w:cs="Sylfaen"/>
                <w:sz w:val="20"/>
                <w:szCs w:val="20"/>
                <w:lang w:val="ka-GE"/>
              </w:rPr>
            </w:pPr>
            <w:r w:rsidRPr="00C870B3">
              <w:rPr>
                <w:rFonts w:ascii="Sylfaen" w:hAnsi="Sylfaen"/>
                <w:sz w:val="20"/>
                <w:szCs w:val="20"/>
                <w:lang w:val="ka-GE"/>
              </w:rPr>
              <w:t>არჩევითი კურსები-</w:t>
            </w:r>
            <w:r w:rsidR="00B54255" w:rsidRPr="00C870B3">
              <w:rPr>
                <w:rFonts w:ascii="Sylfaen" w:hAnsi="Sylfaen"/>
                <w:sz w:val="20"/>
                <w:szCs w:val="20"/>
                <w:lang w:val="ka-GE"/>
              </w:rPr>
              <w:t>25</w:t>
            </w:r>
            <w:r w:rsidR="00B54255" w:rsidRPr="00C870B3">
              <w:rPr>
                <w:rFonts w:ascii="Sylfaen" w:hAnsi="Sylfaen"/>
                <w:sz w:val="20"/>
                <w:szCs w:val="20"/>
              </w:rPr>
              <w:t xml:space="preserve"> ECTS</w:t>
            </w:r>
            <w:r w:rsidR="00B54255" w:rsidRPr="00C870B3">
              <w:rPr>
                <w:rFonts w:ascii="Sylfaen" w:hAnsi="Sylfaen"/>
                <w:sz w:val="20"/>
                <w:szCs w:val="20"/>
                <w:lang w:val="ka-GE"/>
              </w:rPr>
              <w:t xml:space="preserve"> </w:t>
            </w:r>
            <w:r w:rsidR="00B54255" w:rsidRPr="00C870B3">
              <w:rPr>
                <w:rFonts w:ascii="Sylfaen" w:hAnsi="Sylfaen"/>
                <w:sz w:val="20"/>
                <w:szCs w:val="20"/>
              </w:rPr>
              <w:t>კრედიტი</w:t>
            </w:r>
            <w:r w:rsidR="00B54255" w:rsidRPr="00C870B3">
              <w:rPr>
                <w:rFonts w:ascii="Sylfaen" w:hAnsi="Sylfaen"/>
                <w:sz w:val="20"/>
                <w:szCs w:val="20"/>
                <w:lang w:val="ka-GE"/>
              </w:rPr>
              <w:t>;</w:t>
            </w:r>
          </w:p>
          <w:p w14:paraId="6E5D5FEE" w14:textId="77777777" w:rsidR="009D7832" w:rsidRPr="00C870B3" w:rsidRDefault="008B5B1D" w:rsidP="00C870B3">
            <w:pPr>
              <w:spacing w:after="0" w:line="240" w:lineRule="auto"/>
              <w:jc w:val="both"/>
              <w:rPr>
                <w:rFonts w:ascii="Sylfaen" w:hAnsi="Sylfaen" w:cs="Sylfaen"/>
                <w:b/>
                <w:sz w:val="20"/>
                <w:szCs w:val="20"/>
                <w:lang w:val="ka-GE"/>
              </w:rPr>
            </w:pPr>
            <w:r w:rsidRPr="00C870B3">
              <w:rPr>
                <w:rFonts w:ascii="Sylfaen" w:hAnsi="Sylfaen" w:cs="Sylfaen"/>
                <w:b/>
                <w:sz w:val="20"/>
                <w:szCs w:val="20"/>
              </w:rPr>
              <w:t>სულ</w:t>
            </w:r>
            <w:r w:rsidRPr="00C870B3">
              <w:rPr>
                <w:rFonts w:ascii="Sylfaen" w:hAnsi="Sylfaen"/>
                <w:b/>
                <w:sz w:val="20"/>
                <w:szCs w:val="20"/>
              </w:rPr>
              <w:t>- 240ECTS</w:t>
            </w:r>
            <w:r w:rsidRPr="00C870B3">
              <w:rPr>
                <w:rFonts w:ascii="Sylfaen" w:hAnsi="Sylfaen"/>
                <w:b/>
                <w:sz w:val="20"/>
                <w:szCs w:val="20"/>
                <w:lang w:val="ka-GE"/>
              </w:rPr>
              <w:t xml:space="preserve"> </w:t>
            </w:r>
            <w:r w:rsidRPr="00C870B3">
              <w:rPr>
                <w:rFonts w:ascii="Sylfaen" w:hAnsi="Sylfaen"/>
                <w:b/>
                <w:sz w:val="20"/>
                <w:szCs w:val="20"/>
              </w:rPr>
              <w:t>კრედიტი</w:t>
            </w:r>
          </w:p>
          <w:p w14:paraId="282D166D" w14:textId="64FF285A" w:rsidR="009D7832" w:rsidRPr="00C870B3" w:rsidRDefault="009D7832" w:rsidP="00C870B3">
            <w:pPr>
              <w:spacing w:after="0" w:line="240" w:lineRule="auto"/>
              <w:jc w:val="both"/>
              <w:rPr>
                <w:rFonts w:ascii="Sylfaen" w:hAnsi="Sylfaen" w:cs="Sylfaen"/>
                <w:b/>
                <w:bCs/>
                <w:sz w:val="20"/>
                <w:szCs w:val="20"/>
              </w:rPr>
            </w:pPr>
            <w:r w:rsidRPr="00C870B3">
              <w:rPr>
                <w:rFonts w:ascii="Sylfaen" w:hAnsi="Sylfaen" w:cs="Sylfaen"/>
                <w:b/>
                <w:bCs/>
                <w:sz w:val="20"/>
                <w:szCs w:val="20"/>
                <w:lang w:val="ka-GE"/>
              </w:rPr>
              <w:t xml:space="preserve">სასწავლო გეგმა იხ.დანართის </w:t>
            </w:r>
            <w:r w:rsidR="00E275CB" w:rsidRPr="00C870B3">
              <w:rPr>
                <w:rFonts w:ascii="Sylfaen" w:hAnsi="Sylfaen" w:cs="Sylfaen"/>
                <w:b/>
                <w:bCs/>
                <w:sz w:val="20"/>
                <w:szCs w:val="20"/>
                <w:lang w:val="ka-GE"/>
              </w:rPr>
              <w:t xml:space="preserve">1 </w:t>
            </w:r>
            <w:r w:rsidRPr="00C870B3">
              <w:rPr>
                <w:rFonts w:ascii="Sylfaen" w:hAnsi="Sylfaen" w:cs="Sylfaen"/>
                <w:b/>
                <w:bCs/>
                <w:sz w:val="20"/>
                <w:szCs w:val="20"/>
                <w:lang w:val="ka-GE"/>
              </w:rPr>
              <w:t>სახით</w:t>
            </w:r>
            <w:r w:rsidR="006B3A2C" w:rsidRPr="00C870B3">
              <w:rPr>
                <w:rFonts w:ascii="Sylfaen" w:hAnsi="Sylfaen" w:cs="Sylfaen"/>
                <w:b/>
                <w:bCs/>
                <w:sz w:val="20"/>
                <w:szCs w:val="20"/>
              </w:rPr>
              <w:t>.</w:t>
            </w:r>
          </w:p>
        </w:tc>
      </w:tr>
      <w:tr w:rsidR="009D7832" w:rsidRPr="00C870B3" w14:paraId="56F69042"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63C6B8C" w14:textId="77777777" w:rsidR="009D7832" w:rsidRPr="00C870B3" w:rsidRDefault="009D7832" w:rsidP="00C870B3">
            <w:pPr>
              <w:spacing w:after="0" w:line="240" w:lineRule="auto"/>
              <w:rPr>
                <w:rFonts w:ascii="Sylfaen" w:hAnsi="Sylfaen" w:cs="Sylfaen"/>
                <w:b/>
                <w:bCs/>
                <w:color w:val="943634" w:themeColor="accent2" w:themeShade="BF"/>
                <w:sz w:val="20"/>
                <w:szCs w:val="20"/>
                <w:lang w:val="ka-GE"/>
              </w:rPr>
            </w:pPr>
            <w:r w:rsidRPr="00C870B3">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C870B3" w14:paraId="0255B608"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tcPr>
          <w:p w14:paraId="4C0908DF" w14:textId="77777777" w:rsidR="00A650A2" w:rsidRPr="00C870B3" w:rsidRDefault="00A650A2" w:rsidP="00C870B3">
            <w:pPr>
              <w:spacing w:after="0" w:line="240" w:lineRule="auto"/>
              <w:jc w:val="both"/>
              <w:rPr>
                <w:rFonts w:ascii="Sylfaen" w:eastAsia="Times New Roman" w:hAnsi="Sylfaen" w:cs="Arial Unicode MS"/>
                <w:b/>
                <w:noProof/>
                <w:sz w:val="20"/>
                <w:szCs w:val="20"/>
                <w:lang w:val="ka-GE" w:eastAsia="ru-RU"/>
              </w:rPr>
            </w:pPr>
            <w:r w:rsidRPr="00C870B3">
              <w:rPr>
                <w:rFonts w:ascii="Sylfaen" w:eastAsia="Times New Roman" w:hAnsi="Sylfaen" w:cs="Sylfaen"/>
                <w:b/>
                <w:noProof/>
                <w:sz w:val="20"/>
                <w:szCs w:val="20"/>
                <w:lang w:val="ka-GE" w:eastAsia="ru-RU"/>
              </w:rPr>
              <w:t>აკაკი წერეთლის სახელმწიფო უნივერსიტეტში არსებული</w:t>
            </w:r>
            <w:r w:rsidRPr="00C870B3">
              <w:rPr>
                <w:rFonts w:ascii="Sylfaen" w:eastAsia="Times New Roman" w:hAnsi="Sylfaen" w:cs="Arial Unicode MS"/>
                <w:b/>
                <w:noProof/>
                <w:sz w:val="20"/>
                <w:szCs w:val="20"/>
                <w:lang w:val="ka-GE" w:eastAsia="ru-RU"/>
              </w:rPr>
              <w:t xml:space="preserve"> </w:t>
            </w:r>
            <w:r w:rsidRPr="00C870B3">
              <w:rPr>
                <w:rFonts w:ascii="Sylfaen" w:eastAsia="Times New Roman" w:hAnsi="Sylfaen" w:cs="Sylfaen"/>
                <w:b/>
                <w:noProof/>
                <w:sz w:val="20"/>
                <w:szCs w:val="20"/>
                <w:lang w:val="ka-GE" w:eastAsia="ru-RU"/>
              </w:rPr>
              <w:t>შეფასების</w:t>
            </w:r>
            <w:r w:rsidRPr="00C870B3">
              <w:rPr>
                <w:rFonts w:ascii="Sylfaen" w:eastAsia="Times New Roman" w:hAnsi="Sylfaen" w:cs="Arial Unicode MS"/>
                <w:b/>
                <w:noProof/>
                <w:sz w:val="20"/>
                <w:szCs w:val="20"/>
                <w:lang w:val="ka-GE" w:eastAsia="ru-RU"/>
              </w:rPr>
              <w:t xml:space="preserve"> სისტემა იყოფა შემდეგ კომპონენტებად:</w:t>
            </w:r>
          </w:p>
          <w:p w14:paraId="11A62523" w14:textId="77777777" w:rsidR="00A650A2" w:rsidRPr="00C870B3" w:rsidRDefault="00A650A2" w:rsidP="00C870B3">
            <w:pPr>
              <w:widowControl w:val="0"/>
              <w:spacing w:after="0" w:line="240" w:lineRule="auto"/>
              <w:jc w:val="both"/>
              <w:rPr>
                <w:rFonts w:ascii="Sylfaen" w:eastAsia="Times New Roman" w:hAnsi="Sylfaen" w:cs="Sylfaen"/>
                <w:sz w:val="20"/>
                <w:szCs w:val="20"/>
                <w:lang w:val="ka-GE" w:eastAsia="ru-RU"/>
              </w:rPr>
            </w:pPr>
            <w:r w:rsidRPr="00C870B3">
              <w:rPr>
                <w:rFonts w:ascii="Sylfaen" w:eastAsia="Times New Roman" w:hAnsi="Sylfaen" w:cs="Arial Unicode MS"/>
                <w:sz w:val="20"/>
                <w:szCs w:val="20"/>
                <w:lang w:val="ka-GE" w:eastAsia="ru-RU"/>
              </w:rPr>
              <w:t xml:space="preserve">საგანმანათლებლო პროგრამის კომპონენტის შეფასების საერთო ქულიდან (100 ქულა) </w:t>
            </w:r>
            <w:r w:rsidRPr="00C870B3">
              <w:rPr>
                <w:rFonts w:ascii="Sylfaen" w:eastAsia="Times New Roman" w:hAnsi="Sylfaen" w:cs="Sylfaen"/>
                <w:sz w:val="20"/>
                <w:szCs w:val="20"/>
                <w:lang w:val="ka-GE" w:eastAsia="ru-RU"/>
              </w:rPr>
              <w:t>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14:paraId="2DEB6630" w14:textId="77777777" w:rsidR="00A650A2" w:rsidRPr="00C870B3" w:rsidRDefault="00A650A2" w:rsidP="00C870B3">
            <w:pPr>
              <w:widowControl w:val="0"/>
              <w:numPr>
                <w:ilvl w:val="0"/>
                <w:numId w:val="14"/>
              </w:numPr>
              <w:spacing w:after="0" w:line="240" w:lineRule="auto"/>
              <w:ind w:left="0"/>
              <w:contextualSpacing/>
              <w:jc w:val="both"/>
              <w:rPr>
                <w:rFonts w:ascii="Sylfaen" w:eastAsia="Times New Roman" w:hAnsi="Sylfaen" w:cs="Sylfaen"/>
                <w:b/>
                <w:sz w:val="20"/>
                <w:szCs w:val="20"/>
                <w:lang w:val="ka-GE" w:eastAsia="ru-RU"/>
              </w:rPr>
            </w:pPr>
            <w:r w:rsidRPr="00C870B3">
              <w:rPr>
                <w:rFonts w:ascii="Sylfaen" w:eastAsia="Times New Roman" w:hAnsi="Sylfaen" w:cs="Sylfaen"/>
                <w:b/>
                <w:sz w:val="20"/>
                <w:szCs w:val="20"/>
                <w:lang w:val="ka-GE" w:eastAsia="ru-RU"/>
              </w:rPr>
              <w:t xml:space="preserve">სტუდენტის აქტივობა სასწავლო სემესტრის განმავლობაში </w:t>
            </w:r>
            <w:r w:rsidRPr="00C870B3">
              <w:rPr>
                <w:rFonts w:ascii="Sylfaen" w:eastAsia="Times New Roman" w:hAnsi="Sylfaen" w:cs="Sylfaen"/>
                <w:i/>
                <w:sz w:val="20"/>
                <w:szCs w:val="20"/>
                <w:lang w:val="ka-GE" w:eastAsia="ru-RU"/>
              </w:rPr>
              <w:t>(მოიცავს შეფასების სხვადასხვა კომპონენტებს)</w:t>
            </w:r>
            <w:r w:rsidRPr="00C870B3">
              <w:rPr>
                <w:rFonts w:ascii="Sylfaen" w:eastAsia="Times New Roman" w:hAnsi="Sylfaen" w:cs="Sylfaen"/>
                <w:b/>
                <w:sz w:val="20"/>
                <w:szCs w:val="20"/>
                <w:lang w:val="ka-GE" w:eastAsia="ru-RU"/>
              </w:rPr>
              <w:t xml:space="preserve"> </w:t>
            </w:r>
            <w:r w:rsidRPr="00C870B3">
              <w:rPr>
                <w:rFonts w:ascii="Sylfaen" w:eastAsia="Times New Roman" w:hAnsi="Sylfaen" w:cs="Sylfaen"/>
                <w:sz w:val="20"/>
                <w:szCs w:val="20"/>
                <w:lang w:val="ka-GE" w:eastAsia="ru-RU"/>
              </w:rPr>
              <w:t>-</w:t>
            </w:r>
            <w:r w:rsidRPr="00C870B3">
              <w:rPr>
                <w:rFonts w:ascii="Sylfaen" w:eastAsia="Times New Roman" w:hAnsi="Sylfaen" w:cs="Sylfaen"/>
                <w:b/>
                <w:sz w:val="20"/>
                <w:szCs w:val="20"/>
                <w:lang w:val="ka-GE" w:eastAsia="ru-RU"/>
              </w:rPr>
              <w:t>30 ქულა;</w:t>
            </w:r>
          </w:p>
          <w:p w14:paraId="3ABC1B4D" w14:textId="77777777" w:rsidR="00A650A2" w:rsidRPr="00C870B3" w:rsidRDefault="00A650A2" w:rsidP="00C870B3">
            <w:pPr>
              <w:widowControl w:val="0"/>
              <w:numPr>
                <w:ilvl w:val="0"/>
                <w:numId w:val="14"/>
              </w:numPr>
              <w:spacing w:after="0" w:line="240" w:lineRule="auto"/>
              <w:ind w:left="0"/>
              <w:contextualSpacing/>
              <w:jc w:val="both"/>
              <w:rPr>
                <w:rFonts w:ascii="Sylfaen" w:eastAsia="Times New Roman" w:hAnsi="Sylfaen" w:cs="Sylfaen"/>
                <w:b/>
                <w:sz w:val="20"/>
                <w:szCs w:val="20"/>
                <w:lang w:val="ka-GE" w:eastAsia="ru-RU"/>
              </w:rPr>
            </w:pPr>
            <w:r w:rsidRPr="00C870B3">
              <w:rPr>
                <w:rFonts w:ascii="Sylfaen" w:eastAsia="Times New Roman" w:hAnsi="Sylfaen" w:cs="Sylfaen"/>
                <w:b/>
                <w:sz w:val="20"/>
                <w:szCs w:val="20"/>
                <w:lang w:val="ka-GE" w:eastAsia="ru-RU"/>
              </w:rPr>
              <w:t>შუალედური გამოცდა- 30 ქულა;</w:t>
            </w:r>
          </w:p>
          <w:p w14:paraId="5D7026F9" w14:textId="77777777" w:rsidR="00A650A2" w:rsidRPr="00C870B3" w:rsidRDefault="00A650A2" w:rsidP="00C870B3">
            <w:pPr>
              <w:widowControl w:val="0"/>
              <w:numPr>
                <w:ilvl w:val="0"/>
                <w:numId w:val="14"/>
              </w:numPr>
              <w:spacing w:after="0" w:line="240" w:lineRule="auto"/>
              <w:ind w:left="0"/>
              <w:contextualSpacing/>
              <w:jc w:val="both"/>
              <w:rPr>
                <w:rFonts w:ascii="Sylfaen" w:eastAsia="Times New Roman" w:hAnsi="Sylfaen" w:cs="Sylfaen"/>
                <w:sz w:val="20"/>
                <w:szCs w:val="20"/>
                <w:lang w:val="ka-GE" w:eastAsia="ru-RU"/>
              </w:rPr>
            </w:pPr>
            <w:r w:rsidRPr="00C870B3">
              <w:rPr>
                <w:rFonts w:ascii="Sylfaen" w:eastAsia="Times New Roman" w:hAnsi="Sylfaen" w:cs="Sylfaen"/>
                <w:b/>
                <w:sz w:val="20"/>
                <w:szCs w:val="20"/>
                <w:lang w:val="ka-GE" w:eastAsia="ru-RU"/>
              </w:rPr>
              <w:t xml:space="preserve">დასკვნითი გამოცდა - </w:t>
            </w:r>
            <w:r w:rsidRPr="00C870B3">
              <w:rPr>
                <w:rFonts w:ascii="Sylfaen" w:eastAsia="Times New Roman" w:hAnsi="Sylfaen" w:cs="Sylfaen"/>
                <w:sz w:val="20"/>
                <w:szCs w:val="20"/>
                <w:lang w:val="ka-GE" w:eastAsia="ru-RU"/>
              </w:rPr>
              <w:t xml:space="preserve"> </w:t>
            </w:r>
            <w:r w:rsidRPr="00C870B3">
              <w:rPr>
                <w:rFonts w:ascii="Sylfaen" w:eastAsia="Times New Roman" w:hAnsi="Sylfaen" w:cs="Sylfaen"/>
                <w:b/>
                <w:sz w:val="20"/>
                <w:szCs w:val="20"/>
                <w:lang w:val="ka-GE" w:eastAsia="ru-RU"/>
              </w:rPr>
              <w:t>40 ქულა.</w:t>
            </w:r>
            <w:r w:rsidRPr="00C870B3">
              <w:rPr>
                <w:rFonts w:ascii="Sylfaen" w:eastAsia="Times New Roman" w:hAnsi="Sylfaen" w:cs="Sylfaen"/>
                <w:sz w:val="20"/>
                <w:szCs w:val="20"/>
                <w:lang w:val="ka-GE" w:eastAsia="ru-RU"/>
              </w:rPr>
              <w:t xml:space="preserve"> </w:t>
            </w:r>
          </w:p>
          <w:p w14:paraId="722AA775" w14:textId="0AEA44E4" w:rsidR="00A650A2" w:rsidRPr="00C870B3" w:rsidRDefault="00A650A2" w:rsidP="00C870B3">
            <w:pPr>
              <w:widowControl w:val="0"/>
              <w:spacing w:after="0" w:line="240" w:lineRule="auto"/>
              <w:jc w:val="both"/>
              <w:rPr>
                <w:rFonts w:ascii="Sylfaen" w:eastAsia="Times New Roman" w:hAnsi="Sylfaen" w:cs="Sylfaen"/>
                <w:sz w:val="20"/>
                <w:szCs w:val="20"/>
                <w:lang w:val="ka-GE" w:eastAsia="ru-RU"/>
              </w:rPr>
            </w:pPr>
            <w:r w:rsidRPr="00C870B3">
              <w:rPr>
                <w:rFonts w:ascii="Sylfaen" w:eastAsia="Times New Roman" w:hAnsi="Sylfaen" w:cs="Sylfaen"/>
                <w:sz w:val="20"/>
                <w:szCs w:val="20"/>
                <w:lang w:val="ka-GE" w:eastAsia="ru-RU"/>
              </w:rPr>
              <w:t xml:space="preserve">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w:t>
            </w:r>
            <w:r w:rsidRPr="00C870B3">
              <w:rPr>
                <w:rFonts w:ascii="Sylfaen" w:eastAsia="Times New Roman" w:hAnsi="Sylfaen" w:cs="Sylfaen"/>
                <w:b/>
                <w:sz w:val="20"/>
                <w:szCs w:val="20"/>
                <w:lang w:val="ka-GE" w:eastAsia="ru-RU"/>
              </w:rPr>
              <w:t>არანაკლებ 18 ქულას.</w:t>
            </w:r>
          </w:p>
          <w:p w14:paraId="381A8E5C" w14:textId="3E3C7C29" w:rsidR="00A650A2" w:rsidRPr="00C870B3" w:rsidRDefault="00A650A2" w:rsidP="00C870B3">
            <w:pPr>
              <w:spacing w:after="0" w:line="240" w:lineRule="auto"/>
              <w:jc w:val="both"/>
              <w:rPr>
                <w:rFonts w:ascii="Sylfaen" w:eastAsia="Times New Roman" w:hAnsi="Sylfaen" w:cs="Sylfaen"/>
                <w:b/>
                <w:sz w:val="20"/>
                <w:szCs w:val="20"/>
                <w:lang w:eastAsia="ru-RU"/>
              </w:rPr>
            </w:pPr>
            <w:r w:rsidRPr="00C870B3">
              <w:rPr>
                <w:rFonts w:ascii="Sylfaen" w:eastAsia="Times New Roman" w:hAnsi="Sylfaen" w:cs="Sylfaen"/>
                <w:b/>
                <w:sz w:val="20"/>
                <w:szCs w:val="20"/>
                <w:lang w:val="ka-GE" w:eastAsia="ru-RU"/>
              </w:rPr>
              <w:t>შეფასების სისტემა უშვებს:</w:t>
            </w:r>
          </w:p>
          <w:p w14:paraId="00DF39F0" w14:textId="3173FEBF" w:rsidR="00A650A2" w:rsidRPr="00C870B3" w:rsidRDefault="00A650A2" w:rsidP="00C870B3">
            <w:pPr>
              <w:spacing w:after="0" w:line="240" w:lineRule="auto"/>
              <w:jc w:val="both"/>
              <w:rPr>
                <w:rFonts w:ascii="Sylfaen" w:eastAsia="Times New Roman" w:hAnsi="Sylfaen" w:cs="Sylfaen"/>
                <w:b/>
                <w:sz w:val="20"/>
                <w:szCs w:val="20"/>
                <w:lang w:eastAsia="ru-RU"/>
              </w:rPr>
            </w:pPr>
            <w:r w:rsidRPr="00C870B3">
              <w:rPr>
                <w:rFonts w:ascii="Sylfaen" w:eastAsia="Times New Roman" w:hAnsi="Sylfaen" w:cs="Sylfaen"/>
                <w:sz w:val="20"/>
                <w:szCs w:val="20"/>
                <w:lang w:val="ka-GE" w:eastAsia="ru-RU"/>
              </w:rPr>
              <w:t xml:space="preserve">ა) </w:t>
            </w:r>
            <w:r w:rsidRPr="00C870B3">
              <w:rPr>
                <w:rFonts w:ascii="Sylfaen" w:eastAsia="Times New Roman" w:hAnsi="Sylfaen" w:cs="Sylfaen"/>
                <w:b/>
                <w:sz w:val="20"/>
                <w:szCs w:val="20"/>
                <w:lang w:val="ka-GE" w:eastAsia="ru-RU"/>
              </w:rPr>
              <w:t>ხუთი სახის დადებით შეფასებას:</w:t>
            </w:r>
          </w:p>
          <w:p w14:paraId="0EBE6F1A" w14:textId="77777777" w:rsidR="00A650A2" w:rsidRPr="00C870B3" w:rsidRDefault="00A650A2" w:rsidP="00C870B3">
            <w:pPr>
              <w:spacing w:after="0" w:line="240" w:lineRule="auto"/>
              <w:jc w:val="both"/>
              <w:rPr>
                <w:rFonts w:ascii="Sylfaen" w:eastAsia="Times New Roman" w:hAnsi="Sylfaen" w:cs="Sylfaen"/>
                <w:sz w:val="20"/>
                <w:szCs w:val="20"/>
                <w:lang w:val="ka-GE" w:eastAsia="ru-RU"/>
              </w:rPr>
            </w:pPr>
            <w:r w:rsidRPr="00C870B3">
              <w:rPr>
                <w:rFonts w:ascii="Sylfaen" w:eastAsia="Times New Roman" w:hAnsi="Sylfaen" w:cs="Sylfaen"/>
                <w:sz w:val="20"/>
                <w:szCs w:val="20"/>
                <w:lang w:val="ka-GE" w:eastAsia="ru-RU"/>
              </w:rPr>
              <w:t xml:space="preserve">ა.ა) </w:t>
            </w:r>
            <w:r w:rsidRPr="00C870B3">
              <w:rPr>
                <w:rFonts w:ascii="Sylfaen" w:eastAsia="Times New Roman" w:hAnsi="Sylfaen" w:cs="Sylfaen"/>
                <w:b/>
                <w:sz w:val="20"/>
                <w:szCs w:val="20"/>
                <w:lang w:val="ka-GE" w:eastAsia="ru-RU"/>
              </w:rPr>
              <w:t>(A) ფრიადი</w:t>
            </w:r>
            <w:r w:rsidRPr="00C870B3">
              <w:rPr>
                <w:rFonts w:ascii="Sylfaen" w:eastAsia="Times New Roman" w:hAnsi="Sylfaen" w:cs="Sylfaen"/>
                <w:sz w:val="20"/>
                <w:szCs w:val="20"/>
                <w:lang w:val="ka-GE" w:eastAsia="ru-RU"/>
              </w:rPr>
              <w:t xml:space="preserve"> – შეფასების 91-100 ქულა;</w:t>
            </w:r>
          </w:p>
          <w:p w14:paraId="3AB8F3CA" w14:textId="77777777" w:rsidR="00A650A2" w:rsidRPr="00C870B3" w:rsidRDefault="00A650A2" w:rsidP="00C870B3">
            <w:pPr>
              <w:spacing w:after="0" w:line="240" w:lineRule="auto"/>
              <w:jc w:val="both"/>
              <w:rPr>
                <w:rFonts w:ascii="Sylfaen" w:eastAsia="Times New Roman" w:hAnsi="Sylfaen" w:cs="Sylfaen"/>
                <w:sz w:val="20"/>
                <w:szCs w:val="20"/>
                <w:lang w:val="ka-GE" w:eastAsia="ru-RU"/>
              </w:rPr>
            </w:pPr>
            <w:r w:rsidRPr="00C870B3">
              <w:rPr>
                <w:rFonts w:ascii="Sylfaen" w:eastAsia="Times New Roman" w:hAnsi="Sylfaen" w:cs="Sylfaen"/>
                <w:sz w:val="20"/>
                <w:szCs w:val="20"/>
                <w:lang w:val="ka-GE" w:eastAsia="ru-RU"/>
              </w:rPr>
              <w:t>ა.ბ) (</w:t>
            </w:r>
            <w:r w:rsidRPr="00C870B3">
              <w:rPr>
                <w:rFonts w:ascii="Sylfaen" w:eastAsia="Times New Roman" w:hAnsi="Sylfaen" w:cs="Sylfaen"/>
                <w:b/>
                <w:sz w:val="20"/>
                <w:szCs w:val="20"/>
                <w:lang w:val="ka-GE" w:eastAsia="ru-RU"/>
              </w:rPr>
              <w:t>B) ძალიან კარგი</w:t>
            </w:r>
            <w:r w:rsidRPr="00C870B3">
              <w:rPr>
                <w:rFonts w:ascii="Sylfaen" w:eastAsia="Times New Roman" w:hAnsi="Sylfaen" w:cs="Sylfaen"/>
                <w:sz w:val="20"/>
                <w:szCs w:val="20"/>
                <w:lang w:val="ka-GE" w:eastAsia="ru-RU"/>
              </w:rPr>
              <w:t xml:space="preserve"> – მაქსიმალური შეფასების 81-90 ქულა; </w:t>
            </w:r>
          </w:p>
          <w:p w14:paraId="646D6C54" w14:textId="77777777" w:rsidR="00A650A2" w:rsidRPr="00C870B3" w:rsidRDefault="00A650A2" w:rsidP="00C870B3">
            <w:pPr>
              <w:spacing w:after="0" w:line="240" w:lineRule="auto"/>
              <w:jc w:val="both"/>
              <w:rPr>
                <w:rFonts w:ascii="Sylfaen" w:eastAsia="Times New Roman" w:hAnsi="Sylfaen" w:cs="Sylfaen"/>
                <w:sz w:val="20"/>
                <w:szCs w:val="20"/>
                <w:lang w:val="ka-GE" w:eastAsia="ru-RU"/>
              </w:rPr>
            </w:pPr>
            <w:r w:rsidRPr="00C870B3">
              <w:rPr>
                <w:rFonts w:ascii="Sylfaen" w:eastAsia="Times New Roman" w:hAnsi="Sylfaen" w:cs="Sylfaen"/>
                <w:sz w:val="20"/>
                <w:szCs w:val="20"/>
                <w:lang w:val="ka-GE" w:eastAsia="ru-RU"/>
              </w:rPr>
              <w:t>ა.გ) (</w:t>
            </w:r>
            <w:r w:rsidRPr="00C870B3">
              <w:rPr>
                <w:rFonts w:ascii="Sylfaen" w:eastAsia="Times New Roman" w:hAnsi="Sylfaen" w:cs="Sylfaen"/>
                <w:b/>
                <w:sz w:val="20"/>
                <w:szCs w:val="20"/>
                <w:lang w:val="ka-GE" w:eastAsia="ru-RU"/>
              </w:rPr>
              <w:t xml:space="preserve">C) კარგი – </w:t>
            </w:r>
            <w:r w:rsidRPr="00C870B3">
              <w:rPr>
                <w:rFonts w:ascii="Sylfaen" w:eastAsia="Times New Roman" w:hAnsi="Sylfaen" w:cs="Sylfaen"/>
                <w:sz w:val="20"/>
                <w:szCs w:val="20"/>
                <w:lang w:val="ka-GE" w:eastAsia="ru-RU"/>
              </w:rPr>
              <w:t>მაქსიმალური შეფასების 71-80 ქულა;</w:t>
            </w:r>
          </w:p>
          <w:p w14:paraId="54E1AFE0" w14:textId="77777777" w:rsidR="00A650A2" w:rsidRPr="00C870B3" w:rsidRDefault="00A650A2" w:rsidP="00C870B3">
            <w:pPr>
              <w:spacing w:after="0" w:line="240" w:lineRule="auto"/>
              <w:jc w:val="both"/>
              <w:rPr>
                <w:rFonts w:ascii="Sylfaen" w:eastAsia="Times New Roman" w:hAnsi="Sylfaen" w:cs="Sylfaen"/>
                <w:sz w:val="20"/>
                <w:szCs w:val="20"/>
                <w:lang w:val="ka-GE" w:eastAsia="ru-RU"/>
              </w:rPr>
            </w:pPr>
            <w:r w:rsidRPr="00C870B3">
              <w:rPr>
                <w:rFonts w:ascii="Sylfaen" w:eastAsia="Times New Roman" w:hAnsi="Sylfaen" w:cs="Sylfaen"/>
                <w:sz w:val="20"/>
                <w:szCs w:val="20"/>
                <w:lang w:val="ka-GE" w:eastAsia="ru-RU"/>
              </w:rPr>
              <w:t xml:space="preserve">ა.დ) </w:t>
            </w:r>
            <w:r w:rsidRPr="00C870B3">
              <w:rPr>
                <w:rFonts w:ascii="Sylfaen" w:eastAsia="Times New Roman" w:hAnsi="Sylfaen" w:cs="Sylfaen"/>
                <w:b/>
                <w:sz w:val="20"/>
                <w:szCs w:val="20"/>
                <w:lang w:val="ka-GE" w:eastAsia="ru-RU"/>
              </w:rPr>
              <w:t>(D) დამაკმაყოფილებელი</w:t>
            </w:r>
            <w:r w:rsidRPr="00C870B3">
              <w:rPr>
                <w:rFonts w:ascii="Sylfaen" w:eastAsia="Times New Roman" w:hAnsi="Sylfaen" w:cs="Sylfaen"/>
                <w:sz w:val="20"/>
                <w:szCs w:val="20"/>
                <w:lang w:val="ka-GE" w:eastAsia="ru-RU"/>
              </w:rPr>
              <w:t xml:space="preserve"> – მაქსიმალური შეფასების 61-70 ქულა; </w:t>
            </w:r>
          </w:p>
          <w:p w14:paraId="3516802F" w14:textId="4A00B4A9" w:rsidR="00A650A2" w:rsidRPr="00C870B3" w:rsidRDefault="00A650A2" w:rsidP="00C870B3">
            <w:pPr>
              <w:spacing w:after="0" w:line="240" w:lineRule="auto"/>
              <w:jc w:val="both"/>
              <w:rPr>
                <w:rFonts w:ascii="Sylfaen" w:eastAsia="Times New Roman" w:hAnsi="Sylfaen" w:cs="Sylfaen"/>
                <w:sz w:val="20"/>
                <w:szCs w:val="20"/>
                <w:lang w:eastAsia="ru-RU"/>
              </w:rPr>
            </w:pPr>
            <w:r w:rsidRPr="00C870B3">
              <w:rPr>
                <w:rFonts w:ascii="Sylfaen" w:eastAsia="Times New Roman" w:hAnsi="Sylfaen" w:cs="Sylfaen"/>
                <w:b/>
                <w:sz w:val="20"/>
                <w:szCs w:val="20"/>
                <w:lang w:val="ka-GE" w:eastAsia="ru-RU"/>
              </w:rPr>
              <w:t>ა.ე) (E) საკმარისი</w:t>
            </w:r>
            <w:r w:rsidRPr="00C870B3">
              <w:rPr>
                <w:rFonts w:ascii="Sylfaen" w:eastAsia="Times New Roman" w:hAnsi="Sylfaen" w:cs="Sylfaen"/>
                <w:sz w:val="20"/>
                <w:szCs w:val="20"/>
                <w:lang w:val="ka-GE" w:eastAsia="ru-RU"/>
              </w:rPr>
              <w:t xml:space="preserve"> – მაქსიმალური შეფასების 51-60 ქულა.</w:t>
            </w:r>
          </w:p>
          <w:p w14:paraId="31522C56" w14:textId="181F97FB" w:rsidR="00A650A2" w:rsidRPr="00C870B3" w:rsidRDefault="00A650A2" w:rsidP="00C870B3">
            <w:pPr>
              <w:spacing w:after="0" w:line="240" w:lineRule="auto"/>
              <w:jc w:val="both"/>
              <w:rPr>
                <w:rFonts w:ascii="Sylfaen" w:eastAsia="Times New Roman" w:hAnsi="Sylfaen" w:cs="Sylfaen"/>
                <w:b/>
                <w:sz w:val="20"/>
                <w:szCs w:val="20"/>
                <w:lang w:eastAsia="ru-RU"/>
              </w:rPr>
            </w:pPr>
            <w:r w:rsidRPr="00C870B3">
              <w:rPr>
                <w:rFonts w:ascii="Sylfaen" w:eastAsia="Times New Roman" w:hAnsi="Sylfaen" w:cs="Sylfaen"/>
                <w:b/>
                <w:sz w:val="20"/>
                <w:szCs w:val="20"/>
                <w:lang w:val="ka-GE" w:eastAsia="ru-RU"/>
              </w:rPr>
              <w:t>ბ) ორი სახის უარყოფით შეფასებას:</w:t>
            </w:r>
          </w:p>
          <w:p w14:paraId="79FD1463" w14:textId="0F1630D5" w:rsidR="00A650A2" w:rsidRPr="00C870B3" w:rsidRDefault="00A650A2" w:rsidP="00C870B3">
            <w:pPr>
              <w:spacing w:after="0" w:line="240" w:lineRule="auto"/>
              <w:jc w:val="both"/>
              <w:rPr>
                <w:rFonts w:ascii="Sylfaen" w:eastAsia="Times New Roman" w:hAnsi="Sylfaen" w:cs="Sylfaen"/>
                <w:sz w:val="20"/>
                <w:szCs w:val="20"/>
                <w:lang w:eastAsia="ru-RU"/>
              </w:rPr>
            </w:pPr>
            <w:r w:rsidRPr="00C870B3">
              <w:rPr>
                <w:rFonts w:ascii="Sylfaen" w:eastAsia="Times New Roman" w:hAnsi="Sylfaen" w:cs="Sylfaen"/>
                <w:b/>
                <w:sz w:val="20"/>
                <w:szCs w:val="20"/>
                <w:lang w:val="ka-GE" w:eastAsia="ru-RU"/>
              </w:rPr>
              <w:t>ბ.ა) (FX) ვერ ჩააბარა</w:t>
            </w:r>
            <w:r w:rsidRPr="00C870B3">
              <w:rPr>
                <w:rFonts w:ascii="Sylfaen" w:eastAsia="Times New Roma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7D042541" w14:textId="77777777" w:rsidR="00A650A2" w:rsidRPr="00C870B3" w:rsidRDefault="00A650A2" w:rsidP="00C870B3">
            <w:pPr>
              <w:spacing w:after="0" w:line="240" w:lineRule="auto"/>
              <w:jc w:val="both"/>
              <w:rPr>
                <w:rFonts w:ascii="Sylfaen" w:eastAsia="Times New Roman" w:hAnsi="Sylfaen" w:cs="Sylfaen"/>
                <w:sz w:val="20"/>
                <w:szCs w:val="20"/>
                <w:lang w:val="ka-GE" w:eastAsia="ru-RU"/>
              </w:rPr>
            </w:pPr>
            <w:r w:rsidRPr="00C870B3">
              <w:rPr>
                <w:rFonts w:ascii="Sylfaen" w:eastAsia="Times New Roman" w:hAnsi="Sylfaen" w:cs="Sylfaen"/>
                <w:b/>
                <w:sz w:val="20"/>
                <w:szCs w:val="20"/>
                <w:lang w:val="ka-GE" w:eastAsia="ru-RU"/>
              </w:rPr>
              <w:t>ბ.ბ) (F) ჩაიჭრა</w:t>
            </w:r>
            <w:r w:rsidRPr="00C870B3">
              <w:rPr>
                <w:rFonts w:ascii="Sylfaen" w:eastAsia="Times New Roma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2316223B" w14:textId="77777777" w:rsidR="00A650A2" w:rsidRPr="00C870B3" w:rsidRDefault="00A650A2" w:rsidP="00C870B3">
            <w:pPr>
              <w:spacing w:after="0" w:line="240" w:lineRule="auto"/>
              <w:jc w:val="both"/>
              <w:rPr>
                <w:rFonts w:ascii="Sylfaen" w:eastAsia="Times New Roman" w:hAnsi="Sylfaen" w:cs="Sylfaen"/>
                <w:sz w:val="20"/>
                <w:szCs w:val="20"/>
                <w:lang w:val="ka-GE" w:eastAsia="ru-RU"/>
              </w:rPr>
            </w:pPr>
          </w:p>
          <w:p w14:paraId="232BEF67" w14:textId="77777777" w:rsidR="00A650A2" w:rsidRPr="00C870B3" w:rsidRDefault="00A650A2" w:rsidP="00C870B3">
            <w:pPr>
              <w:spacing w:after="0" w:line="240" w:lineRule="auto"/>
              <w:ind w:left="10" w:right="98"/>
              <w:jc w:val="both"/>
              <w:rPr>
                <w:rFonts w:ascii="Sylfaen" w:eastAsia="Sylfaen UGB" w:hAnsi="Sylfaen" w:cs="Sylfaen UGB"/>
                <w:color w:val="222222"/>
                <w:sz w:val="20"/>
                <w:szCs w:val="20"/>
              </w:rPr>
            </w:pPr>
            <w:r w:rsidRPr="00C870B3">
              <w:rPr>
                <w:rFonts w:ascii="Sylfaen" w:eastAsia="Calibri" w:hAnsi="Sylfaen" w:cs="Sylfaen"/>
                <w:sz w:val="20"/>
                <w:szCs w:val="20"/>
                <w:lang w:val="ka-GE" w:eastAsia="ru-RU"/>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w:t>
            </w:r>
            <w:r w:rsidRPr="00C870B3">
              <w:rPr>
                <w:rFonts w:ascii="Sylfaen" w:eastAsia="Calibri" w:hAnsi="Sylfaen" w:cs="Sylfaen"/>
                <w:b/>
                <w:sz w:val="20"/>
                <w:szCs w:val="20"/>
                <w:lang w:val="ka-GE" w:eastAsia="ru-RU"/>
              </w:rPr>
              <w:t xml:space="preserve">შედეგების გამოცხადებიდან არანაკლებ 5 დღეში </w:t>
            </w:r>
            <w:r w:rsidRPr="00C870B3">
              <w:rPr>
                <w:rFonts w:ascii="Sylfaen" w:eastAsia="Calibri" w:hAnsi="Sylfaen" w:cstheme="majorHAnsi"/>
                <w:b/>
                <w:sz w:val="20"/>
                <w:szCs w:val="20"/>
                <w:lang w:val="ka-GE" w:eastAsia="ru-RU"/>
              </w:rPr>
              <w:t>(</w:t>
            </w:r>
            <w:r w:rsidRPr="00C870B3">
              <w:rPr>
                <w:rFonts w:ascii="Sylfaen" w:eastAsia="Sylfaen UGB" w:hAnsi="Sylfaen" w:cs="Sylfaen"/>
                <w:color w:val="222222"/>
                <w:sz w:val="20"/>
                <w:szCs w:val="20"/>
              </w:rPr>
              <w:t>აღნიშნული</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ვალდებულება</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არ</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ვრცელდება</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დისერტაციის</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სამაგისტრო</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პროექტის</w:t>
            </w:r>
            <w:r w:rsidRPr="00C870B3">
              <w:rPr>
                <w:rFonts w:ascii="Sylfaen" w:eastAsia="Sylfaen UGB" w:hAnsi="Sylfaen" w:cstheme="majorHAnsi"/>
                <w:color w:val="222222"/>
                <w:sz w:val="20"/>
                <w:szCs w:val="20"/>
              </w:rPr>
              <w:t>/</w:t>
            </w:r>
            <w:r w:rsidRPr="00C870B3">
              <w:rPr>
                <w:rFonts w:ascii="Sylfaen" w:eastAsia="Sylfaen UGB" w:hAnsi="Sylfaen" w:cs="Sylfaen"/>
                <w:color w:val="222222"/>
                <w:sz w:val="20"/>
                <w:szCs w:val="20"/>
              </w:rPr>
              <w:t>ნაშრომის</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შემოქმედებითი</w:t>
            </w:r>
            <w:r w:rsidRPr="00C870B3">
              <w:rPr>
                <w:rFonts w:ascii="Sylfaen" w:eastAsia="Sylfaen UGB" w:hAnsi="Sylfaen" w:cstheme="majorHAnsi"/>
                <w:color w:val="222222"/>
                <w:sz w:val="20"/>
                <w:szCs w:val="20"/>
              </w:rPr>
              <w:t>/</w:t>
            </w:r>
            <w:r w:rsidRPr="00C870B3">
              <w:rPr>
                <w:rFonts w:ascii="Sylfaen" w:eastAsia="Sylfaen UGB" w:hAnsi="Sylfaen" w:cs="Sylfaen"/>
                <w:color w:val="222222"/>
                <w:sz w:val="20"/>
                <w:szCs w:val="20"/>
              </w:rPr>
              <w:t>საშემსრულებლო</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ნამუშევრის</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ან</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სხვა</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სამეცნიერო</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პროექტის</w:t>
            </w:r>
            <w:r w:rsidRPr="00C870B3">
              <w:rPr>
                <w:rFonts w:ascii="Sylfaen" w:eastAsia="Sylfaen UGB" w:hAnsi="Sylfaen" w:cstheme="majorHAnsi"/>
                <w:color w:val="222222"/>
                <w:sz w:val="20"/>
                <w:szCs w:val="20"/>
              </w:rPr>
              <w:t>/</w:t>
            </w:r>
            <w:r w:rsidRPr="00C870B3">
              <w:rPr>
                <w:rFonts w:ascii="Sylfaen" w:eastAsia="Sylfaen UGB" w:hAnsi="Sylfaen" w:cs="Sylfaen"/>
                <w:color w:val="222222"/>
                <w:sz w:val="20"/>
                <w:szCs w:val="20"/>
              </w:rPr>
              <w:t>ნაშრომის</w:t>
            </w:r>
            <w:r w:rsidRPr="00C870B3">
              <w:rPr>
                <w:rFonts w:ascii="Sylfaen" w:eastAsia="Sylfaen UGB" w:hAnsi="Sylfaen" w:cstheme="majorHAnsi"/>
                <w:color w:val="222222"/>
                <w:sz w:val="20"/>
                <w:szCs w:val="20"/>
              </w:rPr>
              <w:t xml:space="preserve"> </w:t>
            </w:r>
            <w:r w:rsidRPr="00C870B3">
              <w:rPr>
                <w:rFonts w:ascii="Sylfaen" w:eastAsia="Sylfaen UGB" w:hAnsi="Sylfaen" w:cs="Sylfaen"/>
                <w:color w:val="222222"/>
                <w:sz w:val="20"/>
                <w:szCs w:val="20"/>
              </w:rPr>
              <w:t>მიმართ</w:t>
            </w:r>
            <w:r w:rsidRPr="00C870B3">
              <w:rPr>
                <w:rFonts w:ascii="Sylfaen" w:eastAsia="Sylfaen UGB" w:hAnsi="Sylfaen" w:cstheme="majorHAnsi"/>
                <w:color w:val="222222"/>
                <w:sz w:val="20"/>
                <w:szCs w:val="20"/>
              </w:rPr>
              <w:t>).</w:t>
            </w:r>
          </w:p>
          <w:p w14:paraId="678BFE35" w14:textId="77777777" w:rsidR="00A650A2" w:rsidRPr="00C870B3" w:rsidRDefault="00A650A2" w:rsidP="00C870B3">
            <w:pPr>
              <w:numPr>
                <w:ilvl w:val="0"/>
                <w:numId w:val="15"/>
              </w:numPr>
              <w:spacing w:after="0" w:line="240" w:lineRule="auto"/>
              <w:ind w:right="98"/>
              <w:contextualSpacing/>
              <w:jc w:val="both"/>
              <w:rPr>
                <w:rFonts w:ascii="Sylfaen" w:eastAsia="Sylfaen UGB" w:hAnsi="Sylfaen" w:cs="Sylfaen UGB"/>
                <w:color w:val="222222"/>
                <w:sz w:val="20"/>
                <w:szCs w:val="20"/>
              </w:rPr>
            </w:pPr>
            <w:r w:rsidRPr="00C870B3">
              <w:rPr>
                <w:rFonts w:ascii="Sylfaen" w:eastAsia="Times New Roman" w:hAnsi="Sylfaen" w:cs="Sylfaen"/>
                <w:sz w:val="20"/>
                <w:szCs w:val="20"/>
                <w:lang w:val="ka-GE" w:eastAsia="ru-RU"/>
              </w:rPr>
              <w:t>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00A43583" w14:textId="77777777" w:rsidR="00A650A2" w:rsidRPr="00C870B3" w:rsidRDefault="00A650A2" w:rsidP="00C870B3">
            <w:pPr>
              <w:numPr>
                <w:ilvl w:val="0"/>
                <w:numId w:val="15"/>
              </w:numPr>
              <w:spacing w:after="0" w:line="240" w:lineRule="auto"/>
              <w:contextualSpacing/>
              <w:jc w:val="both"/>
              <w:rPr>
                <w:rFonts w:ascii="Sylfaen" w:eastAsia="Calibri" w:hAnsi="Sylfaen" w:cs="Sylfaen"/>
                <w:sz w:val="20"/>
                <w:szCs w:val="20"/>
                <w:lang w:val="ka-GE" w:eastAsia="ru-RU"/>
              </w:rPr>
            </w:pPr>
            <w:r w:rsidRPr="00C870B3">
              <w:rPr>
                <w:rFonts w:ascii="Sylfaen" w:eastAsia="Calibri"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p w14:paraId="36A5988A" w14:textId="77777777" w:rsidR="009C06E7" w:rsidRPr="00C870B3" w:rsidRDefault="00A650A2" w:rsidP="00C870B3">
            <w:pPr>
              <w:numPr>
                <w:ilvl w:val="0"/>
                <w:numId w:val="15"/>
              </w:numPr>
              <w:spacing w:after="0" w:line="240" w:lineRule="auto"/>
              <w:contextualSpacing/>
              <w:jc w:val="both"/>
              <w:rPr>
                <w:rFonts w:ascii="Sylfaen" w:eastAsia="Calibri" w:hAnsi="Sylfaen" w:cs="Sylfaen"/>
                <w:sz w:val="20"/>
                <w:szCs w:val="20"/>
                <w:lang w:val="ka-GE" w:eastAsia="ru-RU"/>
              </w:rPr>
            </w:pPr>
            <w:r w:rsidRPr="00C870B3">
              <w:rPr>
                <w:rFonts w:ascii="Sylfaen" w:hAnsi="Sylfaen" w:cs="Sylfaen"/>
                <w:bCs/>
                <w:sz w:val="20"/>
                <w:szCs w:val="20"/>
                <w:lang w:val="ka-GE"/>
              </w:rPr>
              <w:t xml:space="preserve">დასკვნით გამოცდაზე სტუდენტის მიერ მიღებული </w:t>
            </w:r>
            <w:r w:rsidRPr="00C870B3">
              <w:rPr>
                <w:rFonts w:ascii="Sylfaen" w:hAnsi="Sylfaen" w:cs="Sylfaen"/>
                <w:b/>
                <w:bCs/>
                <w:sz w:val="20"/>
                <w:szCs w:val="20"/>
                <w:lang w:val="ka-GE"/>
              </w:rPr>
              <w:t>შეფასების მინიმალური ზღვარი განისაზღვრება</w:t>
            </w:r>
            <w:r w:rsidR="007509C3" w:rsidRPr="00C870B3">
              <w:rPr>
                <w:rFonts w:ascii="Sylfaen" w:hAnsi="Sylfaen" w:cs="Sylfaen"/>
                <w:b/>
                <w:bCs/>
                <w:sz w:val="20"/>
                <w:szCs w:val="20"/>
                <w:lang w:val="ka-GE"/>
              </w:rPr>
              <w:t xml:space="preserve">  15</w:t>
            </w:r>
            <w:r w:rsidRPr="00C870B3">
              <w:rPr>
                <w:rFonts w:ascii="Sylfaen" w:hAnsi="Sylfaen" w:cs="Sylfaen"/>
                <w:b/>
                <w:bCs/>
                <w:sz w:val="20"/>
                <w:szCs w:val="20"/>
                <w:lang w:val="ka-GE"/>
              </w:rPr>
              <w:t xml:space="preserve"> </w:t>
            </w:r>
            <w:r w:rsidR="009C06E7" w:rsidRPr="00C870B3">
              <w:rPr>
                <w:rFonts w:ascii="Sylfaen" w:hAnsi="Sylfaen" w:cs="Sylfaen"/>
                <w:b/>
                <w:bCs/>
                <w:sz w:val="20"/>
                <w:szCs w:val="20"/>
                <w:lang w:val="ka-GE"/>
              </w:rPr>
              <w:t>ქულით.</w:t>
            </w:r>
          </w:p>
          <w:p w14:paraId="615C1B24" w14:textId="15B18EF5" w:rsidR="00AE7AAA" w:rsidRPr="00C870B3" w:rsidRDefault="00A650A2" w:rsidP="00C870B3">
            <w:pPr>
              <w:numPr>
                <w:ilvl w:val="0"/>
                <w:numId w:val="15"/>
              </w:numPr>
              <w:spacing w:after="0" w:line="240" w:lineRule="auto"/>
              <w:contextualSpacing/>
              <w:jc w:val="both"/>
              <w:rPr>
                <w:rFonts w:ascii="Sylfaen" w:eastAsia="Calibri" w:hAnsi="Sylfaen" w:cs="Sylfaen"/>
                <w:sz w:val="20"/>
                <w:szCs w:val="20"/>
                <w:lang w:val="ka-GE" w:eastAsia="ru-RU"/>
              </w:rPr>
            </w:pPr>
            <w:r w:rsidRPr="00C870B3">
              <w:rPr>
                <w:rFonts w:ascii="Sylfaen" w:eastAsia="Calibri" w:hAnsi="Sylfaen" w:cs="Sylfaen"/>
                <w:sz w:val="20"/>
                <w:szCs w:val="20"/>
                <w:lang w:val="ka-GE" w:eastAsia="ru-RU"/>
              </w:rPr>
              <w:t>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14:paraId="00649F15" w14:textId="77777777" w:rsidR="00A650A2" w:rsidRPr="00C870B3" w:rsidRDefault="00A650A2" w:rsidP="00C870B3">
            <w:pPr>
              <w:spacing w:after="0" w:line="240" w:lineRule="auto"/>
              <w:jc w:val="both"/>
              <w:rPr>
                <w:rFonts w:ascii="Sylfaen" w:eastAsia="Times New Roman" w:hAnsi="Sylfaen" w:cs="Sylfaen"/>
                <w:sz w:val="20"/>
                <w:szCs w:val="20"/>
                <w:lang w:val="ka-GE" w:eastAsia="ru-RU"/>
              </w:rPr>
            </w:pPr>
            <w:r w:rsidRPr="00C870B3">
              <w:rPr>
                <w:rFonts w:ascii="Sylfaen" w:eastAsia="Times New Roman" w:hAnsi="Sylfaen" w:cs="Sylfaen"/>
                <w:b/>
                <w:i/>
                <w:sz w:val="20"/>
                <w:szCs w:val="20"/>
                <w:u w:val="single"/>
                <w:lang w:val="ka-GE" w:eastAsia="ru-RU"/>
              </w:rPr>
              <w:t>შენიშვნა:</w:t>
            </w:r>
            <w:r w:rsidRPr="00C870B3">
              <w:rPr>
                <w:rFonts w:ascii="Sylfaen" w:eastAsia="Times New Roman" w:hAnsi="Sylfaen" w:cs="Sylfaen"/>
                <w:b/>
                <w:i/>
                <w:sz w:val="20"/>
                <w:szCs w:val="20"/>
                <w:lang w:val="ka-GE" w:eastAsia="ru-RU"/>
              </w:rPr>
              <w:t xml:space="preserve"> </w:t>
            </w:r>
            <w:r w:rsidRPr="00C870B3">
              <w:rPr>
                <w:rFonts w:ascii="Sylfaen" w:eastAsia="Times New Roman" w:hAnsi="Sylfaen" w:cs="Sylfaen"/>
                <w:sz w:val="20"/>
                <w:szCs w:val="20"/>
                <w:lang w:val="ka-GE" w:eastAsia="ru-RU"/>
              </w:rPr>
              <w:t xml:space="preserve">შუალედური და დასკვნითი (დამატებითი) გამოცდები  ჩატარდება ფორმალიზებული წესით:  </w:t>
            </w:r>
          </w:p>
          <w:p w14:paraId="2F3794D7" w14:textId="65515287" w:rsidR="006026CC" w:rsidRPr="00C870B3" w:rsidRDefault="00A650A2" w:rsidP="00C870B3">
            <w:pPr>
              <w:spacing w:after="0" w:line="240" w:lineRule="auto"/>
              <w:jc w:val="both"/>
              <w:rPr>
                <w:rFonts w:ascii="Sylfaen" w:eastAsiaTheme="minorEastAsia" w:hAnsi="Sylfaen"/>
                <w:sz w:val="20"/>
                <w:szCs w:val="20"/>
                <w:lang w:val="ka-GE"/>
              </w:rPr>
            </w:pPr>
            <w:r w:rsidRPr="00C870B3">
              <w:rPr>
                <w:rFonts w:ascii="Sylfaen" w:eastAsiaTheme="minorEastAsia" w:hAnsi="Sylfaen" w:cs="Sylfaen"/>
                <w:b/>
                <w:i/>
                <w:sz w:val="20"/>
                <w:szCs w:val="20"/>
                <w:u w:val="single"/>
                <w:lang w:val="ka-GE"/>
              </w:rPr>
              <w:lastRenderedPageBreak/>
              <w:t>საფუძველი</w:t>
            </w:r>
            <w:r w:rsidRPr="00C870B3">
              <w:rPr>
                <w:rFonts w:ascii="Sylfaen" w:eastAsiaTheme="minorEastAsia" w:hAnsi="Sylfaen" w:cs="Sylfaen"/>
                <w:i/>
                <w:sz w:val="20"/>
                <w:szCs w:val="20"/>
                <w:u w:val="single"/>
                <w:lang w:val="ka-GE"/>
              </w:rPr>
              <w:t>:</w:t>
            </w:r>
            <w:r w:rsidRPr="00C870B3">
              <w:rPr>
                <w:rFonts w:ascii="Sylfaen" w:eastAsiaTheme="minorEastAsia" w:hAnsi="Sylfaen" w:cs="Sylfaen"/>
                <w:sz w:val="20"/>
                <w:szCs w:val="20"/>
                <w:lang w:val="ka-GE"/>
              </w:rPr>
              <w:t xml:space="preserve"> </w:t>
            </w:r>
            <w:r w:rsidRPr="00C870B3">
              <w:rPr>
                <w:rFonts w:ascii="Sylfaen" w:eastAsiaTheme="minorEastAsia" w:hAnsi="Sylfaen" w:cs="Sylfaen"/>
                <w:sz w:val="20"/>
                <w:szCs w:val="20"/>
              </w:rPr>
              <w:t>საქართველოს</w:t>
            </w:r>
            <w:r w:rsidRPr="00C870B3">
              <w:rPr>
                <w:rFonts w:ascii="Sylfaen" w:eastAsiaTheme="minorEastAsia" w:hAnsi="Sylfaen"/>
                <w:sz w:val="20"/>
                <w:szCs w:val="20"/>
              </w:rPr>
              <w:t xml:space="preserve"> </w:t>
            </w:r>
            <w:r w:rsidRPr="00C870B3">
              <w:rPr>
                <w:rFonts w:ascii="Sylfaen" w:eastAsiaTheme="minorEastAsia" w:hAnsi="Sylfaen" w:cs="Sylfaen"/>
                <w:sz w:val="20"/>
                <w:szCs w:val="20"/>
              </w:rPr>
              <w:t>განათლებისა</w:t>
            </w:r>
            <w:r w:rsidRPr="00C870B3">
              <w:rPr>
                <w:rFonts w:ascii="Sylfaen" w:eastAsiaTheme="minorEastAsia" w:hAnsi="Sylfaen"/>
                <w:sz w:val="20"/>
                <w:szCs w:val="20"/>
              </w:rPr>
              <w:t xml:space="preserve"> </w:t>
            </w:r>
            <w:r w:rsidRPr="00C870B3">
              <w:rPr>
                <w:rFonts w:ascii="Sylfaen" w:eastAsiaTheme="minorEastAsia" w:hAnsi="Sylfaen" w:cs="Sylfaen"/>
                <w:sz w:val="20"/>
                <w:szCs w:val="20"/>
              </w:rPr>
              <w:t>და</w:t>
            </w:r>
            <w:r w:rsidRPr="00C870B3">
              <w:rPr>
                <w:rFonts w:ascii="Sylfaen" w:eastAsiaTheme="minorEastAsia" w:hAnsi="Sylfaen"/>
                <w:sz w:val="20"/>
                <w:szCs w:val="20"/>
              </w:rPr>
              <w:t xml:space="preserve"> </w:t>
            </w:r>
            <w:r w:rsidRPr="00C870B3">
              <w:rPr>
                <w:rFonts w:ascii="Sylfaen" w:eastAsiaTheme="minorEastAsia" w:hAnsi="Sylfaen" w:cs="Sylfaen"/>
                <w:sz w:val="20"/>
                <w:szCs w:val="20"/>
              </w:rPr>
              <w:t>მეცნიერების</w:t>
            </w:r>
            <w:r w:rsidRPr="00C870B3">
              <w:rPr>
                <w:rFonts w:ascii="Sylfaen" w:eastAsiaTheme="minorEastAsia" w:hAnsi="Sylfaen"/>
                <w:sz w:val="20"/>
                <w:szCs w:val="20"/>
                <w:lang w:val="ka-GE"/>
              </w:rPr>
              <w:t xml:space="preserve"> </w:t>
            </w:r>
            <w:r w:rsidRPr="00C870B3">
              <w:rPr>
                <w:rFonts w:ascii="Sylfaen" w:eastAsiaTheme="minorEastAsia" w:hAnsi="Sylfaen" w:cs="Sylfaen"/>
                <w:sz w:val="20"/>
                <w:szCs w:val="20"/>
              </w:rPr>
              <w:t>მინისტრის</w:t>
            </w:r>
            <w:r w:rsidRPr="00C870B3">
              <w:rPr>
                <w:rFonts w:ascii="Sylfaen" w:eastAsiaTheme="minorEastAsia" w:hAnsi="Sylfaen"/>
                <w:sz w:val="20"/>
                <w:szCs w:val="20"/>
              </w:rPr>
              <w:t xml:space="preserve"> 2007  </w:t>
            </w:r>
            <w:r w:rsidRPr="00C870B3">
              <w:rPr>
                <w:rFonts w:ascii="Sylfaen" w:eastAsiaTheme="minorEastAsia" w:hAnsi="Sylfaen" w:cs="Sylfaen"/>
                <w:sz w:val="20"/>
                <w:szCs w:val="20"/>
              </w:rPr>
              <w:t>წლის</w:t>
            </w:r>
            <w:r w:rsidRPr="00C870B3">
              <w:rPr>
                <w:rFonts w:ascii="Sylfaen" w:eastAsiaTheme="minorEastAsia" w:hAnsi="Sylfaen"/>
                <w:sz w:val="20"/>
                <w:szCs w:val="20"/>
              </w:rPr>
              <w:t xml:space="preserve"> 5  </w:t>
            </w:r>
            <w:r w:rsidRPr="00C870B3">
              <w:rPr>
                <w:rFonts w:ascii="Sylfaen" w:eastAsiaTheme="minorEastAsia" w:hAnsi="Sylfaen" w:cs="Sylfaen"/>
                <w:sz w:val="20"/>
                <w:szCs w:val="20"/>
              </w:rPr>
              <w:t>იანვრი</w:t>
            </w:r>
            <w:r w:rsidRPr="00C870B3">
              <w:rPr>
                <w:rFonts w:ascii="Sylfaen" w:eastAsiaTheme="minorEastAsia" w:hAnsi="Sylfaen" w:cs="Sylfaen"/>
                <w:sz w:val="20"/>
                <w:szCs w:val="20"/>
                <w:lang w:val="ka-GE"/>
              </w:rPr>
              <w:t>ს</w:t>
            </w:r>
            <w:r w:rsidRPr="00C870B3">
              <w:rPr>
                <w:rFonts w:ascii="Sylfaen" w:eastAsiaTheme="minorEastAsia" w:hAnsi="Sylfaen" w:cs="Sylfaen"/>
                <w:sz w:val="20"/>
                <w:szCs w:val="20"/>
              </w:rPr>
              <w:t xml:space="preserve"> ბრძანება</w:t>
            </w:r>
            <w:r w:rsidRPr="00C870B3">
              <w:rPr>
                <w:rFonts w:ascii="Sylfaen" w:eastAsiaTheme="minorEastAsia" w:hAnsi="Sylfaen"/>
                <w:sz w:val="20"/>
                <w:szCs w:val="20"/>
              </w:rPr>
              <w:t xml:space="preserve"> №3</w:t>
            </w:r>
            <w:r w:rsidR="00D619F1" w:rsidRPr="00C870B3">
              <w:rPr>
                <w:rFonts w:ascii="Sylfaen" w:eastAsiaTheme="minorEastAsia" w:hAnsi="Sylfaen"/>
                <w:sz w:val="20"/>
                <w:szCs w:val="20"/>
                <w:lang w:val="ka-GE"/>
              </w:rPr>
              <w:t xml:space="preserve">; </w:t>
            </w:r>
            <w:r w:rsidR="006026CC" w:rsidRPr="00C870B3">
              <w:rPr>
                <w:rFonts w:ascii="Sylfaen" w:eastAsiaTheme="minorEastAsia" w:hAnsi="Sylfaen"/>
                <w:sz w:val="20"/>
                <w:szCs w:val="20"/>
                <w:lang w:val="ka-GE"/>
              </w:rPr>
              <w:t>აკაკი წერეთლის სახელმწიფო უნივერსიტეტის 2017 წლის 15 სექტემბრის  №1 (17/18) დადგენილება.</w:t>
            </w:r>
          </w:p>
        </w:tc>
      </w:tr>
      <w:tr w:rsidR="009D7832" w:rsidRPr="00C870B3" w14:paraId="64B6E3A1"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D34FC11" w14:textId="77777777" w:rsidR="009D7832" w:rsidRPr="00C870B3" w:rsidRDefault="009D7832" w:rsidP="00C870B3">
            <w:pPr>
              <w:spacing w:after="0" w:line="240" w:lineRule="auto"/>
              <w:rPr>
                <w:rFonts w:ascii="Sylfaen" w:hAnsi="Sylfaen" w:cs="Sylfaen"/>
                <w:b/>
                <w:bCs/>
                <w:color w:val="943634" w:themeColor="accent2" w:themeShade="BF"/>
                <w:sz w:val="20"/>
                <w:szCs w:val="20"/>
                <w:lang w:val="ka-GE"/>
              </w:rPr>
            </w:pPr>
            <w:r w:rsidRPr="00C870B3">
              <w:rPr>
                <w:rFonts w:ascii="Sylfaen" w:hAnsi="Sylfaen" w:cs="Sylfaen"/>
                <w:b/>
                <w:bCs/>
                <w:sz w:val="20"/>
                <w:szCs w:val="20"/>
                <w:lang w:val="ka-GE"/>
              </w:rPr>
              <w:lastRenderedPageBreak/>
              <w:t>დასაქმების სფეროები</w:t>
            </w:r>
          </w:p>
        </w:tc>
      </w:tr>
      <w:tr w:rsidR="009D7832" w:rsidRPr="00C870B3" w14:paraId="6DC4934D"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tcPr>
          <w:p w14:paraId="574784F5" w14:textId="5347BF50" w:rsidR="009D7832" w:rsidRPr="00C870B3" w:rsidRDefault="00B54255" w:rsidP="00C870B3">
            <w:pPr>
              <w:spacing w:after="0" w:line="240" w:lineRule="auto"/>
              <w:jc w:val="both"/>
              <w:rPr>
                <w:rFonts w:ascii="Sylfaen" w:eastAsia="Sylfaen" w:hAnsi="Sylfaen" w:cs="Sylfaen"/>
                <w:sz w:val="20"/>
                <w:szCs w:val="20"/>
                <w:lang w:val="ka-GE"/>
              </w:rPr>
            </w:pPr>
            <w:r w:rsidRPr="00C870B3">
              <w:rPr>
                <w:rFonts w:ascii="Sylfaen" w:hAnsi="Sylfaen" w:cs="Sylfaen"/>
                <w:bCs/>
                <w:sz w:val="20"/>
                <w:szCs w:val="20"/>
                <w:lang w:val="ka-GE"/>
              </w:rPr>
              <w:t>ნებისმიერ</w:t>
            </w:r>
            <w:r w:rsidR="00D619F1" w:rsidRPr="00C870B3">
              <w:rPr>
                <w:rFonts w:ascii="Sylfaen" w:hAnsi="Sylfaen" w:cs="Sylfaen"/>
                <w:bCs/>
                <w:sz w:val="20"/>
                <w:szCs w:val="20"/>
                <w:lang w:val="ka-GE"/>
              </w:rPr>
              <w:t>ი</w:t>
            </w:r>
            <w:r w:rsidRPr="00C870B3">
              <w:rPr>
                <w:rFonts w:ascii="Sylfaen" w:hAnsi="Sylfaen" w:cs="AcadNusx"/>
                <w:bCs/>
                <w:sz w:val="20"/>
                <w:szCs w:val="20"/>
                <w:lang w:val="ka-GE"/>
              </w:rPr>
              <w:t xml:space="preserve"> </w:t>
            </w:r>
            <w:r w:rsidR="00D619F1" w:rsidRPr="00C870B3">
              <w:rPr>
                <w:rFonts w:ascii="Sylfaen" w:hAnsi="Sylfaen" w:cs="Sylfaen"/>
                <w:bCs/>
                <w:sz w:val="20"/>
                <w:szCs w:val="20"/>
                <w:lang w:val="ka-GE"/>
              </w:rPr>
              <w:t>თანამდებობა</w:t>
            </w:r>
            <w:r w:rsidRPr="00C870B3">
              <w:rPr>
                <w:rFonts w:ascii="Sylfaen" w:hAnsi="Sylfaen" w:cs="AcadNusx"/>
                <w:bCs/>
                <w:sz w:val="20"/>
                <w:szCs w:val="20"/>
                <w:lang w:val="ka-GE"/>
              </w:rPr>
              <w:t xml:space="preserve">, </w:t>
            </w:r>
            <w:r w:rsidRPr="00C870B3">
              <w:rPr>
                <w:rFonts w:ascii="Sylfaen" w:hAnsi="Sylfaen" w:cs="Sylfaen"/>
                <w:bCs/>
                <w:sz w:val="20"/>
                <w:szCs w:val="20"/>
                <w:lang w:val="ka-GE"/>
              </w:rPr>
              <w:t>სადაც</w:t>
            </w:r>
            <w:r w:rsidRPr="00C870B3">
              <w:rPr>
                <w:rFonts w:ascii="Sylfaen" w:hAnsi="Sylfaen" w:cs="Sylfaen"/>
                <w:bCs/>
                <w:sz w:val="20"/>
                <w:szCs w:val="20"/>
              </w:rPr>
              <w:t xml:space="preserve"> ბაკალავრს</w:t>
            </w:r>
            <w:r w:rsidRPr="00C870B3">
              <w:rPr>
                <w:rFonts w:ascii="Sylfaen" w:hAnsi="Sylfaen" w:cs="Sylfaen"/>
                <w:bCs/>
                <w:sz w:val="20"/>
                <w:szCs w:val="20"/>
                <w:lang w:val="ka-GE"/>
              </w:rPr>
              <w:t xml:space="preserve"> არ</w:t>
            </w:r>
            <w:r w:rsidRPr="00C870B3">
              <w:rPr>
                <w:rFonts w:ascii="Sylfaen" w:hAnsi="Sylfaen" w:cs="AcadNusx"/>
                <w:bCs/>
                <w:sz w:val="20"/>
                <w:szCs w:val="20"/>
                <w:lang w:val="ka-GE"/>
              </w:rPr>
              <w:t xml:space="preserve"> </w:t>
            </w:r>
            <w:r w:rsidRPr="00C870B3">
              <w:rPr>
                <w:rFonts w:ascii="Sylfaen" w:hAnsi="Sylfaen" w:cs="Sylfaen"/>
                <w:bCs/>
                <w:sz w:val="20"/>
                <w:szCs w:val="20"/>
                <w:lang w:val="ka-GE"/>
              </w:rPr>
              <w:t>მოეთხოვება</w:t>
            </w:r>
            <w:r w:rsidRPr="00C870B3">
              <w:rPr>
                <w:rFonts w:ascii="Sylfaen" w:hAnsi="Sylfaen" w:cs="AcadNusx"/>
                <w:bCs/>
                <w:sz w:val="20"/>
                <w:szCs w:val="20"/>
                <w:lang w:val="ka-GE"/>
              </w:rPr>
              <w:t xml:space="preserve"> </w:t>
            </w:r>
            <w:r w:rsidRPr="00C870B3">
              <w:rPr>
                <w:rFonts w:ascii="Sylfaen" w:hAnsi="Sylfaen" w:cs="Sylfaen"/>
                <w:bCs/>
                <w:sz w:val="20"/>
                <w:szCs w:val="20"/>
                <w:lang w:val="ka-GE"/>
              </w:rPr>
              <w:t>სამართლის მაგისტრის</w:t>
            </w:r>
            <w:r w:rsidRPr="00C870B3">
              <w:rPr>
                <w:rFonts w:ascii="Sylfaen" w:hAnsi="Sylfaen"/>
                <w:bCs/>
                <w:sz w:val="20"/>
                <w:szCs w:val="20"/>
                <w:lang w:val="ka-GE"/>
              </w:rPr>
              <w:t xml:space="preserve"> </w:t>
            </w:r>
            <w:r w:rsidRPr="00C870B3">
              <w:rPr>
                <w:rFonts w:ascii="Sylfaen" w:hAnsi="Sylfaen" w:cs="Sylfaen"/>
                <w:bCs/>
                <w:sz w:val="20"/>
                <w:szCs w:val="20"/>
                <w:lang w:val="ka-GE"/>
              </w:rPr>
              <w:t>აკადემიური</w:t>
            </w:r>
            <w:r w:rsidRPr="00C870B3">
              <w:rPr>
                <w:rFonts w:ascii="Sylfaen" w:hAnsi="Sylfaen" w:cs="AcadNusx"/>
                <w:bCs/>
                <w:sz w:val="20"/>
                <w:szCs w:val="20"/>
                <w:lang w:val="ka-GE"/>
              </w:rPr>
              <w:t xml:space="preserve"> </w:t>
            </w:r>
            <w:r w:rsidRPr="00C870B3">
              <w:rPr>
                <w:rFonts w:ascii="Sylfaen" w:hAnsi="Sylfaen" w:cs="Sylfaen"/>
                <w:bCs/>
                <w:sz w:val="20"/>
                <w:szCs w:val="20"/>
                <w:lang w:val="ka-GE"/>
              </w:rPr>
              <w:t>ხარისხი. ამავე დროს, საბაკალავრო საგანმანათლებლო პროგრამის კურსდამთავრებული უფლებამოსილია სწავლა განაგრძოს სამაგისტრო</w:t>
            </w:r>
            <w:r w:rsidRPr="00C870B3">
              <w:rPr>
                <w:rFonts w:ascii="Sylfaen" w:hAnsi="Sylfaen" w:cs="AcadNusx"/>
                <w:bCs/>
                <w:sz w:val="20"/>
                <w:szCs w:val="20"/>
                <w:lang w:val="ka-GE"/>
              </w:rPr>
              <w:t xml:space="preserve"> </w:t>
            </w:r>
            <w:r w:rsidR="00DE4013" w:rsidRPr="00C870B3">
              <w:rPr>
                <w:rFonts w:ascii="Sylfaen" w:hAnsi="Sylfaen" w:cs="Sylfaen"/>
                <w:bCs/>
                <w:sz w:val="20"/>
                <w:szCs w:val="20"/>
                <w:lang w:val="ka-GE"/>
              </w:rPr>
              <w:t xml:space="preserve">პროგრამებზე. </w:t>
            </w:r>
            <w:r w:rsidRPr="00C870B3">
              <w:rPr>
                <w:rFonts w:ascii="Sylfaen" w:hAnsi="Sylfaen"/>
                <w:sz w:val="20"/>
                <w:szCs w:val="20"/>
              </w:rPr>
              <w:t>კურსდამთავრებულს შესაძლებლობა ექნება</w:t>
            </w:r>
            <w:r w:rsidRPr="00C870B3">
              <w:rPr>
                <w:rFonts w:ascii="Sylfaen" w:hAnsi="Sylfaen"/>
                <w:sz w:val="20"/>
                <w:szCs w:val="20"/>
                <w:lang w:val="ka-GE"/>
              </w:rPr>
              <w:t xml:space="preserve"> </w:t>
            </w:r>
            <w:r w:rsidRPr="00C870B3">
              <w:rPr>
                <w:rFonts w:ascii="Sylfaen" w:hAnsi="Sylfaen"/>
                <w:sz w:val="20"/>
                <w:szCs w:val="20"/>
              </w:rPr>
              <w:t>დასაქმდეს:</w:t>
            </w:r>
            <w:r w:rsidRPr="00C870B3">
              <w:rPr>
                <w:rFonts w:ascii="Sylfaen" w:hAnsi="Sylfaen"/>
                <w:sz w:val="20"/>
                <w:szCs w:val="20"/>
                <w:lang w:val="ka-GE"/>
              </w:rPr>
              <w:t xml:space="preserve"> </w:t>
            </w:r>
            <w:r w:rsidRPr="00C870B3">
              <w:rPr>
                <w:rFonts w:ascii="Sylfaen" w:hAnsi="Sylfaen"/>
                <w:sz w:val="20"/>
                <w:szCs w:val="20"/>
              </w:rPr>
              <w:t>საჯარო დაწესებულებებში,</w:t>
            </w:r>
            <w:r w:rsidRPr="00C870B3">
              <w:rPr>
                <w:rFonts w:ascii="Sylfaen" w:hAnsi="Sylfaen"/>
                <w:sz w:val="20"/>
                <w:szCs w:val="20"/>
                <w:lang w:val="ka-GE"/>
              </w:rPr>
              <w:t xml:space="preserve"> საზოგადოებრივ ორგანიზაციებში</w:t>
            </w:r>
            <w:r w:rsidRPr="00C870B3">
              <w:rPr>
                <w:rFonts w:ascii="Sylfaen" w:hAnsi="Sylfaen"/>
                <w:sz w:val="20"/>
                <w:szCs w:val="20"/>
              </w:rPr>
              <w:t>,</w:t>
            </w:r>
            <w:r w:rsidRPr="00C870B3">
              <w:rPr>
                <w:rFonts w:ascii="Sylfaen" w:hAnsi="Sylfaen"/>
                <w:sz w:val="20"/>
                <w:szCs w:val="20"/>
                <w:lang w:val="ka-GE"/>
              </w:rPr>
              <w:t xml:space="preserve"> </w:t>
            </w:r>
            <w:r w:rsidRPr="00C870B3">
              <w:rPr>
                <w:rFonts w:ascii="Sylfaen" w:hAnsi="Sylfaen"/>
                <w:sz w:val="20"/>
                <w:szCs w:val="20"/>
              </w:rPr>
              <w:t>კერძო სექტორში</w:t>
            </w:r>
            <w:r w:rsidRPr="00C870B3">
              <w:rPr>
                <w:rFonts w:ascii="Sylfaen" w:hAnsi="Sylfaen"/>
                <w:sz w:val="20"/>
                <w:szCs w:val="20"/>
                <w:lang w:val="ka-GE"/>
              </w:rPr>
              <w:t xml:space="preserve">, </w:t>
            </w:r>
            <w:r w:rsidRPr="00C870B3">
              <w:rPr>
                <w:rFonts w:ascii="Sylfaen" w:eastAsia="Sylfaen" w:hAnsi="Sylfaen" w:cs="Sylfaen"/>
                <w:sz w:val="20"/>
                <w:szCs w:val="20"/>
              </w:rPr>
              <w:t>სამთავრობო და არასამთავრობო სტრუქტურებში</w:t>
            </w:r>
            <w:r w:rsidR="00D619F1" w:rsidRPr="00C870B3">
              <w:rPr>
                <w:rFonts w:ascii="Sylfaen" w:eastAsia="Sylfaen" w:hAnsi="Sylfaen" w:cs="Sylfaen"/>
                <w:sz w:val="20"/>
                <w:szCs w:val="20"/>
                <w:lang w:val="ka-GE"/>
              </w:rPr>
              <w:t>.</w:t>
            </w:r>
            <w:r w:rsidRPr="00C870B3">
              <w:rPr>
                <w:rFonts w:ascii="Sylfaen" w:eastAsia="Sylfaen" w:hAnsi="Sylfaen" w:cs="Sylfaen"/>
                <w:sz w:val="20"/>
                <w:szCs w:val="20"/>
              </w:rPr>
              <w:t xml:space="preserve"> </w:t>
            </w:r>
            <w:r w:rsidRPr="00C870B3">
              <w:rPr>
                <w:rFonts w:ascii="Sylfaen" w:hAnsi="Sylfaen" w:cs="Sylfaen"/>
                <w:bCs/>
                <w:sz w:val="20"/>
                <w:szCs w:val="20"/>
                <w:lang w:val="ka-GE"/>
              </w:rPr>
              <w:t xml:space="preserve">                                                                                                                                                                                                            </w:t>
            </w:r>
            <w:r w:rsidR="00D619F1" w:rsidRPr="00C870B3">
              <w:rPr>
                <w:rFonts w:ascii="Sylfaen" w:hAnsi="Sylfaen" w:cs="Sylfaen"/>
                <w:bCs/>
                <w:sz w:val="20"/>
                <w:szCs w:val="20"/>
                <w:lang w:val="ka-GE"/>
              </w:rPr>
              <w:t xml:space="preserve"> </w:t>
            </w:r>
            <w:r w:rsidRPr="00C870B3">
              <w:rPr>
                <w:rFonts w:ascii="Sylfaen" w:hAnsi="Sylfaen" w:cs="AcadNusx"/>
                <w:bCs/>
                <w:sz w:val="20"/>
                <w:szCs w:val="20"/>
                <w:lang w:val="ka-GE"/>
              </w:rPr>
              <w:t>ამასთან, ცალკეული თანამდებობის დასაკავებლად შეიძლება გათვალისწინებულ იქნეს დამატებითი წინაპირობები.</w:t>
            </w:r>
            <w:r w:rsidRPr="00C870B3">
              <w:rPr>
                <w:rFonts w:ascii="Sylfaen" w:hAnsi="Sylfaen"/>
                <w:sz w:val="20"/>
                <w:szCs w:val="20"/>
                <w:lang w:val="ka-GE"/>
              </w:rPr>
              <w:t xml:space="preserve">  </w:t>
            </w:r>
            <w:r w:rsidRPr="00C870B3">
              <w:rPr>
                <w:rFonts w:ascii="Sylfaen" w:hAnsi="Sylfaen" w:cs="Sylfaen"/>
                <w:bCs/>
                <w:sz w:val="20"/>
                <w:szCs w:val="20"/>
                <w:lang w:val="ka-GE"/>
              </w:rPr>
              <w:t xml:space="preserve">     </w:t>
            </w:r>
          </w:p>
        </w:tc>
      </w:tr>
      <w:tr w:rsidR="009D7832" w:rsidRPr="00C870B3" w14:paraId="13722772"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953EB2F" w14:textId="77777777" w:rsidR="009D7832" w:rsidRPr="00C870B3" w:rsidRDefault="009D7832" w:rsidP="00C870B3">
            <w:pPr>
              <w:spacing w:after="0" w:line="240" w:lineRule="auto"/>
              <w:rPr>
                <w:rFonts w:ascii="Sylfaen" w:hAnsi="Sylfaen" w:cs="Sylfaen"/>
                <w:b/>
                <w:bCs/>
                <w:color w:val="943634" w:themeColor="accent2" w:themeShade="BF"/>
                <w:sz w:val="20"/>
                <w:szCs w:val="20"/>
                <w:lang w:val="ka-GE"/>
              </w:rPr>
            </w:pPr>
            <w:r w:rsidRPr="00C870B3">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C870B3" w14:paraId="03C07327" w14:textId="77777777" w:rsidTr="00C870B3">
        <w:trPr>
          <w:gridAfter w:val="1"/>
          <w:wAfter w:w="14" w:type="dxa"/>
        </w:trPr>
        <w:tc>
          <w:tcPr>
            <w:tcW w:w="10539" w:type="dxa"/>
            <w:gridSpan w:val="4"/>
            <w:tcBorders>
              <w:top w:val="single" w:sz="18" w:space="0" w:color="auto"/>
              <w:left w:val="single" w:sz="18" w:space="0" w:color="auto"/>
              <w:bottom w:val="single" w:sz="18" w:space="0" w:color="auto"/>
              <w:right w:val="single" w:sz="18" w:space="0" w:color="auto"/>
            </w:tcBorders>
          </w:tcPr>
          <w:p w14:paraId="1D5FEAD3" w14:textId="0B21AA84" w:rsidR="00AE7AAA" w:rsidRPr="00C870B3" w:rsidRDefault="002C3208" w:rsidP="00C870B3">
            <w:pPr>
              <w:spacing w:after="0" w:line="240" w:lineRule="auto"/>
              <w:jc w:val="both"/>
              <w:rPr>
                <w:rFonts w:ascii="Sylfaen" w:hAnsi="Sylfaen"/>
                <w:color w:val="FF0000"/>
                <w:sz w:val="20"/>
                <w:szCs w:val="20"/>
                <w:lang w:val="ka-GE"/>
              </w:rPr>
            </w:pPr>
            <w:r w:rsidRPr="00C870B3">
              <w:rPr>
                <w:rFonts w:ascii="Sylfaen" w:hAnsi="Sylfaen"/>
                <w:b/>
                <w:sz w:val="20"/>
                <w:szCs w:val="20"/>
                <w:lang w:val="ka-GE"/>
              </w:rPr>
              <w:t>ა)</w:t>
            </w:r>
            <w:r w:rsidR="006A1A70" w:rsidRPr="00C870B3">
              <w:rPr>
                <w:rFonts w:ascii="Sylfaen" w:hAnsi="Sylfaen"/>
                <w:sz w:val="20"/>
                <w:szCs w:val="20"/>
                <w:lang w:val="ka-GE"/>
              </w:rPr>
              <w:t xml:space="preserve"> </w:t>
            </w:r>
            <w:r w:rsidR="004F084A" w:rsidRPr="00C870B3">
              <w:rPr>
                <w:rFonts w:ascii="Sylfaen" w:hAnsi="Sylfaen"/>
                <w:sz w:val="20"/>
                <w:szCs w:val="20"/>
              </w:rPr>
              <w:t>1</w:t>
            </w:r>
            <w:r w:rsidR="005123A8" w:rsidRPr="00C870B3">
              <w:rPr>
                <w:rFonts w:ascii="Sylfaen" w:hAnsi="Sylfaen"/>
                <w:sz w:val="20"/>
                <w:szCs w:val="20"/>
                <w:lang w:val="ka-GE"/>
              </w:rPr>
              <w:t xml:space="preserve"> - პროფესორი</w:t>
            </w:r>
            <w:r w:rsidR="006A1A70" w:rsidRPr="00C870B3">
              <w:rPr>
                <w:rFonts w:ascii="Sylfaen" w:hAnsi="Sylfaen"/>
                <w:sz w:val="20"/>
                <w:szCs w:val="20"/>
                <w:lang w:val="ka-GE"/>
              </w:rPr>
              <w:t xml:space="preserve">; </w:t>
            </w:r>
            <w:r w:rsidR="009E3E79" w:rsidRPr="00C870B3">
              <w:rPr>
                <w:rFonts w:ascii="Sylfaen" w:hAnsi="Sylfaen"/>
                <w:sz w:val="20"/>
                <w:szCs w:val="20"/>
              </w:rPr>
              <w:t>1</w:t>
            </w:r>
            <w:r w:rsidR="004F084A" w:rsidRPr="00C870B3">
              <w:rPr>
                <w:rFonts w:ascii="Sylfaen" w:hAnsi="Sylfaen"/>
                <w:sz w:val="20"/>
                <w:szCs w:val="20"/>
                <w:lang w:val="ka-GE"/>
              </w:rPr>
              <w:t>3</w:t>
            </w:r>
            <w:r w:rsidR="005123A8" w:rsidRPr="00C870B3">
              <w:rPr>
                <w:rFonts w:ascii="Sylfaen" w:hAnsi="Sylfaen"/>
                <w:sz w:val="20"/>
                <w:szCs w:val="20"/>
                <w:lang w:val="ka-GE"/>
              </w:rPr>
              <w:t xml:space="preserve"> - ასოცირებული პროფესორი</w:t>
            </w:r>
            <w:r w:rsidR="006A1A70" w:rsidRPr="00C870B3">
              <w:rPr>
                <w:rFonts w:ascii="Sylfaen" w:hAnsi="Sylfaen"/>
                <w:sz w:val="20"/>
                <w:szCs w:val="20"/>
              </w:rPr>
              <w:t xml:space="preserve">; </w:t>
            </w:r>
            <w:r w:rsidR="009E3E79" w:rsidRPr="00C870B3">
              <w:rPr>
                <w:rFonts w:ascii="Sylfaen" w:hAnsi="Sylfaen"/>
                <w:sz w:val="20"/>
                <w:szCs w:val="20"/>
                <w:lang w:val="ka-GE"/>
              </w:rPr>
              <w:t>1 - ასისტენტ პროფესორი</w:t>
            </w:r>
            <w:r w:rsidR="004F084A" w:rsidRPr="00C870B3">
              <w:rPr>
                <w:rFonts w:ascii="Sylfaen" w:hAnsi="Sylfaen"/>
                <w:sz w:val="20"/>
                <w:szCs w:val="20"/>
                <w:lang w:val="ka-GE"/>
              </w:rPr>
              <w:t>; 15</w:t>
            </w:r>
            <w:r w:rsidR="009E3E79" w:rsidRPr="00C870B3">
              <w:rPr>
                <w:rFonts w:ascii="Sylfaen" w:hAnsi="Sylfaen"/>
                <w:sz w:val="20"/>
                <w:szCs w:val="20"/>
                <w:lang w:val="ka-GE"/>
              </w:rPr>
              <w:t xml:space="preserve"> - ხელშეკრულებით, მათ შორის 5 სამართლის დოქტორი</w:t>
            </w:r>
            <w:r w:rsidR="004F084A" w:rsidRPr="00C870B3">
              <w:rPr>
                <w:rFonts w:ascii="Sylfaen" w:hAnsi="Sylfaen"/>
                <w:sz w:val="20"/>
                <w:szCs w:val="20"/>
                <w:lang w:val="ka-GE"/>
              </w:rPr>
              <w:t>; 28</w:t>
            </w:r>
            <w:r w:rsidR="009E3E79" w:rsidRPr="00C870B3">
              <w:rPr>
                <w:rFonts w:ascii="Sylfaen" w:hAnsi="Sylfaen"/>
                <w:sz w:val="20"/>
                <w:szCs w:val="20"/>
                <w:lang w:val="ka-GE"/>
              </w:rPr>
              <w:t xml:space="preserve"> სპეციალისტი</w:t>
            </w:r>
            <w:r w:rsidR="00094AB8" w:rsidRPr="00C870B3">
              <w:rPr>
                <w:rFonts w:ascii="Sylfaen" w:hAnsi="Sylfaen"/>
                <w:sz w:val="20"/>
                <w:szCs w:val="20"/>
                <w:lang w:val="ka-GE"/>
              </w:rPr>
              <w:t>, მათ შორის</w:t>
            </w:r>
            <w:r w:rsidR="009E3E79" w:rsidRPr="00C870B3">
              <w:rPr>
                <w:rFonts w:ascii="Sylfaen" w:hAnsi="Sylfaen"/>
                <w:sz w:val="20"/>
                <w:szCs w:val="20"/>
                <w:lang w:val="ka-GE"/>
              </w:rPr>
              <w:t xml:space="preserve"> </w:t>
            </w:r>
            <w:r w:rsidR="00094AB8" w:rsidRPr="00C870B3">
              <w:rPr>
                <w:rFonts w:ascii="Sylfaen" w:hAnsi="Sylfaen"/>
                <w:sz w:val="20"/>
                <w:szCs w:val="20"/>
                <w:lang w:val="ka-GE"/>
              </w:rPr>
              <w:t xml:space="preserve"> </w:t>
            </w:r>
            <w:r w:rsidR="004F084A" w:rsidRPr="00C870B3">
              <w:rPr>
                <w:rFonts w:ascii="Sylfaen" w:hAnsi="Sylfaen"/>
                <w:sz w:val="20"/>
                <w:szCs w:val="20"/>
                <w:lang w:val="ka-GE"/>
              </w:rPr>
              <w:t>4</w:t>
            </w:r>
            <w:r w:rsidR="009E3E79" w:rsidRPr="00C870B3">
              <w:rPr>
                <w:rFonts w:ascii="Sylfaen" w:hAnsi="Sylfaen"/>
                <w:sz w:val="20"/>
                <w:szCs w:val="20"/>
                <w:lang w:val="ka-GE"/>
              </w:rPr>
              <w:t xml:space="preserve"> - მასწავლებელი</w:t>
            </w:r>
            <w:r w:rsidR="004F084A" w:rsidRPr="00C870B3">
              <w:rPr>
                <w:rFonts w:ascii="Sylfaen" w:hAnsi="Sylfaen"/>
                <w:sz w:val="20"/>
                <w:szCs w:val="20"/>
                <w:lang w:val="ka-GE"/>
              </w:rPr>
              <w:t>; 14</w:t>
            </w:r>
            <w:r w:rsidR="009E3E79" w:rsidRPr="00C870B3">
              <w:rPr>
                <w:rFonts w:ascii="Sylfaen" w:hAnsi="Sylfaen"/>
                <w:sz w:val="20"/>
                <w:szCs w:val="20"/>
                <w:lang w:val="ka-GE"/>
              </w:rPr>
              <w:t xml:space="preserve"> -სამართლის დოქტორანტი.</w:t>
            </w:r>
            <w:r w:rsidR="009E3E79" w:rsidRPr="00C870B3">
              <w:rPr>
                <w:rFonts w:ascii="Sylfaen" w:hAnsi="Sylfaen"/>
                <w:color w:val="FF0000"/>
                <w:sz w:val="20"/>
                <w:szCs w:val="20"/>
                <w:lang w:val="ka-GE"/>
              </w:rPr>
              <w:t xml:space="preserve">  </w:t>
            </w:r>
          </w:p>
        </w:tc>
      </w:tr>
      <w:tr w:rsidR="009D7832" w:rsidRPr="00C870B3" w14:paraId="05713686" w14:textId="77777777" w:rsidTr="00C870B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100"/>
        </w:trPr>
        <w:tc>
          <w:tcPr>
            <w:tcW w:w="10539" w:type="dxa"/>
            <w:gridSpan w:val="4"/>
            <w:tcBorders>
              <w:top w:val="single" w:sz="18" w:space="0" w:color="auto"/>
            </w:tcBorders>
          </w:tcPr>
          <w:p w14:paraId="090E521F" w14:textId="77777777" w:rsidR="009D7832" w:rsidRPr="00C870B3" w:rsidRDefault="009D7832" w:rsidP="00C870B3">
            <w:pPr>
              <w:spacing w:after="0" w:line="240" w:lineRule="auto"/>
              <w:rPr>
                <w:rFonts w:ascii="Sylfaen" w:hAnsi="Sylfaen"/>
                <w:b/>
                <w:sz w:val="20"/>
                <w:szCs w:val="20"/>
                <w:u w:val="single"/>
                <w:lang w:val="ka-GE"/>
              </w:rPr>
            </w:pPr>
          </w:p>
        </w:tc>
      </w:tr>
    </w:tbl>
    <w:p w14:paraId="63455C30" w14:textId="77777777" w:rsidR="00E95137" w:rsidRPr="00C870B3" w:rsidRDefault="00E95137" w:rsidP="00C870B3">
      <w:pPr>
        <w:spacing w:after="0" w:line="240" w:lineRule="auto"/>
        <w:rPr>
          <w:rFonts w:ascii="Sylfaen" w:hAnsi="Sylfaen"/>
          <w:i/>
          <w:sz w:val="20"/>
          <w:szCs w:val="20"/>
        </w:rPr>
        <w:sectPr w:rsidR="00E95137" w:rsidRPr="00C870B3" w:rsidSect="00C870B3">
          <w:footerReference w:type="even" r:id="rId10"/>
          <w:footerReference w:type="default" r:id="rId11"/>
          <w:type w:val="nextPage"/>
          <w:pgSz w:w="12240" w:h="15840"/>
          <w:pgMar w:top="720" w:right="720" w:bottom="720" w:left="720" w:header="720" w:footer="720" w:gutter="0"/>
          <w:cols w:space="720"/>
          <w:docGrid w:linePitch="299"/>
        </w:sectPr>
      </w:pPr>
    </w:p>
    <w:p w14:paraId="76EE8F67" w14:textId="14381FFA" w:rsidR="0055084E" w:rsidRPr="00C870B3" w:rsidRDefault="00557A72" w:rsidP="00C870B3">
      <w:pPr>
        <w:spacing w:after="0" w:line="240" w:lineRule="auto"/>
        <w:jc w:val="center"/>
        <w:rPr>
          <w:rFonts w:ascii="Sylfaen" w:hAnsi="Sylfaen"/>
          <w:b/>
          <w:sz w:val="20"/>
          <w:szCs w:val="20"/>
          <w:lang w:val="ka-GE"/>
        </w:rPr>
      </w:pPr>
      <w:r w:rsidRPr="00C870B3">
        <w:rPr>
          <w:rFonts w:ascii="Sylfaen" w:hAnsi="Sylfaen"/>
          <w:b/>
          <w:sz w:val="20"/>
          <w:szCs w:val="20"/>
          <w:lang w:val="ka-GE"/>
        </w:rPr>
        <w:lastRenderedPageBreak/>
        <w:t xml:space="preserve">                                                                                                                                                                                                                                                                      </w:t>
      </w:r>
      <w:r w:rsidR="00D70DD4" w:rsidRPr="00C870B3">
        <w:rPr>
          <w:rFonts w:ascii="Sylfaen" w:hAnsi="Sylfaen"/>
          <w:b/>
          <w:sz w:val="20"/>
          <w:szCs w:val="20"/>
          <w:lang w:val="ka-GE"/>
        </w:rPr>
        <w:t xml:space="preserve">დანართი </w:t>
      </w:r>
      <w:r w:rsidR="00355DEB" w:rsidRPr="00C870B3">
        <w:rPr>
          <w:rFonts w:ascii="Sylfaen" w:hAnsi="Sylfaen"/>
          <w:b/>
          <w:sz w:val="20"/>
          <w:szCs w:val="20"/>
          <w:lang w:val="ka-GE"/>
        </w:rPr>
        <w:t>1</w:t>
      </w:r>
    </w:p>
    <w:p w14:paraId="7525A38A" w14:textId="77777777" w:rsidR="00A305D4" w:rsidRPr="00C870B3" w:rsidRDefault="00A305D4" w:rsidP="00C870B3">
      <w:pPr>
        <w:autoSpaceDE w:val="0"/>
        <w:autoSpaceDN w:val="0"/>
        <w:adjustRightInd w:val="0"/>
        <w:spacing w:after="0" w:line="240" w:lineRule="auto"/>
        <w:jc w:val="center"/>
        <w:rPr>
          <w:rFonts w:ascii="Sylfaen" w:hAnsi="Sylfaen" w:cs="Sylfaen"/>
          <w:b/>
          <w:sz w:val="20"/>
          <w:szCs w:val="20"/>
          <w:lang w:val="ka-GE"/>
        </w:rPr>
      </w:pPr>
    </w:p>
    <w:p w14:paraId="3FFFD42D" w14:textId="53FC1CD0" w:rsidR="00A305D4" w:rsidRPr="00C870B3" w:rsidRDefault="00A305D4"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b/>
          <w:noProof/>
          <w:sz w:val="20"/>
          <w:szCs w:val="20"/>
        </w:rPr>
        <w:drawing>
          <wp:inline distT="0" distB="0" distL="0" distR="0" wp14:anchorId="09EA42CA" wp14:editId="6517B6F5">
            <wp:extent cx="9096375" cy="7334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6375" cy="733425"/>
                    </a:xfrm>
                    <a:prstGeom prst="rect">
                      <a:avLst/>
                    </a:prstGeom>
                    <a:noFill/>
                  </pic:spPr>
                </pic:pic>
              </a:graphicData>
            </a:graphic>
          </wp:inline>
        </w:drawing>
      </w:r>
    </w:p>
    <w:p w14:paraId="547BA3AE" w14:textId="77777777" w:rsidR="00A305D4" w:rsidRPr="00C870B3" w:rsidRDefault="00A305D4" w:rsidP="00C870B3">
      <w:pPr>
        <w:autoSpaceDE w:val="0"/>
        <w:autoSpaceDN w:val="0"/>
        <w:adjustRightInd w:val="0"/>
        <w:spacing w:after="0" w:line="240" w:lineRule="auto"/>
        <w:jc w:val="center"/>
        <w:rPr>
          <w:rFonts w:ascii="Sylfaen" w:hAnsi="Sylfaen" w:cs="Sylfaen"/>
          <w:b/>
          <w:sz w:val="20"/>
          <w:szCs w:val="20"/>
          <w:lang w:val="ka-GE"/>
        </w:rPr>
      </w:pPr>
    </w:p>
    <w:p w14:paraId="7882FBA0" w14:textId="77777777" w:rsidR="00A305D4" w:rsidRPr="00C870B3" w:rsidRDefault="00A305D4" w:rsidP="00C870B3">
      <w:pPr>
        <w:autoSpaceDE w:val="0"/>
        <w:autoSpaceDN w:val="0"/>
        <w:adjustRightInd w:val="0"/>
        <w:spacing w:after="0" w:line="240" w:lineRule="auto"/>
        <w:rPr>
          <w:rFonts w:ascii="Sylfaen" w:hAnsi="Sylfaen" w:cs="Sylfaen"/>
          <w:b/>
          <w:sz w:val="20"/>
          <w:szCs w:val="20"/>
          <w:lang w:val="ka-GE"/>
        </w:rPr>
      </w:pPr>
    </w:p>
    <w:p w14:paraId="390046D3" w14:textId="681BEBF9" w:rsidR="007E4CED" w:rsidRPr="00C870B3" w:rsidRDefault="007E4CED"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b/>
          <w:sz w:val="20"/>
          <w:szCs w:val="20"/>
          <w:lang w:val="ka-GE"/>
        </w:rPr>
        <w:t>სასწავლო გეგმა</w:t>
      </w:r>
      <w:r w:rsidR="001F0180" w:rsidRPr="00C870B3">
        <w:rPr>
          <w:rFonts w:ascii="Sylfaen" w:hAnsi="Sylfaen" w:cs="Sylfaen"/>
          <w:b/>
          <w:sz w:val="20"/>
          <w:szCs w:val="20"/>
        </w:rPr>
        <w:t xml:space="preserve"> </w:t>
      </w:r>
      <w:r w:rsidR="002E7308" w:rsidRPr="00C870B3">
        <w:rPr>
          <w:rFonts w:ascii="Sylfaen" w:hAnsi="Sylfaen" w:cs="Sylfaen"/>
          <w:b/>
          <w:sz w:val="20"/>
          <w:szCs w:val="20"/>
          <w:lang w:val="af-ZA"/>
        </w:rPr>
        <w:t>20</w:t>
      </w:r>
      <w:r w:rsidR="007F4647" w:rsidRPr="00C870B3">
        <w:rPr>
          <w:rFonts w:ascii="Sylfaen" w:hAnsi="Sylfaen" w:cs="Sylfaen"/>
          <w:b/>
          <w:sz w:val="20"/>
          <w:szCs w:val="20"/>
          <w:lang w:val="ka-GE"/>
        </w:rPr>
        <w:t>1</w:t>
      </w:r>
      <w:r w:rsidR="00D20385" w:rsidRPr="00C870B3">
        <w:rPr>
          <w:rFonts w:ascii="Sylfaen" w:hAnsi="Sylfaen" w:cs="Sylfaen"/>
          <w:b/>
          <w:sz w:val="20"/>
          <w:szCs w:val="20"/>
        </w:rPr>
        <w:t>9</w:t>
      </w:r>
      <w:r w:rsidRPr="00C870B3">
        <w:rPr>
          <w:rFonts w:ascii="Sylfaen" w:hAnsi="Sylfaen" w:cs="Sylfaen"/>
          <w:b/>
          <w:sz w:val="20"/>
          <w:szCs w:val="20"/>
          <w:lang w:val="af-ZA"/>
        </w:rPr>
        <w:t>-20</w:t>
      </w:r>
      <w:r w:rsidR="00D20385" w:rsidRPr="00C870B3">
        <w:rPr>
          <w:rFonts w:ascii="Sylfaen" w:hAnsi="Sylfaen" w:cs="Sylfaen"/>
          <w:b/>
          <w:sz w:val="20"/>
          <w:szCs w:val="20"/>
        </w:rPr>
        <w:t>20</w:t>
      </w:r>
      <w:r w:rsidR="007F4647" w:rsidRPr="00C870B3">
        <w:rPr>
          <w:rFonts w:ascii="Sylfaen" w:hAnsi="Sylfaen" w:cs="Sylfaen"/>
          <w:b/>
          <w:sz w:val="20"/>
          <w:szCs w:val="20"/>
          <w:lang w:val="ka-GE"/>
        </w:rPr>
        <w:t xml:space="preserve"> </w:t>
      </w:r>
      <w:r w:rsidRPr="00C870B3">
        <w:rPr>
          <w:rFonts w:ascii="Sylfaen" w:hAnsi="Sylfaen" w:cs="Sylfaen"/>
          <w:b/>
          <w:sz w:val="20"/>
          <w:szCs w:val="20"/>
          <w:lang w:val="ka-GE"/>
        </w:rPr>
        <w:t>წ.წ</w:t>
      </w:r>
    </w:p>
    <w:p w14:paraId="5AA9CF6A" w14:textId="77777777" w:rsidR="007E4CED" w:rsidRPr="00C870B3" w:rsidRDefault="007E4CED" w:rsidP="00C870B3">
      <w:pPr>
        <w:spacing w:after="0" w:line="240" w:lineRule="auto"/>
        <w:jc w:val="center"/>
        <w:rPr>
          <w:rFonts w:ascii="Sylfaen" w:hAnsi="Sylfaen" w:cs="Sylfaen"/>
          <w:b/>
          <w:sz w:val="20"/>
          <w:szCs w:val="20"/>
          <w:lang w:val="ka-GE"/>
        </w:rPr>
      </w:pPr>
      <w:r w:rsidRPr="00C870B3">
        <w:rPr>
          <w:rFonts w:ascii="Sylfaen" w:hAnsi="Sylfaen" w:cs="Sylfaen"/>
          <w:b/>
          <w:sz w:val="20"/>
          <w:szCs w:val="20"/>
          <w:lang w:val="ka-GE"/>
        </w:rPr>
        <w:t xml:space="preserve">პროგრამის დასახელება: </w:t>
      </w:r>
      <w:r w:rsidR="008B42E2" w:rsidRPr="00C870B3">
        <w:rPr>
          <w:rFonts w:ascii="Sylfaen" w:hAnsi="Sylfaen"/>
          <w:sz w:val="20"/>
          <w:szCs w:val="20"/>
          <w:lang w:val="ka-GE"/>
        </w:rPr>
        <w:t>სამართალი</w:t>
      </w:r>
    </w:p>
    <w:p w14:paraId="3F86E947" w14:textId="77777777" w:rsidR="007E4CED" w:rsidRPr="00C870B3" w:rsidRDefault="007E4CED" w:rsidP="00C870B3">
      <w:pPr>
        <w:tabs>
          <w:tab w:val="left" w:pos="12155"/>
        </w:tabs>
        <w:spacing w:after="0" w:line="240" w:lineRule="auto"/>
        <w:jc w:val="center"/>
        <w:rPr>
          <w:rFonts w:ascii="Sylfaen" w:hAnsi="Sylfaen" w:cs="Sylfaen"/>
          <w:b/>
          <w:sz w:val="20"/>
          <w:szCs w:val="20"/>
          <w:lang w:val="ka-GE"/>
        </w:rPr>
      </w:pPr>
      <w:r w:rsidRPr="00C870B3">
        <w:rPr>
          <w:rFonts w:ascii="Sylfaen" w:hAnsi="Sylfaen" w:cs="Sylfaen"/>
          <w:b/>
          <w:sz w:val="20"/>
          <w:szCs w:val="20"/>
          <w:lang w:val="ka-GE"/>
        </w:rPr>
        <w:t>მისანიჭებელი კვალიფიკაცია</w:t>
      </w:r>
      <w:r w:rsidRPr="00C870B3">
        <w:rPr>
          <w:rFonts w:ascii="Sylfaen" w:hAnsi="Sylfaen" w:cs="Sylfaen"/>
          <w:b/>
          <w:sz w:val="20"/>
          <w:szCs w:val="20"/>
          <w:lang w:val="af-ZA"/>
        </w:rPr>
        <w:t xml:space="preserve">: </w:t>
      </w:r>
      <w:r w:rsidR="008B42E2" w:rsidRPr="00C870B3">
        <w:rPr>
          <w:rFonts w:ascii="Sylfaen" w:hAnsi="Sylfaen"/>
          <w:bCs/>
          <w:sz w:val="20"/>
          <w:szCs w:val="20"/>
          <w:lang w:val="ka-GE"/>
        </w:rPr>
        <w:t>სამართლის ბაკალავრი  (</w:t>
      </w:r>
      <w:r w:rsidR="008B42E2" w:rsidRPr="00C870B3">
        <w:rPr>
          <w:rFonts w:ascii="Sylfaen" w:hAnsi="Sylfaen"/>
          <w:bCs/>
          <w:sz w:val="20"/>
          <w:szCs w:val="20"/>
        </w:rPr>
        <w:t>Bachelor of Law</w:t>
      </w:r>
      <w:r w:rsidR="008B42E2" w:rsidRPr="00C870B3">
        <w:rPr>
          <w:rFonts w:ascii="Sylfaen" w:hAnsi="Sylfaen"/>
          <w:bCs/>
          <w:sz w:val="20"/>
          <w:szCs w:val="20"/>
          <w:lang w:val="ka-GE"/>
        </w:rPr>
        <w:t>)</w:t>
      </w:r>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
        <w:gridCol w:w="2727"/>
        <w:gridCol w:w="1178"/>
        <w:gridCol w:w="511"/>
        <w:gridCol w:w="781"/>
        <w:gridCol w:w="660"/>
        <w:gridCol w:w="790"/>
        <w:gridCol w:w="602"/>
        <w:gridCol w:w="1062"/>
        <w:gridCol w:w="422"/>
        <w:gridCol w:w="472"/>
        <w:gridCol w:w="657"/>
        <w:gridCol w:w="311"/>
        <w:gridCol w:w="472"/>
        <w:gridCol w:w="484"/>
        <w:gridCol w:w="514"/>
        <w:gridCol w:w="564"/>
        <w:gridCol w:w="7"/>
        <w:gridCol w:w="825"/>
        <w:gridCol w:w="27"/>
      </w:tblGrid>
      <w:tr w:rsidR="007E4CED" w:rsidRPr="00C870B3" w14:paraId="0092F447" w14:textId="77777777" w:rsidTr="00C870B3">
        <w:trPr>
          <w:gridAfter w:val="1"/>
          <w:wAfter w:w="27" w:type="dxa"/>
          <w:trHeight w:val="274"/>
          <w:jc w:val="center"/>
        </w:trPr>
        <w:tc>
          <w:tcPr>
            <w:tcW w:w="762" w:type="dxa"/>
            <w:vMerge w:val="restart"/>
            <w:tcBorders>
              <w:top w:val="double" w:sz="4" w:space="0" w:color="auto"/>
              <w:left w:val="double" w:sz="4" w:space="0" w:color="auto"/>
              <w:right w:val="double" w:sz="4" w:space="0" w:color="auto"/>
            </w:tcBorders>
            <w:vAlign w:val="center"/>
          </w:tcPr>
          <w:p w14:paraId="35B0257B"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w:t>
            </w:r>
          </w:p>
        </w:tc>
        <w:tc>
          <w:tcPr>
            <w:tcW w:w="2727" w:type="dxa"/>
            <w:vMerge w:val="restart"/>
            <w:tcBorders>
              <w:top w:val="double" w:sz="4" w:space="0" w:color="auto"/>
              <w:left w:val="double" w:sz="4" w:space="0" w:color="auto"/>
              <w:right w:val="double" w:sz="4" w:space="0" w:color="auto"/>
            </w:tcBorders>
            <w:vAlign w:val="center"/>
          </w:tcPr>
          <w:p w14:paraId="419AAD9C"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კურსის დასახელება</w:t>
            </w:r>
          </w:p>
        </w:tc>
        <w:tc>
          <w:tcPr>
            <w:tcW w:w="1178" w:type="dxa"/>
            <w:vMerge w:val="restart"/>
            <w:tcBorders>
              <w:top w:val="double" w:sz="4" w:space="0" w:color="auto"/>
              <w:left w:val="double" w:sz="4" w:space="0" w:color="auto"/>
              <w:right w:val="double" w:sz="4" w:space="0" w:color="auto"/>
            </w:tcBorders>
          </w:tcPr>
          <w:p w14:paraId="66030FEA" w14:textId="77777777" w:rsidR="007E4CED" w:rsidRPr="00C870B3" w:rsidRDefault="007E4CED" w:rsidP="00C870B3">
            <w:pPr>
              <w:spacing w:after="0" w:line="240" w:lineRule="auto"/>
              <w:ind w:right="-107"/>
              <w:jc w:val="center"/>
              <w:rPr>
                <w:rFonts w:ascii="Sylfaen" w:hAnsi="Sylfaen"/>
                <w:sz w:val="20"/>
                <w:szCs w:val="20"/>
                <w:lang w:val="ka-GE"/>
              </w:rPr>
            </w:pPr>
          </w:p>
          <w:p w14:paraId="1E866079" w14:textId="77777777" w:rsidR="007E4CED" w:rsidRPr="00C870B3" w:rsidRDefault="007E4CED" w:rsidP="00C870B3">
            <w:pPr>
              <w:spacing w:after="0" w:line="240" w:lineRule="auto"/>
              <w:ind w:right="-107"/>
              <w:jc w:val="center"/>
              <w:rPr>
                <w:rFonts w:ascii="Sylfaen" w:hAnsi="Sylfaen"/>
                <w:sz w:val="20"/>
                <w:szCs w:val="20"/>
                <w:lang w:val="ka-GE"/>
              </w:rPr>
            </w:pPr>
          </w:p>
          <w:p w14:paraId="242FBAFB" w14:textId="77777777" w:rsidR="00E52A8F" w:rsidRPr="00C870B3" w:rsidRDefault="007E4CED" w:rsidP="00C870B3">
            <w:pPr>
              <w:spacing w:after="0" w:line="240" w:lineRule="auto"/>
              <w:ind w:right="-107"/>
              <w:rPr>
                <w:rFonts w:ascii="Sylfaen" w:hAnsi="Sylfaen"/>
                <w:sz w:val="20"/>
                <w:szCs w:val="20"/>
                <w:lang w:val="ka-GE"/>
              </w:rPr>
            </w:pPr>
            <w:r w:rsidRPr="00C870B3">
              <w:rPr>
                <w:rFonts w:ascii="Sylfaen" w:hAnsi="Sylfaen"/>
                <w:sz w:val="20"/>
                <w:szCs w:val="20"/>
                <w:lang w:val="ka-GE"/>
              </w:rPr>
              <w:t>ს/კ</w:t>
            </w:r>
            <w:r w:rsidR="00E52A8F" w:rsidRPr="00C870B3">
              <w:rPr>
                <w:rFonts w:ascii="Sylfaen" w:hAnsi="Sylfaen"/>
                <w:sz w:val="20"/>
                <w:szCs w:val="20"/>
              </w:rPr>
              <w:t>/</w:t>
            </w:r>
          </w:p>
          <w:p w14:paraId="5624EB6D" w14:textId="77777777" w:rsidR="00E52A8F" w:rsidRPr="00C870B3" w:rsidRDefault="00E52A8F" w:rsidP="00C870B3">
            <w:pPr>
              <w:spacing w:after="0" w:line="240" w:lineRule="auto"/>
              <w:ind w:right="-107"/>
              <w:rPr>
                <w:rFonts w:ascii="Sylfaen" w:hAnsi="Sylfaen"/>
                <w:sz w:val="20"/>
                <w:szCs w:val="20"/>
                <w:lang w:val="ka-GE"/>
              </w:rPr>
            </w:pPr>
          </w:p>
          <w:p w14:paraId="61688FEF" w14:textId="77777777" w:rsidR="007E4CED" w:rsidRPr="00C870B3" w:rsidRDefault="00E52A8F" w:rsidP="00C870B3">
            <w:pPr>
              <w:spacing w:after="0" w:line="240" w:lineRule="auto"/>
              <w:ind w:right="-107"/>
              <w:rPr>
                <w:rFonts w:ascii="Sylfaen" w:hAnsi="Sylfaen"/>
                <w:b/>
                <w:sz w:val="20"/>
                <w:szCs w:val="20"/>
                <w:lang w:val="ka-GE"/>
              </w:rPr>
            </w:pPr>
            <w:r w:rsidRPr="00C870B3">
              <w:rPr>
                <w:rFonts w:ascii="Sylfaen" w:hAnsi="Sylfaen"/>
                <w:b/>
                <w:sz w:val="20"/>
                <w:szCs w:val="20"/>
                <w:lang w:val="ka-GE"/>
              </w:rPr>
              <w:t>კურსის კოდი</w:t>
            </w:r>
          </w:p>
        </w:tc>
        <w:tc>
          <w:tcPr>
            <w:tcW w:w="511" w:type="dxa"/>
            <w:vMerge w:val="restart"/>
            <w:tcBorders>
              <w:top w:val="double" w:sz="4" w:space="0" w:color="auto"/>
              <w:left w:val="double" w:sz="4" w:space="0" w:color="auto"/>
            </w:tcBorders>
            <w:vAlign w:val="center"/>
          </w:tcPr>
          <w:p w14:paraId="0366ADC7"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კრ</w:t>
            </w:r>
          </w:p>
        </w:tc>
        <w:tc>
          <w:tcPr>
            <w:tcW w:w="2833" w:type="dxa"/>
            <w:gridSpan w:val="4"/>
            <w:tcBorders>
              <w:top w:val="double" w:sz="4" w:space="0" w:color="auto"/>
            </w:tcBorders>
            <w:vAlign w:val="center"/>
          </w:tcPr>
          <w:p w14:paraId="152558A1" w14:textId="77777777" w:rsidR="007E4CED" w:rsidRPr="00C870B3" w:rsidRDefault="007E4CED" w:rsidP="00C870B3">
            <w:pPr>
              <w:spacing w:after="0" w:line="240" w:lineRule="auto"/>
              <w:ind w:right="-107"/>
              <w:jc w:val="center"/>
              <w:rPr>
                <w:rFonts w:ascii="Sylfaen" w:hAnsi="Sylfaen" w:cs="Sylfaen"/>
                <w:sz w:val="20"/>
                <w:szCs w:val="20"/>
                <w:lang w:val="af-ZA"/>
              </w:rPr>
            </w:pPr>
            <w:r w:rsidRPr="00C870B3">
              <w:rPr>
                <w:rFonts w:ascii="Sylfaen" w:hAnsi="Sylfaen"/>
                <w:sz w:val="20"/>
                <w:szCs w:val="20"/>
                <w:lang w:val="ka-GE"/>
              </w:rPr>
              <w:t>დატვირთვის მოცულობა, სთ-ში</w:t>
            </w:r>
          </w:p>
        </w:tc>
        <w:tc>
          <w:tcPr>
            <w:tcW w:w="1062" w:type="dxa"/>
            <w:vMerge w:val="restart"/>
            <w:tcBorders>
              <w:top w:val="double" w:sz="4" w:space="0" w:color="auto"/>
              <w:right w:val="double" w:sz="4" w:space="0" w:color="auto"/>
            </w:tcBorders>
            <w:vAlign w:val="center"/>
          </w:tcPr>
          <w:p w14:paraId="54C5C7D8"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cs="Sylfaen"/>
                <w:sz w:val="20"/>
                <w:szCs w:val="20"/>
                <w:lang w:val="af-ZA"/>
              </w:rPr>
              <w:t>ლ/</w:t>
            </w:r>
            <w:r w:rsidRPr="00C870B3">
              <w:rPr>
                <w:rFonts w:ascii="Sylfaen" w:hAnsi="Sylfaen" w:cs="Sylfaen"/>
                <w:sz w:val="20"/>
                <w:szCs w:val="20"/>
                <w:lang w:val="ka-GE"/>
              </w:rPr>
              <w:t>ლ/</w:t>
            </w:r>
            <w:r w:rsidR="004927CE" w:rsidRPr="00C870B3">
              <w:rPr>
                <w:rFonts w:ascii="Sylfaen" w:hAnsi="Sylfaen" w:cs="Sylfaen"/>
                <w:sz w:val="20"/>
                <w:szCs w:val="20"/>
                <w:lang w:val="af-ZA"/>
              </w:rPr>
              <w:t>პრ</w:t>
            </w:r>
          </w:p>
        </w:tc>
        <w:tc>
          <w:tcPr>
            <w:tcW w:w="3903" w:type="dxa"/>
            <w:gridSpan w:val="9"/>
            <w:tcBorders>
              <w:top w:val="double" w:sz="4" w:space="0" w:color="auto"/>
              <w:left w:val="double" w:sz="4" w:space="0" w:color="auto"/>
              <w:right w:val="double" w:sz="4" w:space="0" w:color="auto"/>
            </w:tcBorders>
            <w:vAlign w:val="center"/>
          </w:tcPr>
          <w:p w14:paraId="42907B84"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სემესტრი</w:t>
            </w:r>
          </w:p>
        </w:tc>
        <w:tc>
          <w:tcPr>
            <w:tcW w:w="825" w:type="dxa"/>
            <w:vMerge w:val="restart"/>
            <w:tcBorders>
              <w:top w:val="double" w:sz="4" w:space="0" w:color="auto"/>
              <w:left w:val="double" w:sz="4" w:space="0" w:color="auto"/>
              <w:right w:val="double" w:sz="4" w:space="0" w:color="auto"/>
            </w:tcBorders>
            <w:textDirection w:val="btLr"/>
          </w:tcPr>
          <w:p w14:paraId="3BDF4CD2"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დაშვების წინაპირობა</w:t>
            </w:r>
          </w:p>
        </w:tc>
      </w:tr>
      <w:tr w:rsidR="007E4CED" w:rsidRPr="00C870B3" w14:paraId="7EFAA952" w14:textId="77777777" w:rsidTr="00C870B3">
        <w:trPr>
          <w:gridAfter w:val="1"/>
          <w:wAfter w:w="27" w:type="dxa"/>
          <w:trHeight w:val="135"/>
          <w:jc w:val="center"/>
        </w:trPr>
        <w:tc>
          <w:tcPr>
            <w:tcW w:w="762" w:type="dxa"/>
            <w:vMerge/>
            <w:tcBorders>
              <w:left w:val="double" w:sz="4" w:space="0" w:color="auto"/>
              <w:right w:val="double" w:sz="4" w:space="0" w:color="auto"/>
            </w:tcBorders>
            <w:vAlign w:val="center"/>
          </w:tcPr>
          <w:p w14:paraId="20B1EF0F" w14:textId="77777777" w:rsidR="007E4CED" w:rsidRPr="00C870B3" w:rsidRDefault="007E4CED" w:rsidP="00C870B3">
            <w:pPr>
              <w:spacing w:after="0" w:line="240" w:lineRule="auto"/>
              <w:ind w:right="-107"/>
              <w:jc w:val="center"/>
              <w:rPr>
                <w:rFonts w:ascii="Sylfaen" w:hAnsi="Sylfaen"/>
                <w:sz w:val="20"/>
                <w:szCs w:val="20"/>
                <w:lang w:val="ka-GE"/>
              </w:rPr>
            </w:pPr>
          </w:p>
        </w:tc>
        <w:tc>
          <w:tcPr>
            <w:tcW w:w="2727" w:type="dxa"/>
            <w:vMerge/>
            <w:tcBorders>
              <w:left w:val="double" w:sz="4" w:space="0" w:color="auto"/>
              <w:right w:val="double" w:sz="4" w:space="0" w:color="auto"/>
            </w:tcBorders>
            <w:vAlign w:val="center"/>
          </w:tcPr>
          <w:p w14:paraId="652CCCD1" w14:textId="77777777" w:rsidR="007E4CED" w:rsidRPr="00C870B3" w:rsidRDefault="007E4CED" w:rsidP="00C870B3">
            <w:pPr>
              <w:spacing w:after="0" w:line="240" w:lineRule="auto"/>
              <w:ind w:right="-107"/>
              <w:jc w:val="center"/>
              <w:rPr>
                <w:rFonts w:ascii="Sylfaen" w:hAnsi="Sylfaen"/>
                <w:sz w:val="20"/>
                <w:szCs w:val="20"/>
                <w:lang w:val="ka-GE"/>
              </w:rPr>
            </w:pPr>
          </w:p>
        </w:tc>
        <w:tc>
          <w:tcPr>
            <w:tcW w:w="1178" w:type="dxa"/>
            <w:vMerge/>
            <w:tcBorders>
              <w:left w:val="double" w:sz="4" w:space="0" w:color="auto"/>
              <w:right w:val="double" w:sz="4" w:space="0" w:color="auto"/>
            </w:tcBorders>
          </w:tcPr>
          <w:p w14:paraId="02BA6661" w14:textId="77777777" w:rsidR="007E4CED" w:rsidRPr="00C870B3" w:rsidRDefault="007E4CED" w:rsidP="00C870B3">
            <w:pPr>
              <w:spacing w:after="0" w:line="240" w:lineRule="auto"/>
              <w:ind w:right="-107"/>
              <w:jc w:val="center"/>
              <w:rPr>
                <w:rFonts w:ascii="Sylfaen" w:hAnsi="Sylfaen"/>
                <w:sz w:val="20"/>
                <w:szCs w:val="20"/>
                <w:lang w:val="ka-GE"/>
              </w:rPr>
            </w:pPr>
          </w:p>
        </w:tc>
        <w:tc>
          <w:tcPr>
            <w:tcW w:w="511" w:type="dxa"/>
            <w:vMerge/>
            <w:tcBorders>
              <w:left w:val="double" w:sz="4" w:space="0" w:color="auto"/>
            </w:tcBorders>
            <w:vAlign w:val="center"/>
          </w:tcPr>
          <w:p w14:paraId="43F63702" w14:textId="77777777" w:rsidR="007E4CED" w:rsidRPr="00C870B3" w:rsidRDefault="007E4CED" w:rsidP="00C870B3">
            <w:pPr>
              <w:spacing w:after="0" w:line="240" w:lineRule="auto"/>
              <w:ind w:right="-107"/>
              <w:jc w:val="center"/>
              <w:rPr>
                <w:rFonts w:ascii="Sylfaen" w:hAnsi="Sylfaen"/>
                <w:sz w:val="20"/>
                <w:szCs w:val="20"/>
                <w:lang w:val="ka-GE"/>
              </w:rPr>
            </w:pPr>
          </w:p>
        </w:tc>
        <w:tc>
          <w:tcPr>
            <w:tcW w:w="781" w:type="dxa"/>
            <w:vMerge w:val="restart"/>
          </w:tcPr>
          <w:p w14:paraId="57A9222B"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სულ</w:t>
            </w:r>
          </w:p>
        </w:tc>
        <w:tc>
          <w:tcPr>
            <w:tcW w:w="1450" w:type="dxa"/>
            <w:gridSpan w:val="2"/>
            <w:tcBorders>
              <w:bottom w:val="single" w:sz="4" w:space="0" w:color="auto"/>
            </w:tcBorders>
          </w:tcPr>
          <w:p w14:paraId="0E909F52"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საკონტაქტო</w:t>
            </w:r>
          </w:p>
        </w:tc>
        <w:tc>
          <w:tcPr>
            <w:tcW w:w="602" w:type="dxa"/>
            <w:vMerge w:val="restart"/>
          </w:tcPr>
          <w:p w14:paraId="5D3CBC24"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დამ</w:t>
            </w:r>
          </w:p>
        </w:tc>
        <w:tc>
          <w:tcPr>
            <w:tcW w:w="1062" w:type="dxa"/>
            <w:vMerge/>
            <w:tcBorders>
              <w:right w:val="double" w:sz="4" w:space="0" w:color="auto"/>
            </w:tcBorders>
            <w:vAlign w:val="center"/>
          </w:tcPr>
          <w:p w14:paraId="7E0AA97C" w14:textId="77777777" w:rsidR="007E4CED" w:rsidRPr="00C870B3" w:rsidRDefault="007E4CED" w:rsidP="00C870B3">
            <w:pPr>
              <w:spacing w:after="0" w:line="240" w:lineRule="auto"/>
              <w:ind w:right="-107"/>
              <w:jc w:val="center"/>
              <w:rPr>
                <w:rFonts w:ascii="Sylfaen" w:hAnsi="Sylfaen"/>
                <w:sz w:val="20"/>
                <w:szCs w:val="20"/>
                <w:lang w:val="ka-GE"/>
              </w:rPr>
            </w:pPr>
          </w:p>
        </w:tc>
        <w:tc>
          <w:tcPr>
            <w:tcW w:w="422" w:type="dxa"/>
            <w:vMerge w:val="restart"/>
            <w:tcBorders>
              <w:left w:val="double" w:sz="4" w:space="0" w:color="auto"/>
            </w:tcBorders>
            <w:vAlign w:val="center"/>
          </w:tcPr>
          <w:p w14:paraId="7A14F646"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I</w:t>
            </w:r>
          </w:p>
        </w:tc>
        <w:tc>
          <w:tcPr>
            <w:tcW w:w="472" w:type="dxa"/>
            <w:vMerge w:val="restart"/>
            <w:vAlign w:val="center"/>
          </w:tcPr>
          <w:p w14:paraId="1138E1EE"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II</w:t>
            </w:r>
          </w:p>
        </w:tc>
        <w:tc>
          <w:tcPr>
            <w:tcW w:w="657" w:type="dxa"/>
            <w:vMerge w:val="restart"/>
            <w:vAlign w:val="center"/>
          </w:tcPr>
          <w:p w14:paraId="4E401CBC"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III</w:t>
            </w:r>
          </w:p>
        </w:tc>
        <w:tc>
          <w:tcPr>
            <w:tcW w:w="311" w:type="dxa"/>
            <w:vMerge w:val="restart"/>
            <w:vAlign w:val="center"/>
          </w:tcPr>
          <w:p w14:paraId="0C9B37C2"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IV</w:t>
            </w:r>
          </w:p>
        </w:tc>
        <w:tc>
          <w:tcPr>
            <w:tcW w:w="472" w:type="dxa"/>
            <w:vMerge w:val="restart"/>
            <w:vAlign w:val="center"/>
          </w:tcPr>
          <w:p w14:paraId="39B6D0B0"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V</w:t>
            </w:r>
          </w:p>
        </w:tc>
        <w:tc>
          <w:tcPr>
            <w:tcW w:w="484" w:type="dxa"/>
            <w:vMerge w:val="restart"/>
            <w:vAlign w:val="center"/>
          </w:tcPr>
          <w:p w14:paraId="3570C728"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VI</w:t>
            </w:r>
          </w:p>
        </w:tc>
        <w:tc>
          <w:tcPr>
            <w:tcW w:w="514" w:type="dxa"/>
            <w:vMerge w:val="restart"/>
            <w:vAlign w:val="center"/>
          </w:tcPr>
          <w:p w14:paraId="42950D7E"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VII</w:t>
            </w:r>
          </w:p>
        </w:tc>
        <w:tc>
          <w:tcPr>
            <w:tcW w:w="571" w:type="dxa"/>
            <w:gridSpan w:val="2"/>
            <w:vMerge w:val="restart"/>
            <w:tcBorders>
              <w:right w:val="double" w:sz="4" w:space="0" w:color="auto"/>
            </w:tcBorders>
            <w:vAlign w:val="center"/>
          </w:tcPr>
          <w:p w14:paraId="6B336AF2"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VIII</w:t>
            </w:r>
          </w:p>
        </w:tc>
        <w:tc>
          <w:tcPr>
            <w:tcW w:w="825" w:type="dxa"/>
            <w:vMerge/>
            <w:tcBorders>
              <w:left w:val="double" w:sz="4" w:space="0" w:color="auto"/>
              <w:right w:val="double" w:sz="4" w:space="0" w:color="auto"/>
            </w:tcBorders>
          </w:tcPr>
          <w:p w14:paraId="2E9AAD64" w14:textId="77777777" w:rsidR="007E4CED" w:rsidRPr="00C870B3" w:rsidRDefault="007E4CED" w:rsidP="00C870B3">
            <w:pPr>
              <w:spacing w:after="0" w:line="240" w:lineRule="auto"/>
              <w:ind w:right="-107"/>
              <w:jc w:val="center"/>
              <w:rPr>
                <w:rFonts w:ascii="Sylfaen" w:hAnsi="Sylfaen"/>
                <w:sz w:val="20"/>
                <w:szCs w:val="20"/>
              </w:rPr>
            </w:pPr>
          </w:p>
        </w:tc>
      </w:tr>
      <w:tr w:rsidR="007E4CED" w:rsidRPr="00C870B3" w14:paraId="7F9A5019" w14:textId="77777777" w:rsidTr="00C870B3">
        <w:trPr>
          <w:gridAfter w:val="1"/>
          <w:wAfter w:w="27" w:type="dxa"/>
          <w:cantSplit/>
          <w:trHeight w:val="2078"/>
          <w:jc w:val="center"/>
        </w:trPr>
        <w:tc>
          <w:tcPr>
            <w:tcW w:w="762" w:type="dxa"/>
            <w:vMerge/>
            <w:tcBorders>
              <w:left w:val="double" w:sz="4" w:space="0" w:color="auto"/>
              <w:bottom w:val="double" w:sz="4" w:space="0" w:color="auto"/>
              <w:right w:val="double" w:sz="4" w:space="0" w:color="auto"/>
            </w:tcBorders>
            <w:vAlign w:val="center"/>
          </w:tcPr>
          <w:p w14:paraId="713EA061" w14:textId="77777777" w:rsidR="007E4CED" w:rsidRPr="00C870B3" w:rsidRDefault="007E4CED" w:rsidP="00C870B3">
            <w:pPr>
              <w:spacing w:after="0" w:line="240" w:lineRule="auto"/>
              <w:ind w:right="-107"/>
              <w:jc w:val="center"/>
              <w:rPr>
                <w:rFonts w:ascii="Sylfaen" w:hAnsi="Sylfaen"/>
                <w:sz w:val="20"/>
                <w:szCs w:val="20"/>
                <w:lang w:val="ka-GE"/>
              </w:rPr>
            </w:pPr>
          </w:p>
        </w:tc>
        <w:tc>
          <w:tcPr>
            <w:tcW w:w="2727" w:type="dxa"/>
            <w:vMerge/>
            <w:tcBorders>
              <w:left w:val="double" w:sz="4" w:space="0" w:color="auto"/>
              <w:bottom w:val="double" w:sz="4" w:space="0" w:color="auto"/>
              <w:right w:val="double" w:sz="4" w:space="0" w:color="auto"/>
            </w:tcBorders>
            <w:vAlign w:val="center"/>
          </w:tcPr>
          <w:p w14:paraId="0A9B912B" w14:textId="77777777" w:rsidR="007E4CED" w:rsidRPr="00C870B3" w:rsidRDefault="007E4CED" w:rsidP="00C870B3">
            <w:pPr>
              <w:spacing w:after="0" w:line="240" w:lineRule="auto"/>
              <w:ind w:right="-107"/>
              <w:jc w:val="center"/>
              <w:rPr>
                <w:rFonts w:ascii="Sylfaen" w:hAnsi="Sylfaen"/>
                <w:sz w:val="20"/>
                <w:szCs w:val="20"/>
                <w:lang w:val="ka-GE"/>
              </w:rPr>
            </w:pPr>
          </w:p>
        </w:tc>
        <w:tc>
          <w:tcPr>
            <w:tcW w:w="1178" w:type="dxa"/>
            <w:vMerge/>
            <w:tcBorders>
              <w:left w:val="double" w:sz="4" w:space="0" w:color="auto"/>
              <w:bottom w:val="double" w:sz="4" w:space="0" w:color="auto"/>
              <w:right w:val="double" w:sz="4" w:space="0" w:color="auto"/>
            </w:tcBorders>
          </w:tcPr>
          <w:p w14:paraId="0D1CCFB4" w14:textId="77777777" w:rsidR="007E4CED" w:rsidRPr="00C870B3" w:rsidRDefault="007E4CED" w:rsidP="00C870B3">
            <w:pPr>
              <w:spacing w:after="0" w:line="240" w:lineRule="auto"/>
              <w:ind w:right="-107"/>
              <w:jc w:val="center"/>
              <w:rPr>
                <w:rFonts w:ascii="Sylfaen" w:hAnsi="Sylfaen"/>
                <w:sz w:val="20"/>
                <w:szCs w:val="20"/>
                <w:lang w:val="ka-GE"/>
              </w:rPr>
            </w:pPr>
          </w:p>
        </w:tc>
        <w:tc>
          <w:tcPr>
            <w:tcW w:w="511" w:type="dxa"/>
            <w:vMerge/>
            <w:tcBorders>
              <w:left w:val="double" w:sz="4" w:space="0" w:color="auto"/>
              <w:bottom w:val="double" w:sz="4" w:space="0" w:color="auto"/>
            </w:tcBorders>
            <w:vAlign w:val="center"/>
          </w:tcPr>
          <w:p w14:paraId="2558DEE5" w14:textId="77777777" w:rsidR="007E4CED" w:rsidRPr="00C870B3" w:rsidRDefault="007E4CED" w:rsidP="00C870B3">
            <w:pPr>
              <w:spacing w:after="0" w:line="240" w:lineRule="auto"/>
              <w:ind w:right="-107"/>
              <w:jc w:val="center"/>
              <w:rPr>
                <w:rFonts w:ascii="Sylfaen" w:hAnsi="Sylfaen"/>
                <w:sz w:val="20"/>
                <w:szCs w:val="20"/>
                <w:lang w:val="ka-GE"/>
              </w:rPr>
            </w:pPr>
          </w:p>
        </w:tc>
        <w:tc>
          <w:tcPr>
            <w:tcW w:w="781" w:type="dxa"/>
            <w:vMerge/>
            <w:tcBorders>
              <w:bottom w:val="double" w:sz="4" w:space="0" w:color="auto"/>
            </w:tcBorders>
          </w:tcPr>
          <w:p w14:paraId="5D6BBB00" w14:textId="77777777" w:rsidR="007E4CED" w:rsidRPr="00C870B3" w:rsidRDefault="007E4CED" w:rsidP="00C870B3">
            <w:pPr>
              <w:spacing w:after="0" w:line="240" w:lineRule="auto"/>
              <w:ind w:right="-107"/>
              <w:jc w:val="center"/>
              <w:rPr>
                <w:rFonts w:ascii="Sylfaen" w:hAnsi="Sylfaen"/>
                <w:sz w:val="20"/>
                <w:szCs w:val="20"/>
                <w:lang w:val="ka-GE"/>
              </w:rPr>
            </w:pPr>
          </w:p>
        </w:tc>
        <w:tc>
          <w:tcPr>
            <w:tcW w:w="660" w:type="dxa"/>
            <w:tcBorders>
              <w:bottom w:val="double" w:sz="4" w:space="0" w:color="auto"/>
            </w:tcBorders>
            <w:textDirection w:val="btLr"/>
          </w:tcPr>
          <w:p w14:paraId="08F1D79B" w14:textId="77777777" w:rsidR="007E4CED" w:rsidRPr="00C870B3" w:rsidRDefault="007E4CED" w:rsidP="00C870B3">
            <w:pPr>
              <w:spacing w:after="0" w:line="240" w:lineRule="auto"/>
              <w:ind w:left="113" w:right="-107"/>
              <w:jc w:val="center"/>
              <w:rPr>
                <w:rFonts w:ascii="Sylfaen" w:hAnsi="Sylfaen"/>
                <w:sz w:val="20"/>
                <w:szCs w:val="20"/>
                <w:lang w:val="ka-GE"/>
              </w:rPr>
            </w:pPr>
            <w:r w:rsidRPr="00C870B3">
              <w:rPr>
                <w:rFonts w:ascii="Sylfaen" w:hAnsi="Sylfaen"/>
                <w:sz w:val="20"/>
                <w:szCs w:val="20"/>
                <w:lang w:val="ka-GE"/>
              </w:rPr>
              <w:t>აუდიტორული</w:t>
            </w:r>
          </w:p>
        </w:tc>
        <w:tc>
          <w:tcPr>
            <w:tcW w:w="790" w:type="dxa"/>
            <w:tcBorders>
              <w:bottom w:val="double" w:sz="4" w:space="0" w:color="auto"/>
            </w:tcBorders>
            <w:textDirection w:val="btLr"/>
          </w:tcPr>
          <w:p w14:paraId="40E8F84D" w14:textId="77777777" w:rsidR="007E4CED" w:rsidRPr="00C870B3" w:rsidRDefault="007E4CED" w:rsidP="00C870B3">
            <w:pPr>
              <w:spacing w:after="0" w:line="240" w:lineRule="auto"/>
              <w:ind w:left="113" w:right="-107"/>
              <w:rPr>
                <w:rFonts w:ascii="Sylfaen" w:hAnsi="Sylfaen"/>
                <w:sz w:val="20"/>
                <w:szCs w:val="20"/>
                <w:lang w:val="ka-GE"/>
              </w:rPr>
            </w:pPr>
            <w:r w:rsidRPr="00C870B3">
              <w:rPr>
                <w:rFonts w:ascii="Sylfaen" w:hAnsi="Sylfaen"/>
                <w:sz w:val="20"/>
                <w:szCs w:val="20"/>
                <w:lang w:val="ka-GE"/>
              </w:rPr>
              <w:t>შუალედ.დასკვნითი გამოცდები</w:t>
            </w:r>
          </w:p>
        </w:tc>
        <w:tc>
          <w:tcPr>
            <w:tcW w:w="602" w:type="dxa"/>
            <w:vMerge/>
            <w:tcBorders>
              <w:bottom w:val="double" w:sz="4" w:space="0" w:color="auto"/>
            </w:tcBorders>
          </w:tcPr>
          <w:p w14:paraId="448A7525" w14:textId="77777777" w:rsidR="007E4CED" w:rsidRPr="00C870B3" w:rsidRDefault="007E4CED" w:rsidP="00C870B3">
            <w:pPr>
              <w:spacing w:after="0" w:line="240" w:lineRule="auto"/>
              <w:ind w:right="-107"/>
              <w:jc w:val="center"/>
              <w:rPr>
                <w:rFonts w:ascii="Sylfaen" w:hAnsi="Sylfaen"/>
                <w:sz w:val="20"/>
                <w:szCs w:val="20"/>
                <w:lang w:val="ka-GE"/>
              </w:rPr>
            </w:pPr>
          </w:p>
        </w:tc>
        <w:tc>
          <w:tcPr>
            <w:tcW w:w="1062" w:type="dxa"/>
            <w:vMerge/>
            <w:tcBorders>
              <w:bottom w:val="double" w:sz="4" w:space="0" w:color="auto"/>
              <w:right w:val="double" w:sz="4" w:space="0" w:color="auto"/>
            </w:tcBorders>
            <w:vAlign w:val="center"/>
          </w:tcPr>
          <w:p w14:paraId="0EBCD7BF" w14:textId="77777777" w:rsidR="007E4CED" w:rsidRPr="00C870B3" w:rsidRDefault="007E4CED" w:rsidP="00C870B3">
            <w:pPr>
              <w:spacing w:after="0" w:line="240" w:lineRule="auto"/>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14:paraId="7DAD82EA" w14:textId="77777777" w:rsidR="007E4CED" w:rsidRPr="00C870B3" w:rsidRDefault="007E4CED" w:rsidP="00C870B3">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14:paraId="0484449F" w14:textId="77777777" w:rsidR="007E4CED" w:rsidRPr="00C870B3" w:rsidRDefault="007E4CED" w:rsidP="00C870B3">
            <w:pPr>
              <w:spacing w:after="0" w:line="240" w:lineRule="auto"/>
              <w:ind w:right="-107"/>
              <w:jc w:val="center"/>
              <w:rPr>
                <w:rFonts w:ascii="Sylfaen" w:hAnsi="Sylfaen"/>
                <w:sz w:val="20"/>
                <w:szCs w:val="20"/>
              </w:rPr>
            </w:pPr>
          </w:p>
        </w:tc>
        <w:tc>
          <w:tcPr>
            <w:tcW w:w="657" w:type="dxa"/>
            <w:vMerge/>
            <w:tcBorders>
              <w:bottom w:val="double" w:sz="4" w:space="0" w:color="auto"/>
            </w:tcBorders>
            <w:vAlign w:val="center"/>
          </w:tcPr>
          <w:p w14:paraId="614933BE" w14:textId="77777777" w:rsidR="007E4CED" w:rsidRPr="00C870B3" w:rsidRDefault="007E4CED" w:rsidP="00C870B3">
            <w:pPr>
              <w:spacing w:after="0" w:line="240" w:lineRule="auto"/>
              <w:ind w:right="-107"/>
              <w:jc w:val="center"/>
              <w:rPr>
                <w:rFonts w:ascii="Sylfaen" w:hAnsi="Sylfaen"/>
                <w:sz w:val="20"/>
                <w:szCs w:val="20"/>
              </w:rPr>
            </w:pPr>
          </w:p>
        </w:tc>
        <w:tc>
          <w:tcPr>
            <w:tcW w:w="311" w:type="dxa"/>
            <w:vMerge/>
            <w:tcBorders>
              <w:bottom w:val="double" w:sz="4" w:space="0" w:color="auto"/>
            </w:tcBorders>
            <w:vAlign w:val="center"/>
          </w:tcPr>
          <w:p w14:paraId="5052F1C4" w14:textId="77777777" w:rsidR="007E4CED" w:rsidRPr="00C870B3" w:rsidRDefault="007E4CED" w:rsidP="00C870B3">
            <w:pPr>
              <w:spacing w:after="0" w:line="240" w:lineRule="auto"/>
              <w:ind w:right="-107"/>
              <w:jc w:val="center"/>
              <w:rPr>
                <w:rFonts w:ascii="Sylfaen" w:hAnsi="Sylfaen"/>
                <w:sz w:val="20"/>
                <w:szCs w:val="20"/>
              </w:rPr>
            </w:pPr>
          </w:p>
        </w:tc>
        <w:tc>
          <w:tcPr>
            <w:tcW w:w="472" w:type="dxa"/>
            <w:vMerge/>
            <w:tcBorders>
              <w:bottom w:val="double" w:sz="4" w:space="0" w:color="auto"/>
            </w:tcBorders>
            <w:vAlign w:val="center"/>
          </w:tcPr>
          <w:p w14:paraId="1911BBB4" w14:textId="77777777" w:rsidR="007E4CED" w:rsidRPr="00C870B3" w:rsidRDefault="007E4CED" w:rsidP="00C870B3">
            <w:pPr>
              <w:spacing w:after="0" w:line="240" w:lineRule="auto"/>
              <w:ind w:right="-107"/>
              <w:jc w:val="center"/>
              <w:rPr>
                <w:rFonts w:ascii="Sylfaen" w:hAnsi="Sylfaen"/>
                <w:sz w:val="20"/>
                <w:szCs w:val="20"/>
              </w:rPr>
            </w:pPr>
          </w:p>
        </w:tc>
        <w:tc>
          <w:tcPr>
            <w:tcW w:w="484" w:type="dxa"/>
            <w:vMerge/>
            <w:tcBorders>
              <w:bottom w:val="double" w:sz="4" w:space="0" w:color="auto"/>
            </w:tcBorders>
            <w:vAlign w:val="center"/>
          </w:tcPr>
          <w:p w14:paraId="585AB784" w14:textId="77777777" w:rsidR="007E4CED" w:rsidRPr="00C870B3" w:rsidRDefault="007E4CED" w:rsidP="00C870B3">
            <w:pPr>
              <w:spacing w:after="0" w:line="240" w:lineRule="auto"/>
              <w:ind w:right="-107"/>
              <w:jc w:val="center"/>
              <w:rPr>
                <w:rFonts w:ascii="Sylfaen" w:hAnsi="Sylfaen"/>
                <w:sz w:val="20"/>
                <w:szCs w:val="20"/>
              </w:rPr>
            </w:pPr>
          </w:p>
        </w:tc>
        <w:tc>
          <w:tcPr>
            <w:tcW w:w="514" w:type="dxa"/>
            <w:vMerge/>
            <w:tcBorders>
              <w:bottom w:val="double" w:sz="4" w:space="0" w:color="auto"/>
            </w:tcBorders>
            <w:vAlign w:val="center"/>
          </w:tcPr>
          <w:p w14:paraId="2B3F159A" w14:textId="77777777" w:rsidR="007E4CED" w:rsidRPr="00C870B3" w:rsidRDefault="007E4CED" w:rsidP="00C870B3">
            <w:pPr>
              <w:spacing w:after="0" w:line="240" w:lineRule="auto"/>
              <w:ind w:right="-107"/>
              <w:jc w:val="center"/>
              <w:rPr>
                <w:rFonts w:ascii="Sylfaen" w:hAnsi="Sylfaen"/>
                <w:sz w:val="20"/>
                <w:szCs w:val="20"/>
              </w:rPr>
            </w:pPr>
          </w:p>
        </w:tc>
        <w:tc>
          <w:tcPr>
            <w:tcW w:w="571" w:type="dxa"/>
            <w:gridSpan w:val="2"/>
            <w:vMerge/>
            <w:tcBorders>
              <w:bottom w:val="double" w:sz="4" w:space="0" w:color="auto"/>
              <w:right w:val="double" w:sz="4" w:space="0" w:color="auto"/>
            </w:tcBorders>
            <w:vAlign w:val="center"/>
          </w:tcPr>
          <w:p w14:paraId="2E2C75D6" w14:textId="77777777" w:rsidR="007E4CED" w:rsidRPr="00C870B3" w:rsidRDefault="007E4CED" w:rsidP="00C870B3">
            <w:pPr>
              <w:spacing w:after="0" w:line="240" w:lineRule="auto"/>
              <w:ind w:right="-107"/>
              <w:jc w:val="center"/>
              <w:rPr>
                <w:rFonts w:ascii="Sylfaen" w:hAnsi="Sylfaen"/>
                <w:sz w:val="20"/>
                <w:szCs w:val="20"/>
              </w:rPr>
            </w:pPr>
          </w:p>
        </w:tc>
        <w:tc>
          <w:tcPr>
            <w:tcW w:w="825" w:type="dxa"/>
            <w:vMerge/>
            <w:tcBorders>
              <w:left w:val="double" w:sz="4" w:space="0" w:color="auto"/>
              <w:bottom w:val="double" w:sz="4" w:space="0" w:color="auto"/>
              <w:right w:val="double" w:sz="4" w:space="0" w:color="auto"/>
            </w:tcBorders>
          </w:tcPr>
          <w:p w14:paraId="7AB151C1" w14:textId="77777777" w:rsidR="007E4CED" w:rsidRPr="00C870B3" w:rsidRDefault="007E4CED" w:rsidP="00C870B3">
            <w:pPr>
              <w:spacing w:after="0" w:line="240" w:lineRule="auto"/>
              <w:ind w:right="-107"/>
              <w:jc w:val="center"/>
              <w:rPr>
                <w:rFonts w:ascii="Sylfaen" w:hAnsi="Sylfaen"/>
                <w:sz w:val="20"/>
                <w:szCs w:val="20"/>
              </w:rPr>
            </w:pPr>
          </w:p>
        </w:tc>
      </w:tr>
      <w:tr w:rsidR="007E4CED" w:rsidRPr="00C870B3" w14:paraId="2481812A" w14:textId="77777777" w:rsidTr="00C870B3">
        <w:trPr>
          <w:gridAfter w:val="1"/>
          <w:wAfter w:w="27" w:type="dxa"/>
          <w:trHeight w:val="285"/>
          <w:jc w:val="center"/>
        </w:trPr>
        <w:tc>
          <w:tcPr>
            <w:tcW w:w="762" w:type="dxa"/>
            <w:tcBorders>
              <w:top w:val="double" w:sz="4" w:space="0" w:color="auto"/>
              <w:left w:val="double" w:sz="4" w:space="0" w:color="auto"/>
              <w:bottom w:val="double" w:sz="4" w:space="0" w:color="auto"/>
              <w:right w:val="double" w:sz="4" w:space="0" w:color="auto"/>
            </w:tcBorders>
            <w:vAlign w:val="center"/>
          </w:tcPr>
          <w:p w14:paraId="5DFFBA01"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p>
        </w:tc>
        <w:tc>
          <w:tcPr>
            <w:tcW w:w="2727" w:type="dxa"/>
            <w:tcBorders>
              <w:top w:val="double" w:sz="4" w:space="0" w:color="auto"/>
              <w:left w:val="double" w:sz="4" w:space="0" w:color="auto"/>
              <w:bottom w:val="double" w:sz="4" w:space="0" w:color="auto"/>
              <w:right w:val="double" w:sz="4" w:space="0" w:color="auto"/>
            </w:tcBorders>
            <w:vAlign w:val="center"/>
          </w:tcPr>
          <w:p w14:paraId="368F99FF"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w:t>
            </w:r>
          </w:p>
        </w:tc>
        <w:tc>
          <w:tcPr>
            <w:tcW w:w="1178" w:type="dxa"/>
            <w:tcBorders>
              <w:top w:val="double" w:sz="4" w:space="0" w:color="auto"/>
              <w:left w:val="double" w:sz="4" w:space="0" w:color="auto"/>
              <w:bottom w:val="double" w:sz="4" w:space="0" w:color="auto"/>
              <w:right w:val="double" w:sz="4" w:space="0" w:color="auto"/>
            </w:tcBorders>
          </w:tcPr>
          <w:p w14:paraId="3E13991D"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511" w:type="dxa"/>
            <w:tcBorders>
              <w:top w:val="double" w:sz="4" w:space="0" w:color="auto"/>
              <w:left w:val="double" w:sz="4" w:space="0" w:color="auto"/>
              <w:bottom w:val="double" w:sz="4" w:space="0" w:color="auto"/>
            </w:tcBorders>
            <w:vAlign w:val="center"/>
          </w:tcPr>
          <w:p w14:paraId="10E5C056"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w:t>
            </w:r>
          </w:p>
        </w:tc>
        <w:tc>
          <w:tcPr>
            <w:tcW w:w="781" w:type="dxa"/>
            <w:tcBorders>
              <w:top w:val="double" w:sz="4" w:space="0" w:color="auto"/>
              <w:bottom w:val="double" w:sz="4" w:space="0" w:color="auto"/>
            </w:tcBorders>
            <w:vAlign w:val="center"/>
          </w:tcPr>
          <w:p w14:paraId="59104BB4"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5</w:t>
            </w:r>
          </w:p>
        </w:tc>
        <w:tc>
          <w:tcPr>
            <w:tcW w:w="660" w:type="dxa"/>
            <w:tcBorders>
              <w:top w:val="double" w:sz="4" w:space="0" w:color="auto"/>
              <w:bottom w:val="double" w:sz="4" w:space="0" w:color="auto"/>
            </w:tcBorders>
            <w:vAlign w:val="center"/>
          </w:tcPr>
          <w:p w14:paraId="61351586"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w:t>
            </w:r>
          </w:p>
        </w:tc>
        <w:tc>
          <w:tcPr>
            <w:tcW w:w="790" w:type="dxa"/>
            <w:tcBorders>
              <w:top w:val="double" w:sz="4" w:space="0" w:color="auto"/>
              <w:bottom w:val="double" w:sz="4" w:space="0" w:color="auto"/>
            </w:tcBorders>
            <w:vAlign w:val="center"/>
          </w:tcPr>
          <w:p w14:paraId="4C87AD6A"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w:t>
            </w:r>
          </w:p>
        </w:tc>
        <w:tc>
          <w:tcPr>
            <w:tcW w:w="602" w:type="dxa"/>
            <w:tcBorders>
              <w:top w:val="double" w:sz="4" w:space="0" w:color="auto"/>
              <w:bottom w:val="double" w:sz="4" w:space="0" w:color="auto"/>
            </w:tcBorders>
            <w:vAlign w:val="center"/>
          </w:tcPr>
          <w:p w14:paraId="0C149F64"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8</w:t>
            </w:r>
          </w:p>
        </w:tc>
        <w:tc>
          <w:tcPr>
            <w:tcW w:w="1062" w:type="dxa"/>
            <w:tcBorders>
              <w:top w:val="double" w:sz="4" w:space="0" w:color="auto"/>
              <w:bottom w:val="double" w:sz="4" w:space="0" w:color="auto"/>
              <w:right w:val="double" w:sz="4" w:space="0" w:color="auto"/>
            </w:tcBorders>
            <w:vAlign w:val="center"/>
          </w:tcPr>
          <w:p w14:paraId="0E3377AD"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14:paraId="6782F219"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w:t>
            </w:r>
          </w:p>
        </w:tc>
        <w:tc>
          <w:tcPr>
            <w:tcW w:w="472" w:type="dxa"/>
            <w:tcBorders>
              <w:top w:val="double" w:sz="4" w:space="0" w:color="auto"/>
              <w:bottom w:val="double" w:sz="4" w:space="0" w:color="auto"/>
            </w:tcBorders>
            <w:vAlign w:val="center"/>
          </w:tcPr>
          <w:p w14:paraId="258EA983"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11</w:t>
            </w:r>
          </w:p>
        </w:tc>
        <w:tc>
          <w:tcPr>
            <w:tcW w:w="657" w:type="dxa"/>
            <w:tcBorders>
              <w:top w:val="double" w:sz="4" w:space="0" w:color="auto"/>
              <w:bottom w:val="double" w:sz="4" w:space="0" w:color="auto"/>
            </w:tcBorders>
            <w:vAlign w:val="center"/>
          </w:tcPr>
          <w:p w14:paraId="6D09C6CD"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w:t>
            </w:r>
          </w:p>
        </w:tc>
        <w:tc>
          <w:tcPr>
            <w:tcW w:w="311" w:type="dxa"/>
            <w:tcBorders>
              <w:top w:val="double" w:sz="4" w:space="0" w:color="auto"/>
              <w:bottom w:val="double" w:sz="4" w:space="0" w:color="auto"/>
            </w:tcBorders>
            <w:vAlign w:val="center"/>
          </w:tcPr>
          <w:p w14:paraId="2B1C99DD"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13</w:t>
            </w:r>
          </w:p>
        </w:tc>
        <w:tc>
          <w:tcPr>
            <w:tcW w:w="472" w:type="dxa"/>
            <w:tcBorders>
              <w:top w:val="double" w:sz="4" w:space="0" w:color="auto"/>
              <w:bottom w:val="double" w:sz="4" w:space="0" w:color="auto"/>
            </w:tcBorders>
            <w:vAlign w:val="center"/>
          </w:tcPr>
          <w:p w14:paraId="034782A3"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14</w:t>
            </w:r>
          </w:p>
        </w:tc>
        <w:tc>
          <w:tcPr>
            <w:tcW w:w="484" w:type="dxa"/>
            <w:tcBorders>
              <w:top w:val="double" w:sz="4" w:space="0" w:color="auto"/>
              <w:bottom w:val="double" w:sz="4" w:space="0" w:color="auto"/>
            </w:tcBorders>
            <w:vAlign w:val="center"/>
          </w:tcPr>
          <w:p w14:paraId="696B6866"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15</w:t>
            </w:r>
          </w:p>
        </w:tc>
        <w:tc>
          <w:tcPr>
            <w:tcW w:w="514" w:type="dxa"/>
            <w:tcBorders>
              <w:top w:val="double" w:sz="4" w:space="0" w:color="auto"/>
              <w:bottom w:val="double" w:sz="4" w:space="0" w:color="auto"/>
            </w:tcBorders>
            <w:vAlign w:val="center"/>
          </w:tcPr>
          <w:p w14:paraId="5891124F"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16</w:t>
            </w:r>
          </w:p>
        </w:tc>
        <w:tc>
          <w:tcPr>
            <w:tcW w:w="571" w:type="dxa"/>
            <w:gridSpan w:val="2"/>
            <w:tcBorders>
              <w:top w:val="double" w:sz="4" w:space="0" w:color="auto"/>
              <w:bottom w:val="double" w:sz="4" w:space="0" w:color="auto"/>
              <w:right w:val="double" w:sz="4" w:space="0" w:color="auto"/>
            </w:tcBorders>
            <w:vAlign w:val="center"/>
          </w:tcPr>
          <w:p w14:paraId="507837D7" w14:textId="77777777" w:rsidR="007E4CED" w:rsidRPr="00C870B3" w:rsidRDefault="007E4CE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17</w:t>
            </w:r>
          </w:p>
        </w:tc>
        <w:tc>
          <w:tcPr>
            <w:tcW w:w="825" w:type="dxa"/>
            <w:tcBorders>
              <w:top w:val="double" w:sz="4" w:space="0" w:color="auto"/>
              <w:bottom w:val="double" w:sz="4" w:space="0" w:color="auto"/>
              <w:right w:val="double" w:sz="4" w:space="0" w:color="auto"/>
            </w:tcBorders>
          </w:tcPr>
          <w:p w14:paraId="2F031676" w14:textId="77777777" w:rsidR="007E4CED" w:rsidRPr="00C870B3" w:rsidRDefault="008B42E2" w:rsidP="00C870B3">
            <w:pPr>
              <w:spacing w:after="0" w:line="240" w:lineRule="auto"/>
              <w:ind w:right="-107"/>
              <w:jc w:val="center"/>
              <w:rPr>
                <w:rFonts w:ascii="Sylfaen" w:hAnsi="Sylfaen"/>
                <w:sz w:val="20"/>
                <w:szCs w:val="20"/>
                <w:lang w:val="ka-GE"/>
              </w:rPr>
            </w:pPr>
            <w:r w:rsidRPr="00C870B3">
              <w:rPr>
                <w:rFonts w:ascii="Sylfaen" w:hAnsi="Sylfaen"/>
                <w:sz w:val="20"/>
                <w:szCs w:val="20"/>
              </w:rPr>
              <w:t>1</w:t>
            </w:r>
            <w:r w:rsidR="007E4CED" w:rsidRPr="00C870B3">
              <w:rPr>
                <w:rFonts w:ascii="Sylfaen" w:hAnsi="Sylfaen"/>
                <w:sz w:val="20"/>
                <w:szCs w:val="20"/>
                <w:lang w:val="ka-GE"/>
              </w:rPr>
              <w:t>8</w:t>
            </w:r>
          </w:p>
        </w:tc>
      </w:tr>
      <w:tr w:rsidR="007E4CED" w:rsidRPr="00C870B3" w14:paraId="4D121621" w14:textId="77777777" w:rsidTr="00C870B3">
        <w:trPr>
          <w:trHeight w:val="217"/>
          <w:jc w:val="center"/>
        </w:trPr>
        <w:tc>
          <w:tcPr>
            <w:tcW w:w="762" w:type="dxa"/>
            <w:tcBorders>
              <w:top w:val="double" w:sz="4" w:space="0" w:color="auto"/>
              <w:left w:val="double" w:sz="4" w:space="0" w:color="auto"/>
              <w:right w:val="double" w:sz="4" w:space="0" w:color="auto"/>
            </w:tcBorders>
            <w:shd w:val="clear" w:color="auto" w:fill="F79646" w:themeFill="accent6"/>
          </w:tcPr>
          <w:p w14:paraId="1744E900" w14:textId="77777777" w:rsidR="007E4CED" w:rsidRPr="00C870B3" w:rsidRDefault="007E4CED" w:rsidP="00C870B3">
            <w:pPr>
              <w:spacing w:after="0" w:line="240" w:lineRule="auto"/>
              <w:ind w:right="-107"/>
              <w:jc w:val="center"/>
              <w:rPr>
                <w:rFonts w:ascii="Sylfaen" w:hAnsi="Sylfaen"/>
                <w:sz w:val="20"/>
                <w:szCs w:val="20"/>
              </w:rPr>
            </w:pPr>
            <w:r w:rsidRPr="00C870B3">
              <w:rPr>
                <w:rFonts w:ascii="Sylfaen" w:hAnsi="Sylfaen"/>
                <w:sz w:val="20"/>
                <w:szCs w:val="20"/>
              </w:rPr>
              <w:t>1</w:t>
            </w:r>
          </w:p>
        </w:tc>
        <w:tc>
          <w:tcPr>
            <w:tcW w:w="13066" w:type="dxa"/>
            <w:gridSpan w:val="19"/>
            <w:tcBorders>
              <w:top w:val="double" w:sz="4" w:space="0" w:color="auto"/>
              <w:left w:val="double" w:sz="4" w:space="0" w:color="auto"/>
              <w:right w:val="double" w:sz="4" w:space="0" w:color="auto"/>
            </w:tcBorders>
            <w:shd w:val="clear" w:color="auto" w:fill="F79646" w:themeFill="accent6"/>
            <w:vAlign w:val="center"/>
          </w:tcPr>
          <w:p w14:paraId="49AB5614" w14:textId="77777777" w:rsidR="007E4CED" w:rsidRPr="00C870B3" w:rsidRDefault="00976C33" w:rsidP="00C870B3">
            <w:pPr>
              <w:spacing w:after="0" w:line="240" w:lineRule="auto"/>
              <w:ind w:right="-107"/>
              <w:rPr>
                <w:rFonts w:ascii="Sylfaen" w:hAnsi="Sylfaen"/>
                <w:b/>
                <w:sz w:val="20"/>
                <w:szCs w:val="20"/>
                <w:lang w:val="ka-GE"/>
              </w:rPr>
            </w:pPr>
            <w:r w:rsidRPr="00C870B3">
              <w:rPr>
                <w:rFonts w:ascii="Sylfaen" w:hAnsi="Sylfaen"/>
                <w:b/>
                <w:sz w:val="20"/>
                <w:szCs w:val="20"/>
                <w:lang w:val="ka-GE"/>
              </w:rPr>
              <w:t>საუნივერსიტეტო სავალდებულო კურსები</w:t>
            </w:r>
          </w:p>
        </w:tc>
      </w:tr>
      <w:tr w:rsidR="006C0A41" w:rsidRPr="00C870B3" w14:paraId="017AEE2D" w14:textId="77777777" w:rsidTr="00C870B3">
        <w:trPr>
          <w:gridAfter w:val="1"/>
          <w:wAfter w:w="27" w:type="dxa"/>
          <w:trHeight w:val="303"/>
          <w:jc w:val="center"/>
        </w:trPr>
        <w:tc>
          <w:tcPr>
            <w:tcW w:w="762" w:type="dxa"/>
            <w:tcBorders>
              <w:top w:val="double" w:sz="4" w:space="0" w:color="auto"/>
              <w:left w:val="double" w:sz="4" w:space="0" w:color="auto"/>
              <w:right w:val="double" w:sz="4" w:space="0" w:color="auto"/>
            </w:tcBorders>
            <w:shd w:val="clear" w:color="auto" w:fill="FFFFFF" w:themeFill="background1"/>
            <w:vAlign w:val="center"/>
          </w:tcPr>
          <w:p w14:paraId="49E7DA29" w14:textId="77777777" w:rsidR="006C0A41" w:rsidRPr="00C870B3" w:rsidRDefault="006C0A41" w:rsidP="00C870B3">
            <w:pPr>
              <w:spacing w:after="0" w:line="240" w:lineRule="auto"/>
              <w:ind w:right="-107"/>
              <w:jc w:val="center"/>
              <w:rPr>
                <w:rFonts w:ascii="Sylfaen" w:hAnsi="Sylfaen"/>
                <w:sz w:val="20"/>
                <w:szCs w:val="20"/>
              </w:rPr>
            </w:pPr>
            <w:r w:rsidRPr="00C870B3">
              <w:rPr>
                <w:rFonts w:ascii="Sylfaen" w:hAnsi="Sylfaen"/>
                <w:sz w:val="20"/>
                <w:szCs w:val="20"/>
                <w:lang w:val="ka-GE"/>
              </w:rPr>
              <w:t>I.</w:t>
            </w:r>
            <w:r w:rsidRPr="00C870B3">
              <w:rPr>
                <w:rFonts w:ascii="Sylfaen" w:hAnsi="Sylfaen"/>
                <w:sz w:val="20"/>
                <w:szCs w:val="20"/>
              </w:rPr>
              <w:t>1</w:t>
            </w:r>
          </w:p>
        </w:tc>
        <w:tc>
          <w:tcPr>
            <w:tcW w:w="2727" w:type="dxa"/>
            <w:tcBorders>
              <w:top w:val="double" w:sz="4" w:space="0" w:color="auto"/>
              <w:left w:val="double" w:sz="4" w:space="0" w:color="auto"/>
              <w:right w:val="double" w:sz="4" w:space="0" w:color="auto"/>
            </w:tcBorders>
            <w:shd w:val="clear" w:color="auto" w:fill="FFFFFF" w:themeFill="background1"/>
          </w:tcPr>
          <w:p w14:paraId="5EA93F7E" w14:textId="77777777" w:rsidR="006C0A41" w:rsidRPr="00C870B3" w:rsidRDefault="006C0A41" w:rsidP="00C870B3">
            <w:pPr>
              <w:spacing w:after="0" w:line="240" w:lineRule="auto"/>
              <w:rPr>
                <w:rFonts w:ascii="Sylfaen" w:hAnsi="Sylfaen" w:cs="Sylfaen"/>
                <w:sz w:val="20"/>
                <w:szCs w:val="20"/>
              </w:rPr>
            </w:pPr>
            <w:r w:rsidRPr="00C870B3">
              <w:rPr>
                <w:rFonts w:ascii="Sylfaen" w:hAnsi="Sylfaen" w:cs="Sylfaen"/>
                <w:sz w:val="20"/>
                <w:szCs w:val="20"/>
                <w:lang w:val="ka-GE"/>
              </w:rPr>
              <w:t xml:space="preserve">უცხო ენა </w:t>
            </w:r>
            <w:r w:rsidRPr="00C870B3">
              <w:rPr>
                <w:rFonts w:ascii="Sylfaen" w:hAnsi="Sylfaen" w:cs="Sylfaen"/>
                <w:sz w:val="20"/>
                <w:szCs w:val="20"/>
              </w:rPr>
              <w:t xml:space="preserve"> I</w:t>
            </w:r>
            <w:r w:rsidRPr="00C870B3">
              <w:rPr>
                <w:rFonts w:ascii="Sylfaen" w:hAnsi="Sylfaen" w:cs="Sylfaen"/>
                <w:sz w:val="20"/>
                <w:szCs w:val="20"/>
                <w:lang w:val="ka-GE"/>
              </w:rPr>
              <w:t xml:space="preserve">    </w:t>
            </w:r>
          </w:p>
        </w:tc>
        <w:tc>
          <w:tcPr>
            <w:tcW w:w="1178" w:type="dxa"/>
            <w:tcBorders>
              <w:top w:val="double" w:sz="4" w:space="0" w:color="auto"/>
              <w:left w:val="double" w:sz="4" w:space="0" w:color="auto"/>
              <w:right w:val="double" w:sz="4" w:space="0" w:color="auto"/>
            </w:tcBorders>
            <w:shd w:val="clear" w:color="auto" w:fill="FFFFFF" w:themeFill="background1"/>
            <w:vAlign w:val="center"/>
          </w:tcPr>
          <w:p w14:paraId="1DF5B47E" w14:textId="77777777" w:rsidR="00E52A8F" w:rsidRPr="00C870B3" w:rsidRDefault="00E52A8F"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 xml:space="preserve">4 </w:t>
            </w:r>
          </w:p>
          <w:p w14:paraId="761A18F1"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HEB0390</w:t>
            </w:r>
            <w:r w:rsidRPr="00C870B3">
              <w:rPr>
                <w:rFonts w:ascii="Sylfaen" w:hAnsi="Sylfaen" w:cs="Arial"/>
                <w:sz w:val="20"/>
                <w:szCs w:val="20"/>
              </w:rPr>
              <w:t>,</w:t>
            </w:r>
          </w:p>
          <w:p w14:paraId="623BC737" w14:textId="77777777" w:rsidR="006C0A41" w:rsidRPr="00C870B3" w:rsidRDefault="006C0A41" w:rsidP="00C870B3">
            <w:pPr>
              <w:spacing w:after="0" w:line="240" w:lineRule="auto"/>
              <w:jc w:val="center"/>
              <w:rPr>
                <w:rFonts w:ascii="Sylfaen" w:hAnsi="Sylfaen" w:cs="Arial"/>
                <w:sz w:val="20"/>
                <w:szCs w:val="20"/>
              </w:rPr>
            </w:pPr>
            <w:r w:rsidRPr="00C870B3">
              <w:rPr>
                <w:rFonts w:ascii="Sylfaen" w:hAnsi="Sylfaen" w:cs="Arial"/>
                <w:sz w:val="20"/>
                <w:szCs w:val="20"/>
                <w:lang w:val="ka-GE"/>
              </w:rPr>
              <w:t>0870</w:t>
            </w:r>
            <w:r w:rsidRPr="00C870B3">
              <w:rPr>
                <w:rFonts w:ascii="Sylfaen" w:hAnsi="Sylfaen" w:cs="Arial"/>
                <w:sz w:val="20"/>
                <w:szCs w:val="20"/>
              </w:rPr>
              <w:t>,</w:t>
            </w:r>
            <w:r w:rsidRPr="00C870B3">
              <w:rPr>
                <w:rFonts w:ascii="Sylfaen" w:hAnsi="Sylfaen" w:cs="Arial"/>
                <w:sz w:val="20"/>
                <w:szCs w:val="20"/>
                <w:lang w:val="ka-GE"/>
              </w:rPr>
              <w:t>113,</w:t>
            </w:r>
          </w:p>
          <w:p w14:paraId="2A5677F3"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0520</w:t>
            </w:r>
          </w:p>
        </w:tc>
        <w:tc>
          <w:tcPr>
            <w:tcW w:w="511" w:type="dxa"/>
            <w:tcBorders>
              <w:top w:val="double" w:sz="4" w:space="0" w:color="auto"/>
              <w:left w:val="double" w:sz="4" w:space="0" w:color="auto"/>
            </w:tcBorders>
            <w:shd w:val="clear" w:color="auto" w:fill="FFFFFF" w:themeFill="background1"/>
            <w:vAlign w:val="center"/>
          </w:tcPr>
          <w:p w14:paraId="52447F7D" w14:textId="77777777" w:rsidR="006C0A41" w:rsidRPr="00C870B3" w:rsidRDefault="00D57D73"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tcBorders>
              <w:top w:val="double" w:sz="4" w:space="0" w:color="auto"/>
            </w:tcBorders>
            <w:shd w:val="clear" w:color="auto" w:fill="FFFFFF" w:themeFill="background1"/>
            <w:vAlign w:val="center"/>
          </w:tcPr>
          <w:p w14:paraId="28DBD2ED" w14:textId="77777777" w:rsidR="006C0A41" w:rsidRPr="00C870B3" w:rsidRDefault="003821C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14:paraId="143792E3"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tcBorders>
              <w:top w:val="double" w:sz="4" w:space="0" w:color="auto"/>
            </w:tcBorders>
            <w:shd w:val="clear" w:color="auto" w:fill="FFFFFF" w:themeFill="background1"/>
            <w:vAlign w:val="center"/>
          </w:tcPr>
          <w:p w14:paraId="330AB833"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14:paraId="3D495D09"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top w:val="double" w:sz="4" w:space="0" w:color="auto"/>
              <w:right w:val="double" w:sz="4" w:space="0" w:color="auto"/>
            </w:tcBorders>
            <w:shd w:val="clear" w:color="auto" w:fill="FFFFFF" w:themeFill="background1"/>
            <w:vAlign w:val="center"/>
          </w:tcPr>
          <w:p w14:paraId="4282FA4F"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0/0/4</w:t>
            </w:r>
          </w:p>
        </w:tc>
        <w:tc>
          <w:tcPr>
            <w:tcW w:w="422" w:type="dxa"/>
            <w:tcBorders>
              <w:top w:val="double" w:sz="4" w:space="0" w:color="auto"/>
              <w:left w:val="double" w:sz="4" w:space="0" w:color="auto"/>
            </w:tcBorders>
            <w:shd w:val="clear" w:color="auto" w:fill="FFFFFF" w:themeFill="background1"/>
            <w:vAlign w:val="center"/>
          </w:tcPr>
          <w:p w14:paraId="35C992F3"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tcBorders>
              <w:top w:val="double" w:sz="4" w:space="0" w:color="auto"/>
            </w:tcBorders>
            <w:shd w:val="clear" w:color="auto" w:fill="FFFFFF" w:themeFill="background1"/>
            <w:vAlign w:val="center"/>
          </w:tcPr>
          <w:p w14:paraId="11173D7C" w14:textId="77777777" w:rsidR="006C0A41" w:rsidRPr="00C870B3" w:rsidRDefault="006C0A41" w:rsidP="00C870B3">
            <w:pPr>
              <w:spacing w:after="0" w:line="240" w:lineRule="auto"/>
              <w:jc w:val="center"/>
              <w:rPr>
                <w:rFonts w:ascii="Sylfaen" w:hAnsi="Sylfaen"/>
                <w:sz w:val="20"/>
                <w:szCs w:val="20"/>
                <w:lang w:val="ka-GE"/>
              </w:rPr>
            </w:pPr>
          </w:p>
        </w:tc>
        <w:tc>
          <w:tcPr>
            <w:tcW w:w="657" w:type="dxa"/>
            <w:tcBorders>
              <w:top w:val="double" w:sz="4" w:space="0" w:color="auto"/>
            </w:tcBorders>
            <w:shd w:val="clear" w:color="auto" w:fill="FFFFFF" w:themeFill="background1"/>
            <w:vAlign w:val="center"/>
          </w:tcPr>
          <w:p w14:paraId="439E8348" w14:textId="77777777" w:rsidR="006C0A41" w:rsidRPr="00C870B3" w:rsidRDefault="006C0A41" w:rsidP="00C870B3">
            <w:pPr>
              <w:spacing w:after="0" w:line="240" w:lineRule="auto"/>
              <w:jc w:val="center"/>
              <w:rPr>
                <w:rFonts w:ascii="Sylfaen" w:hAnsi="Sylfaen"/>
                <w:sz w:val="20"/>
                <w:szCs w:val="20"/>
                <w:lang w:val="ka-GE"/>
              </w:rPr>
            </w:pPr>
          </w:p>
        </w:tc>
        <w:tc>
          <w:tcPr>
            <w:tcW w:w="311" w:type="dxa"/>
            <w:tcBorders>
              <w:top w:val="double" w:sz="4" w:space="0" w:color="auto"/>
            </w:tcBorders>
            <w:shd w:val="clear" w:color="auto" w:fill="FFFFFF" w:themeFill="background1"/>
            <w:vAlign w:val="center"/>
          </w:tcPr>
          <w:p w14:paraId="331F34B4" w14:textId="77777777" w:rsidR="006C0A41" w:rsidRPr="00C870B3" w:rsidRDefault="006C0A41" w:rsidP="00C870B3">
            <w:pPr>
              <w:spacing w:after="0" w:line="240" w:lineRule="auto"/>
              <w:jc w:val="center"/>
              <w:rPr>
                <w:rFonts w:ascii="Sylfaen" w:hAnsi="Sylfaen"/>
                <w:sz w:val="20"/>
                <w:szCs w:val="20"/>
                <w:lang w:val="ka-GE"/>
              </w:rPr>
            </w:pPr>
          </w:p>
        </w:tc>
        <w:tc>
          <w:tcPr>
            <w:tcW w:w="472" w:type="dxa"/>
            <w:tcBorders>
              <w:top w:val="double" w:sz="4" w:space="0" w:color="auto"/>
            </w:tcBorders>
            <w:shd w:val="clear" w:color="auto" w:fill="FFFFFF" w:themeFill="background1"/>
            <w:vAlign w:val="center"/>
          </w:tcPr>
          <w:p w14:paraId="4F35A52C" w14:textId="77777777" w:rsidR="006C0A41" w:rsidRPr="00C870B3" w:rsidRDefault="006C0A41" w:rsidP="00C870B3">
            <w:pPr>
              <w:spacing w:after="0" w:line="240" w:lineRule="auto"/>
              <w:jc w:val="center"/>
              <w:rPr>
                <w:rFonts w:ascii="Sylfaen" w:hAnsi="Sylfaen"/>
                <w:sz w:val="20"/>
                <w:szCs w:val="20"/>
              </w:rPr>
            </w:pPr>
          </w:p>
        </w:tc>
        <w:tc>
          <w:tcPr>
            <w:tcW w:w="484" w:type="dxa"/>
            <w:tcBorders>
              <w:top w:val="double" w:sz="4" w:space="0" w:color="auto"/>
            </w:tcBorders>
            <w:shd w:val="clear" w:color="auto" w:fill="FFFFFF" w:themeFill="background1"/>
            <w:vAlign w:val="center"/>
          </w:tcPr>
          <w:p w14:paraId="580E6346" w14:textId="77777777" w:rsidR="006C0A41" w:rsidRPr="00C870B3" w:rsidRDefault="006C0A41" w:rsidP="00C870B3">
            <w:pPr>
              <w:spacing w:after="0" w:line="240" w:lineRule="auto"/>
              <w:jc w:val="center"/>
              <w:rPr>
                <w:rFonts w:ascii="Sylfaen" w:hAnsi="Sylfaen"/>
                <w:sz w:val="20"/>
                <w:szCs w:val="20"/>
              </w:rPr>
            </w:pPr>
          </w:p>
        </w:tc>
        <w:tc>
          <w:tcPr>
            <w:tcW w:w="514" w:type="dxa"/>
            <w:tcBorders>
              <w:top w:val="double" w:sz="4" w:space="0" w:color="auto"/>
            </w:tcBorders>
            <w:shd w:val="clear" w:color="auto" w:fill="FFFFFF" w:themeFill="background1"/>
            <w:vAlign w:val="center"/>
          </w:tcPr>
          <w:p w14:paraId="3B03498D"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top w:val="double" w:sz="4" w:space="0" w:color="auto"/>
              <w:right w:val="double" w:sz="4" w:space="0" w:color="auto"/>
            </w:tcBorders>
            <w:shd w:val="clear" w:color="auto" w:fill="FFFFFF" w:themeFill="background1"/>
            <w:vAlign w:val="center"/>
          </w:tcPr>
          <w:p w14:paraId="082966E4" w14:textId="77777777" w:rsidR="006C0A41" w:rsidRPr="00C870B3" w:rsidRDefault="006C0A41" w:rsidP="00C870B3">
            <w:pPr>
              <w:spacing w:after="0" w:line="240" w:lineRule="auto"/>
              <w:jc w:val="center"/>
              <w:rPr>
                <w:rFonts w:ascii="Sylfaen" w:hAnsi="Sylfaen"/>
                <w:sz w:val="20"/>
                <w:szCs w:val="20"/>
              </w:rPr>
            </w:pPr>
          </w:p>
        </w:tc>
        <w:tc>
          <w:tcPr>
            <w:tcW w:w="825" w:type="dxa"/>
            <w:tcBorders>
              <w:top w:val="double" w:sz="4" w:space="0" w:color="auto"/>
              <w:bottom w:val="nil"/>
              <w:right w:val="double" w:sz="4" w:space="0" w:color="auto"/>
            </w:tcBorders>
            <w:shd w:val="clear" w:color="auto" w:fill="FFFFFF" w:themeFill="background1"/>
            <w:vAlign w:val="center"/>
          </w:tcPr>
          <w:p w14:paraId="375CE2F0" w14:textId="77777777" w:rsidR="006C0A41" w:rsidRPr="00C870B3" w:rsidRDefault="006C0A41" w:rsidP="00C870B3">
            <w:pPr>
              <w:spacing w:after="0" w:line="240" w:lineRule="auto"/>
              <w:jc w:val="center"/>
              <w:rPr>
                <w:rFonts w:ascii="Sylfaen" w:hAnsi="Sylfaen"/>
                <w:sz w:val="20"/>
                <w:szCs w:val="20"/>
                <w:lang w:val="ka-GE"/>
              </w:rPr>
            </w:pPr>
          </w:p>
        </w:tc>
      </w:tr>
      <w:tr w:rsidR="006C0A41" w:rsidRPr="00C870B3" w14:paraId="09CC29BB" w14:textId="77777777" w:rsidTr="00C870B3">
        <w:trPr>
          <w:gridAfter w:val="1"/>
          <w:wAfter w:w="27" w:type="dxa"/>
          <w:trHeight w:val="291"/>
          <w:jc w:val="center"/>
        </w:trPr>
        <w:tc>
          <w:tcPr>
            <w:tcW w:w="762" w:type="dxa"/>
            <w:tcBorders>
              <w:left w:val="double" w:sz="4" w:space="0" w:color="auto"/>
              <w:right w:val="double" w:sz="4" w:space="0" w:color="auto"/>
            </w:tcBorders>
            <w:vAlign w:val="center"/>
          </w:tcPr>
          <w:p w14:paraId="640FF7C8" w14:textId="77777777" w:rsidR="006C0A41" w:rsidRPr="00C870B3" w:rsidRDefault="006C0A41" w:rsidP="00C870B3">
            <w:pPr>
              <w:spacing w:after="0" w:line="240" w:lineRule="auto"/>
              <w:ind w:right="-107"/>
              <w:jc w:val="center"/>
              <w:rPr>
                <w:rFonts w:ascii="Sylfaen" w:hAnsi="Sylfaen"/>
                <w:sz w:val="20"/>
                <w:szCs w:val="20"/>
              </w:rPr>
            </w:pPr>
            <w:r w:rsidRPr="00C870B3">
              <w:rPr>
                <w:rFonts w:ascii="Sylfaen" w:hAnsi="Sylfaen"/>
                <w:sz w:val="20"/>
                <w:szCs w:val="20"/>
                <w:lang w:val="ka-GE"/>
              </w:rPr>
              <w:t>I.</w:t>
            </w:r>
            <w:r w:rsidRPr="00C870B3">
              <w:rPr>
                <w:rFonts w:ascii="Sylfaen" w:hAnsi="Sylfaen"/>
                <w:sz w:val="20"/>
                <w:szCs w:val="20"/>
              </w:rPr>
              <w:t>2</w:t>
            </w:r>
          </w:p>
        </w:tc>
        <w:tc>
          <w:tcPr>
            <w:tcW w:w="2727" w:type="dxa"/>
            <w:tcBorders>
              <w:left w:val="double" w:sz="4" w:space="0" w:color="auto"/>
              <w:right w:val="double" w:sz="4" w:space="0" w:color="auto"/>
            </w:tcBorders>
          </w:tcPr>
          <w:p w14:paraId="53A19FC7" w14:textId="77777777" w:rsidR="006C0A41" w:rsidRPr="00C870B3" w:rsidRDefault="006C0A41" w:rsidP="00C870B3">
            <w:pPr>
              <w:spacing w:after="0" w:line="240" w:lineRule="auto"/>
              <w:rPr>
                <w:rFonts w:ascii="Sylfaen" w:hAnsi="Sylfaen" w:cs="Sylfaen"/>
                <w:sz w:val="20"/>
                <w:szCs w:val="20"/>
              </w:rPr>
            </w:pPr>
            <w:r w:rsidRPr="00C870B3">
              <w:rPr>
                <w:rFonts w:ascii="Sylfaen" w:hAnsi="Sylfaen" w:cs="Sylfaen"/>
                <w:sz w:val="20"/>
                <w:szCs w:val="20"/>
                <w:lang w:val="ka-GE"/>
              </w:rPr>
              <w:t xml:space="preserve">უცხო ენა </w:t>
            </w:r>
            <w:r w:rsidRPr="00C870B3">
              <w:rPr>
                <w:rFonts w:ascii="Sylfaen" w:hAnsi="Sylfaen" w:cs="Sylfaen"/>
                <w:sz w:val="20"/>
                <w:szCs w:val="20"/>
              </w:rPr>
              <w:t xml:space="preserve"> II</w:t>
            </w:r>
            <w:r w:rsidRPr="00C870B3">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14:paraId="7A7B7EB7" w14:textId="77777777" w:rsidR="00E52A8F" w:rsidRPr="00C870B3" w:rsidRDefault="00E52A8F"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4</w:t>
            </w:r>
          </w:p>
          <w:p w14:paraId="6EB9221F"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HEB0530,</w:t>
            </w:r>
          </w:p>
          <w:p w14:paraId="4F5EF1FA"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lang w:val="ka-GE"/>
              </w:rPr>
              <w:t>0890,1140</w:t>
            </w:r>
            <w:r w:rsidRPr="00C870B3">
              <w:rPr>
                <w:rFonts w:ascii="Sylfaen" w:hAnsi="Sylfaen"/>
                <w:sz w:val="20"/>
                <w:szCs w:val="20"/>
              </w:rPr>
              <w:t>,</w:t>
            </w:r>
          </w:p>
          <w:p w14:paraId="0875E142"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05</w:t>
            </w:r>
            <w:r w:rsidRPr="00C870B3">
              <w:rPr>
                <w:rFonts w:ascii="Sylfaen" w:hAnsi="Sylfaen"/>
                <w:sz w:val="20"/>
                <w:szCs w:val="20"/>
              </w:rPr>
              <w:t>3</w:t>
            </w:r>
            <w:r w:rsidRPr="00C870B3">
              <w:rPr>
                <w:rFonts w:ascii="Sylfaen" w:hAnsi="Sylfaen"/>
                <w:sz w:val="20"/>
                <w:szCs w:val="20"/>
                <w:lang w:val="ka-GE"/>
              </w:rPr>
              <w:t>0</w:t>
            </w:r>
          </w:p>
        </w:tc>
        <w:tc>
          <w:tcPr>
            <w:tcW w:w="511" w:type="dxa"/>
            <w:tcBorders>
              <w:left w:val="double" w:sz="4" w:space="0" w:color="auto"/>
            </w:tcBorders>
            <w:vAlign w:val="center"/>
          </w:tcPr>
          <w:p w14:paraId="2D4F67DC" w14:textId="77777777" w:rsidR="006C0A41" w:rsidRPr="00C870B3" w:rsidRDefault="00D57D73"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5A503651" w14:textId="77777777" w:rsidR="006C0A41" w:rsidRPr="00C870B3" w:rsidRDefault="003821C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5240A1A2"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1485A663"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64CD1F8"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2C20052A"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0/0/4</w:t>
            </w:r>
          </w:p>
        </w:tc>
        <w:tc>
          <w:tcPr>
            <w:tcW w:w="422" w:type="dxa"/>
            <w:tcBorders>
              <w:left w:val="double" w:sz="4" w:space="0" w:color="auto"/>
            </w:tcBorders>
            <w:vAlign w:val="center"/>
          </w:tcPr>
          <w:p w14:paraId="6372EF94"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4B5DDA01"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657" w:type="dxa"/>
            <w:vAlign w:val="center"/>
          </w:tcPr>
          <w:p w14:paraId="6A813F03" w14:textId="77777777" w:rsidR="006C0A41" w:rsidRPr="00C870B3" w:rsidRDefault="006C0A41" w:rsidP="00C870B3">
            <w:pPr>
              <w:spacing w:after="0" w:line="240" w:lineRule="auto"/>
              <w:jc w:val="center"/>
              <w:rPr>
                <w:rFonts w:ascii="Sylfaen" w:hAnsi="Sylfaen"/>
                <w:sz w:val="20"/>
                <w:szCs w:val="20"/>
                <w:lang w:val="ka-GE"/>
              </w:rPr>
            </w:pPr>
          </w:p>
        </w:tc>
        <w:tc>
          <w:tcPr>
            <w:tcW w:w="311" w:type="dxa"/>
            <w:vAlign w:val="center"/>
          </w:tcPr>
          <w:p w14:paraId="7B5B5072"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792A1701"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5EC1694A"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3CF11353"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077F3005"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3561F3A1" w14:textId="744C7A2B"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1.1</w:t>
            </w:r>
          </w:p>
        </w:tc>
      </w:tr>
      <w:tr w:rsidR="006C0A41" w:rsidRPr="00C870B3" w14:paraId="2F0C3D1B" w14:textId="77777777" w:rsidTr="00C870B3">
        <w:trPr>
          <w:gridAfter w:val="1"/>
          <w:wAfter w:w="27" w:type="dxa"/>
          <w:trHeight w:val="291"/>
          <w:jc w:val="center"/>
        </w:trPr>
        <w:tc>
          <w:tcPr>
            <w:tcW w:w="762" w:type="dxa"/>
            <w:tcBorders>
              <w:left w:val="double" w:sz="4" w:space="0" w:color="auto"/>
              <w:right w:val="double" w:sz="4" w:space="0" w:color="auto"/>
            </w:tcBorders>
            <w:vAlign w:val="center"/>
          </w:tcPr>
          <w:p w14:paraId="78698DEC" w14:textId="77777777" w:rsidR="006C0A41" w:rsidRPr="00C870B3" w:rsidRDefault="006C0A41" w:rsidP="00C870B3">
            <w:pPr>
              <w:spacing w:after="0" w:line="240" w:lineRule="auto"/>
              <w:ind w:right="-107"/>
              <w:jc w:val="center"/>
              <w:rPr>
                <w:rFonts w:ascii="Sylfaen" w:hAnsi="Sylfaen"/>
                <w:sz w:val="20"/>
                <w:szCs w:val="20"/>
              </w:rPr>
            </w:pPr>
            <w:r w:rsidRPr="00C870B3">
              <w:rPr>
                <w:rFonts w:ascii="Sylfaen" w:hAnsi="Sylfaen"/>
                <w:sz w:val="20"/>
                <w:szCs w:val="20"/>
                <w:lang w:val="ka-GE"/>
              </w:rPr>
              <w:t>I.</w:t>
            </w:r>
            <w:r w:rsidRPr="00C870B3">
              <w:rPr>
                <w:rFonts w:ascii="Sylfaen" w:hAnsi="Sylfaen"/>
                <w:sz w:val="20"/>
                <w:szCs w:val="20"/>
              </w:rPr>
              <w:t>3</w:t>
            </w:r>
          </w:p>
        </w:tc>
        <w:tc>
          <w:tcPr>
            <w:tcW w:w="2727" w:type="dxa"/>
            <w:tcBorders>
              <w:left w:val="double" w:sz="4" w:space="0" w:color="auto"/>
              <w:right w:val="double" w:sz="4" w:space="0" w:color="auto"/>
            </w:tcBorders>
          </w:tcPr>
          <w:p w14:paraId="04769046"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უცხო ენა</w:t>
            </w:r>
            <w:r w:rsidRPr="00C870B3">
              <w:rPr>
                <w:rFonts w:ascii="Sylfaen" w:hAnsi="Sylfaen" w:cs="Sylfaen"/>
                <w:sz w:val="20"/>
                <w:szCs w:val="20"/>
              </w:rPr>
              <w:t xml:space="preserve">  III</w:t>
            </w:r>
            <w:r w:rsidRPr="00C870B3">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14:paraId="53897285" w14:textId="77777777" w:rsidR="00E52A8F" w:rsidRPr="00C870B3" w:rsidRDefault="00E52A8F"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4</w:t>
            </w:r>
          </w:p>
          <w:p w14:paraId="5AFB2EC8" w14:textId="77777777" w:rsidR="006C0A41" w:rsidRPr="00C870B3" w:rsidRDefault="006C0A41" w:rsidP="00C870B3">
            <w:pPr>
              <w:spacing w:after="0" w:line="240" w:lineRule="auto"/>
              <w:jc w:val="center"/>
              <w:rPr>
                <w:rFonts w:ascii="Sylfaen" w:hAnsi="Sylfaen" w:cs="Arial"/>
                <w:sz w:val="20"/>
                <w:szCs w:val="20"/>
              </w:rPr>
            </w:pPr>
            <w:r w:rsidRPr="00C870B3">
              <w:rPr>
                <w:rFonts w:ascii="Sylfaen" w:hAnsi="Sylfaen" w:cs="Arial"/>
                <w:sz w:val="20"/>
                <w:szCs w:val="20"/>
                <w:lang w:val="ka-GE"/>
              </w:rPr>
              <w:t>HEB</w:t>
            </w:r>
            <w:r w:rsidRPr="00C870B3">
              <w:rPr>
                <w:rFonts w:ascii="Sylfaen" w:hAnsi="Sylfaen" w:cs="Arial"/>
                <w:sz w:val="20"/>
                <w:szCs w:val="20"/>
              </w:rPr>
              <w:t>1540,</w:t>
            </w:r>
          </w:p>
          <w:p w14:paraId="713EA005" w14:textId="77777777" w:rsidR="006C0A41" w:rsidRPr="00C870B3" w:rsidRDefault="006C0A41" w:rsidP="00C870B3">
            <w:pPr>
              <w:spacing w:after="0" w:line="240" w:lineRule="auto"/>
              <w:jc w:val="center"/>
              <w:rPr>
                <w:rFonts w:ascii="Sylfaen" w:hAnsi="Sylfaen" w:cs="Arial"/>
                <w:sz w:val="20"/>
                <w:szCs w:val="20"/>
              </w:rPr>
            </w:pPr>
            <w:r w:rsidRPr="00C870B3">
              <w:rPr>
                <w:rFonts w:ascii="Sylfaen" w:hAnsi="Sylfaen" w:cs="Arial"/>
                <w:sz w:val="20"/>
                <w:szCs w:val="20"/>
              </w:rPr>
              <w:t>1</w:t>
            </w:r>
            <w:r w:rsidRPr="00C870B3">
              <w:rPr>
                <w:rFonts w:ascii="Sylfaen" w:hAnsi="Sylfaen" w:cs="Arial"/>
                <w:sz w:val="20"/>
                <w:szCs w:val="20"/>
                <w:lang w:val="ka-GE"/>
              </w:rPr>
              <w:t>050,1150</w:t>
            </w:r>
          </w:p>
          <w:p w14:paraId="0A8DD934" w14:textId="77777777" w:rsidR="006C0A41" w:rsidRPr="00C870B3" w:rsidRDefault="006C0A41"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0590</w:t>
            </w:r>
          </w:p>
        </w:tc>
        <w:tc>
          <w:tcPr>
            <w:tcW w:w="511" w:type="dxa"/>
            <w:tcBorders>
              <w:left w:val="double" w:sz="4" w:space="0" w:color="auto"/>
            </w:tcBorders>
            <w:vAlign w:val="center"/>
          </w:tcPr>
          <w:p w14:paraId="7ED25D41" w14:textId="77777777" w:rsidR="006C0A41" w:rsidRPr="00C870B3" w:rsidRDefault="00D57D73"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67507DBF" w14:textId="77777777" w:rsidR="006C0A41" w:rsidRPr="00C870B3" w:rsidRDefault="003821C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5F50166"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734366F1"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BD110ED"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1E834B29"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0/0/4</w:t>
            </w:r>
          </w:p>
        </w:tc>
        <w:tc>
          <w:tcPr>
            <w:tcW w:w="422" w:type="dxa"/>
            <w:tcBorders>
              <w:left w:val="double" w:sz="4" w:space="0" w:color="auto"/>
            </w:tcBorders>
            <w:vAlign w:val="center"/>
          </w:tcPr>
          <w:p w14:paraId="2DE72F80"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1915FF8B" w14:textId="77777777" w:rsidR="006C0A41" w:rsidRPr="00C870B3" w:rsidRDefault="006C0A41" w:rsidP="00C870B3">
            <w:pPr>
              <w:spacing w:after="0" w:line="240" w:lineRule="auto"/>
              <w:jc w:val="center"/>
              <w:rPr>
                <w:rFonts w:ascii="Sylfaen" w:hAnsi="Sylfaen"/>
                <w:sz w:val="20"/>
                <w:szCs w:val="20"/>
                <w:lang w:val="ka-GE"/>
              </w:rPr>
            </w:pPr>
          </w:p>
        </w:tc>
        <w:tc>
          <w:tcPr>
            <w:tcW w:w="657" w:type="dxa"/>
            <w:vAlign w:val="center"/>
          </w:tcPr>
          <w:p w14:paraId="7BF93A41"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311" w:type="dxa"/>
            <w:vAlign w:val="center"/>
          </w:tcPr>
          <w:p w14:paraId="233CC9C0"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6E148138"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23AE4392"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6F630630"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44F14A96"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77C72CBD"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1.2</w:t>
            </w:r>
          </w:p>
        </w:tc>
      </w:tr>
      <w:tr w:rsidR="006C0A41" w:rsidRPr="00C870B3" w14:paraId="3C67EC5B" w14:textId="77777777" w:rsidTr="00C870B3">
        <w:trPr>
          <w:gridAfter w:val="1"/>
          <w:wAfter w:w="27" w:type="dxa"/>
          <w:trHeight w:val="773"/>
          <w:jc w:val="center"/>
        </w:trPr>
        <w:tc>
          <w:tcPr>
            <w:tcW w:w="762" w:type="dxa"/>
            <w:tcBorders>
              <w:left w:val="double" w:sz="4" w:space="0" w:color="auto"/>
              <w:right w:val="double" w:sz="4" w:space="0" w:color="auto"/>
            </w:tcBorders>
            <w:vAlign w:val="center"/>
          </w:tcPr>
          <w:p w14:paraId="039104C3" w14:textId="77777777" w:rsidR="006C0A41" w:rsidRPr="00C870B3" w:rsidRDefault="006C0A41" w:rsidP="00C870B3">
            <w:pPr>
              <w:spacing w:after="0" w:line="240" w:lineRule="auto"/>
              <w:ind w:right="-107"/>
              <w:jc w:val="center"/>
              <w:rPr>
                <w:rFonts w:ascii="Sylfaen" w:hAnsi="Sylfaen"/>
                <w:sz w:val="20"/>
                <w:szCs w:val="20"/>
              </w:rPr>
            </w:pPr>
            <w:r w:rsidRPr="00C870B3">
              <w:rPr>
                <w:rFonts w:ascii="Sylfaen" w:hAnsi="Sylfaen"/>
                <w:sz w:val="20"/>
                <w:szCs w:val="20"/>
                <w:lang w:val="ka-GE"/>
              </w:rPr>
              <w:t>I.</w:t>
            </w:r>
            <w:r w:rsidRPr="00C870B3">
              <w:rPr>
                <w:rFonts w:ascii="Sylfaen" w:hAnsi="Sylfaen"/>
                <w:sz w:val="20"/>
                <w:szCs w:val="20"/>
              </w:rPr>
              <w:t>4</w:t>
            </w:r>
          </w:p>
        </w:tc>
        <w:tc>
          <w:tcPr>
            <w:tcW w:w="2727" w:type="dxa"/>
            <w:tcBorders>
              <w:left w:val="double" w:sz="4" w:space="0" w:color="auto"/>
              <w:right w:val="double" w:sz="4" w:space="0" w:color="auto"/>
            </w:tcBorders>
          </w:tcPr>
          <w:p w14:paraId="6D70590C"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უცხო ენა  I</w:t>
            </w:r>
            <w:r w:rsidRPr="00C870B3">
              <w:rPr>
                <w:rFonts w:ascii="Sylfaen" w:hAnsi="Sylfaen" w:cs="Sylfaen"/>
                <w:sz w:val="20"/>
                <w:szCs w:val="20"/>
              </w:rPr>
              <w:t>V</w:t>
            </w:r>
            <w:r w:rsidRPr="00C870B3">
              <w:rPr>
                <w:rFonts w:ascii="Sylfaen" w:hAnsi="Sylfaen" w:cs="Sylfaen"/>
                <w:sz w:val="20"/>
                <w:szCs w:val="20"/>
                <w:lang w:val="ka-GE"/>
              </w:rPr>
              <w:t xml:space="preserve">  </w:t>
            </w:r>
          </w:p>
        </w:tc>
        <w:tc>
          <w:tcPr>
            <w:tcW w:w="1178" w:type="dxa"/>
            <w:tcBorders>
              <w:left w:val="double" w:sz="4" w:space="0" w:color="auto"/>
              <w:right w:val="double" w:sz="4" w:space="0" w:color="auto"/>
            </w:tcBorders>
            <w:vAlign w:val="center"/>
          </w:tcPr>
          <w:p w14:paraId="0A1501A5" w14:textId="77777777" w:rsidR="00E52A8F" w:rsidRPr="00C870B3" w:rsidRDefault="00E52A8F"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4</w:t>
            </w:r>
          </w:p>
          <w:p w14:paraId="62ECDA26" w14:textId="77777777" w:rsidR="006C0A41" w:rsidRPr="00C870B3" w:rsidRDefault="006C0A41"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HEB0550,</w:t>
            </w:r>
          </w:p>
          <w:p w14:paraId="3379E163" w14:textId="77777777" w:rsidR="006C0A41" w:rsidRPr="00C870B3" w:rsidRDefault="006C0A41"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lastRenderedPageBreak/>
              <w:t>1160,0920,</w:t>
            </w:r>
          </w:p>
          <w:p w14:paraId="65C856EC" w14:textId="77777777" w:rsidR="006C0A41" w:rsidRPr="00C870B3" w:rsidRDefault="006C0A41"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0600</w:t>
            </w:r>
          </w:p>
        </w:tc>
        <w:tc>
          <w:tcPr>
            <w:tcW w:w="511" w:type="dxa"/>
            <w:tcBorders>
              <w:left w:val="double" w:sz="4" w:space="0" w:color="auto"/>
            </w:tcBorders>
            <w:vAlign w:val="center"/>
          </w:tcPr>
          <w:p w14:paraId="51BB9245" w14:textId="77777777" w:rsidR="006C0A41" w:rsidRPr="00C870B3" w:rsidRDefault="00D57D73" w:rsidP="00C870B3">
            <w:pPr>
              <w:spacing w:after="0" w:line="240" w:lineRule="auto"/>
              <w:jc w:val="center"/>
              <w:rPr>
                <w:rFonts w:ascii="Sylfaen" w:hAnsi="Sylfaen"/>
                <w:sz w:val="20"/>
                <w:szCs w:val="20"/>
              </w:rPr>
            </w:pPr>
            <w:r w:rsidRPr="00C870B3">
              <w:rPr>
                <w:rFonts w:ascii="Sylfaen" w:hAnsi="Sylfaen"/>
                <w:sz w:val="20"/>
                <w:szCs w:val="20"/>
              </w:rPr>
              <w:lastRenderedPageBreak/>
              <w:t>5</w:t>
            </w:r>
          </w:p>
        </w:tc>
        <w:tc>
          <w:tcPr>
            <w:tcW w:w="781" w:type="dxa"/>
            <w:vAlign w:val="center"/>
          </w:tcPr>
          <w:p w14:paraId="23E7488B" w14:textId="77777777" w:rsidR="006C0A41" w:rsidRPr="00C870B3" w:rsidRDefault="003821C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7AD6D06A"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1E065D22"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52FA71B"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402ABB22" w14:textId="77777777" w:rsidR="006C0A41" w:rsidRPr="00C870B3" w:rsidRDefault="00AC128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0/0/4</w:t>
            </w:r>
          </w:p>
        </w:tc>
        <w:tc>
          <w:tcPr>
            <w:tcW w:w="422" w:type="dxa"/>
            <w:tcBorders>
              <w:left w:val="double" w:sz="4" w:space="0" w:color="auto"/>
            </w:tcBorders>
            <w:vAlign w:val="center"/>
          </w:tcPr>
          <w:p w14:paraId="4259D8CC"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0BDEF4F6" w14:textId="77777777" w:rsidR="006C0A41" w:rsidRPr="00C870B3" w:rsidRDefault="006C0A41" w:rsidP="00C870B3">
            <w:pPr>
              <w:spacing w:after="0" w:line="240" w:lineRule="auto"/>
              <w:jc w:val="center"/>
              <w:rPr>
                <w:rFonts w:ascii="Sylfaen" w:hAnsi="Sylfaen"/>
                <w:sz w:val="20"/>
                <w:szCs w:val="20"/>
                <w:lang w:val="ka-GE"/>
              </w:rPr>
            </w:pPr>
          </w:p>
        </w:tc>
        <w:tc>
          <w:tcPr>
            <w:tcW w:w="657" w:type="dxa"/>
            <w:vAlign w:val="center"/>
          </w:tcPr>
          <w:p w14:paraId="03683599"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4FDCD2D9"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X</w:t>
            </w:r>
          </w:p>
        </w:tc>
        <w:tc>
          <w:tcPr>
            <w:tcW w:w="472" w:type="dxa"/>
            <w:vAlign w:val="center"/>
          </w:tcPr>
          <w:p w14:paraId="6591A55F"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1F8225D9"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5EF2C4BB"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22721E0A"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0EF732E3"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1.3</w:t>
            </w:r>
          </w:p>
        </w:tc>
      </w:tr>
      <w:tr w:rsidR="006C0A41" w:rsidRPr="00C870B3" w14:paraId="742DB597" w14:textId="77777777" w:rsidTr="00C870B3">
        <w:trPr>
          <w:gridAfter w:val="1"/>
          <w:wAfter w:w="27" w:type="dxa"/>
          <w:trHeight w:val="154"/>
          <w:jc w:val="center"/>
        </w:trPr>
        <w:tc>
          <w:tcPr>
            <w:tcW w:w="3489" w:type="dxa"/>
            <w:gridSpan w:val="2"/>
            <w:tcBorders>
              <w:top w:val="double" w:sz="4" w:space="0" w:color="auto"/>
              <w:left w:val="double" w:sz="4" w:space="0" w:color="auto"/>
              <w:bottom w:val="double" w:sz="4" w:space="0" w:color="auto"/>
              <w:right w:val="double" w:sz="4" w:space="0" w:color="auto"/>
            </w:tcBorders>
            <w:vAlign w:val="center"/>
          </w:tcPr>
          <w:p w14:paraId="79E33A3E" w14:textId="77777777" w:rsidR="006C0A41" w:rsidRPr="00C870B3" w:rsidRDefault="006C0A41" w:rsidP="00C870B3">
            <w:pPr>
              <w:spacing w:after="0" w:line="240" w:lineRule="auto"/>
              <w:ind w:right="-107"/>
              <w:jc w:val="center"/>
              <w:rPr>
                <w:rFonts w:ascii="Sylfaen" w:hAnsi="Sylfaen"/>
                <w:b/>
                <w:sz w:val="20"/>
                <w:szCs w:val="20"/>
                <w:lang w:val="ka-GE"/>
              </w:rPr>
            </w:pPr>
            <w:r w:rsidRPr="00C870B3">
              <w:rPr>
                <w:rFonts w:ascii="Sylfaen" w:hAnsi="Sylfaen"/>
                <w:b/>
                <w:sz w:val="20"/>
                <w:szCs w:val="20"/>
                <w:lang w:val="ka-GE"/>
              </w:rPr>
              <w:lastRenderedPageBreak/>
              <w:t>სულ</w:t>
            </w:r>
          </w:p>
        </w:tc>
        <w:tc>
          <w:tcPr>
            <w:tcW w:w="1178" w:type="dxa"/>
            <w:tcBorders>
              <w:top w:val="double" w:sz="4" w:space="0" w:color="auto"/>
              <w:left w:val="double" w:sz="4" w:space="0" w:color="auto"/>
              <w:bottom w:val="double" w:sz="4" w:space="0" w:color="auto"/>
              <w:right w:val="double" w:sz="4" w:space="0" w:color="auto"/>
            </w:tcBorders>
            <w:vAlign w:val="center"/>
          </w:tcPr>
          <w:p w14:paraId="1D3E5EE7" w14:textId="77777777" w:rsidR="006C0A41" w:rsidRPr="00C870B3" w:rsidRDefault="006C0A41" w:rsidP="00C870B3">
            <w:pPr>
              <w:spacing w:after="0" w:line="240" w:lineRule="auto"/>
              <w:ind w:right="-107"/>
              <w:jc w:val="center"/>
              <w:rPr>
                <w:rFonts w:ascii="Sylfaen" w:hAnsi="Sylfaen"/>
                <w:b/>
                <w:sz w:val="20"/>
                <w:szCs w:val="20"/>
                <w:lang w:val="ka-GE"/>
              </w:rPr>
            </w:pPr>
          </w:p>
        </w:tc>
        <w:tc>
          <w:tcPr>
            <w:tcW w:w="511" w:type="dxa"/>
            <w:tcBorders>
              <w:top w:val="double" w:sz="4" w:space="0" w:color="auto"/>
              <w:left w:val="double" w:sz="4" w:space="0" w:color="auto"/>
              <w:bottom w:val="double" w:sz="4" w:space="0" w:color="auto"/>
            </w:tcBorders>
            <w:vAlign w:val="center"/>
          </w:tcPr>
          <w:p w14:paraId="7CCB797D" w14:textId="77777777" w:rsidR="006C0A41" w:rsidRPr="00C870B3" w:rsidRDefault="006C0A41" w:rsidP="00C870B3">
            <w:pPr>
              <w:spacing w:after="0" w:line="240" w:lineRule="auto"/>
              <w:ind w:right="-107"/>
              <w:jc w:val="center"/>
              <w:rPr>
                <w:rFonts w:ascii="Sylfaen" w:hAnsi="Sylfaen"/>
                <w:b/>
                <w:sz w:val="20"/>
                <w:szCs w:val="20"/>
                <w:lang w:val="ka-GE"/>
              </w:rPr>
            </w:pPr>
            <w:r w:rsidRPr="00C870B3">
              <w:rPr>
                <w:rFonts w:ascii="Sylfaen" w:hAnsi="Sylfaen"/>
                <w:b/>
                <w:sz w:val="20"/>
                <w:szCs w:val="20"/>
              </w:rPr>
              <w:t>20</w:t>
            </w:r>
          </w:p>
        </w:tc>
        <w:tc>
          <w:tcPr>
            <w:tcW w:w="781" w:type="dxa"/>
            <w:tcBorders>
              <w:top w:val="double" w:sz="4" w:space="0" w:color="auto"/>
              <w:bottom w:val="double" w:sz="4" w:space="0" w:color="auto"/>
            </w:tcBorders>
            <w:vAlign w:val="center"/>
          </w:tcPr>
          <w:p w14:paraId="2500ABBE" w14:textId="1F5489B4" w:rsidR="006C0A41" w:rsidRPr="00C870B3" w:rsidRDefault="00A57420" w:rsidP="00C870B3">
            <w:pPr>
              <w:spacing w:after="0" w:line="240" w:lineRule="auto"/>
              <w:jc w:val="center"/>
              <w:rPr>
                <w:rFonts w:ascii="Sylfaen" w:hAnsi="Sylfaen"/>
                <w:b/>
                <w:sz w:val="20"/>
                <w:szCs w:val="20"/>
              </w:rPr>
            </w:pPr>
            <w:r w:rsidRPr="00C870B3">
              <w:rPr>
                <w:rFonts w:ascii="Sylfaen" w:hAnsi="Sylfaen"/>
                <w:b/>
                <w:sz w:val="20"/>
                <w:szCs w:val="20"/>
              </w:rPr>
              <w:t>500</w:t>
            </w:r>
          </w:p>
        </w:tc>
        <w:tc>
          <w:tcPr>
            <w:tcW w:w="660" w:type="dxa"/>
            <w:tcBorders>
              <w:top w:val="double" w:sz="4" w:space="0" w:color="auto"/>
              <w:bottom w:val="double" w:sz="4" w:space="0" w:color="auto"/>
            </w:tcBorders>
            <w:vAlign w:val="center"/>
          </w:tcPr>
          <w:p w14:paraId="25C97144" w14:textId="09338341" w:rsidR="006C0A41" w:rsidRPr="00C870B3" w:rsidRDefault="00A57420" w:rsidP="00C870B3">
            <w:pPr>
              <w:spacing w:after="0" w:line="240" w:lineRule="auto"/>
              <w:ind w:right="-107"/>
              <w:jc w:val="center"/>
              <w:rPr>
                <w:rFonts w:ascii="Sylfaen" w:hAnsi="Sylfaen"/>
                <w:b/>
                <w:sz w:val="20"/>
                <w:szCs w:val="20"/>
              </w:rPr>
            </w:pPr>
            <w:r w:rsidRPr="00C870B3">
              <w:rPr>
                <w:rFonts w:ascii="Sylfaen" w:hAnsi="Sylfaen"/>
                <w:b/>
                <w:sz w:val="20"/>
                <w:szCs w:val="20"/>
              </w:rPr>
              <w:t>240</w:t>
            </w:r>
          </w:p>
        </w:tc>
        <w:tc>
          <w:tcPr>
            <w:tcW w:w="790" w:type="dxa"/>
            <w:tcBorders>
              <w:top w:val="double" w:sz="4" w:space="0" w:color="auto"/>
              <w:bottom w:val="double" w:sz="4" w:space="0" w:color="auto"/>
            </w:tcBorders>
            <w:vAlign w:val="center"/>
          </w:tcPr>
          <w:p w14:paraId="3C0AFDFE" w14:textId="183F0552" w:rsidR="006C0A41" w:rsidRPr="00C870B3" w:rsidRDefault="00A57420" w:rsidP="00C870B3">
            <w:pPr>
              <w:spacing w:after="0" w:line="240" w:lineRule="auto"/>
              <w:ind w:right="-107"/>
              <w:jc w:val="center"/>
              <w:rPr>
                <w:rFonts w:ascii="Sylfaen" w:hAnsi="Sylfaen"/>
                <w:b/>
                <w:sz w:val="20"/>
                <w:szCs w:val="20"/>
              </w:rPr>
            </w:pPr>
            <w:r w:rsidRPr="00C870B3">
              <w:rPr>
                <w:rFonts w:ascii="Sylfaen" w:hAnsi="Sylfaen"/>
                <w:b/>
                <w:sz w:val="20"/>
                <w:szCs w:val="20"/>
              </w:rPr>
              <w:t>12</w:t>
            </w:r>
          </w:p>
        </w:tc>
        <w:tc>
          <w:tcPr>
            <w:tcW w:w="602" w:type="dxa"/>
            <w:tcBorders>
              <w:top w:val="double" w:sz="4" w:space="0" w:color="auto"/>
              <w:bottom w:val="double" w:sz="4" w:space="0" w:color="auto"/>
            </w:tcBorders>
            <w:vAlign w:val="center"/>
          </w:tcPr>
          <w:p w14:paraId="0CBECD46" w14:textId="44BBD0D0" w:rsidR="006C0A41" w:rsidRPr="00C870B3" w:rsidRDefault="00A57420" w:rsidP="00C870B3">
            <w:pPr>
              <w:spacing w:after="0" w:line="240" w:lineRule="auto"/>
              <w:ind w:right="-107"/>
              <w:jc w:val="center"/>
              <w:rPr>
                <w:rFonts w:ascii="Sylfaen" w:hAnsi="Sylfaen"/>
                <w:b/>
                <w:sz w:val="20"/>
                <w:szCs w:val="20"/>
              </w:rPr>
            </w:pPr>
            <w:r w:rsidRPr="00C870B3">
              <w:rPr>
                <w:rFonts w:ascii="Sylfaen" w:hAnsi="Sylfaen"/>
                <w:b/>
                <w:sz w:val="20"/>
                <w:szCs w:val="20"/>
              </w:rPr>
              <w:t>240</w:t>
            </w:r>
          </w:p>
        </w:tc>
        <w:tc>
          <w:tcPr>
            <w:tcW w:w="1062" w:type="dxa"/>
            <w:tcBorders>
              <w:top w:val="double" w:sz="4" w:space="0" w:color="auto"/>
              <w:bottom w:val="double" w:sz="4" w:space="0" w:color="auto"/>
              <w:right w:val="double" w:sz="4" w:space="0" w:color="auto"/>
            </w:tcBorders>
            <w:vAlign w:val="center"/>
          </w:tcPr>
          <w:p w14:paraId="0ED59B4C" w14:textId="02DAEEFD" w:rsidR="006C0A41"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0/0/</w:t>
            </w:r>
            <w:r w:rsidR="00A57420" w:rsidRPr="00C870B3">
              <w:rPr>
                <w:rFonts w:ascii="Sylfaen" w:hAnsi="Sylfaen"/>
                <w:b/>
                <w:sz w:val="20"/>
                <w:szCs w:val="20"/>
              </w:rPr>
              <w:t>16</w:t>
            </w:r>
          </w:p>
        </w:tc>
        <w:tc>
          <w:tcPr>
            <w:tcW w:w="3903" w:type="dxa"/>
            <w:gridSpan w:val="9"/>
            <w:tcBorders>
              <w:top w:val="double" w:sz="4" w:space="0" w:color="auto"/>
              <w:left w:val="double" w:sz="4" w:space="0" w:color="auto"/>
              <w:bottom w:val="double" w:sz="4" w:space="0" w:color="auto"/>
              <w:right w:val="double" w:sz="4" w:space="0" w:color="auto"/>
            </w:tcBorders>
            <w:vAlign w:val="center"/>
          </w:tcPr>
          <w:p w14:paraId="33B3742C" w14:textId="77777777" w:rsidR="006C0A41" w:rsidRPr="00C870B3" w:rsidRDefault="006C0A41" w:rsidP="00C870B3">
            <w:pPr>
              <w:spacing w:after="0" w:line="240" w:lineRule="auto"/>
              <w:ind w:right="-107"/>
              <w:jc w:val="center"/>
              <w:rPr>
                <w:rFonts w:ascii="Sylfaen" w:hAnsi="Sylfaen"/>
                <w:b/>
                <w:sz w:val="20"/>
                <w:szCs w:val="20"/>
                <w:lang w:val="ka-GE"/>
              </w:rPr>
            </w:pPr>
          </w:p>
        </w:tc>
        <w:tc>
          <w:tcPr>
            <w:tcW w:w="825" w:type="dxa"/>
            <w:tcBorders>
              <w:top w:val="double" w:sz="4" w:space="0" w:color="auto"/>
              <w:left w:val="single" w:sz="4" w:space="0" w:color="auto"/>
              <w:bottom w:val="double" w:sz="4" w:space="0" w:color="auto"/>
              <w:right w:val="double" w:sz="4" w:space="0" w:color="auto"/>
            </w:tcBorders>
            <w:vAlign w:val="center"/>
          </w:tcPr>
          <w:p w14:paraId="067C935B" w14:textId="77777777" w:rsidR="006C0A41" w:rsidRPr="00C870B3" w:rsidRDefault="006C0A41" w:rsidP="00C870B3">
            <w:pPr>
              <w:spacing w:after="0" w:line="240" w:lineRule="auto"/>
              <w:ind w:right="-107"/>
              <w:jc w:val="center"/>
              <w:rPr>
                <w:rFonts w:ascii="Sylfaen" w:hAnsi="Sylfaen"/>
                <w:b/>
                <w:sz w:val="20"/>
                <w:szCs w:val="20"/>
                <w:lang w:val="ka-GE"/>
              </w:rPr>
            </w:pPr>
          </w:p>
        </w:tc>
      </w:tr>
      <w:tr w:rsidR="006C0A41" w:rsidRPr="00C870B3" w14:paraId="1D76C1C9" w14:textId="77777777" w:rsidTr="00C870B3">
        <w:trPr>
          <w:trHeight w:val="359"/>
          <w:jc w:val="center"/>
        </w:trPr>
        <w:tc>
          <w:tcPr>
            <w:tcW w:w="762" w:type="dxa"/>
            <w:tcBorders>
              <w:top w:val="double" w:sz="4" w:space="0" w:color="auto"/>
              <w:left w:val="double" w:sz="4" w:space="0" w:color="auto"/>
              <w:bottom w:val="double" w:sz="4" w:space="0" w:color="auto"/>
              <w:right w:val="double" w:sz="4" w:space="0" w:color="auto"/>
            </w:tcBorders>
            <w:shd w:val="clear" w:color="auto" w:fill="F79646" w:themeFill="accent6"/>
          </w:tcPr>
          <w:p w14:paraId="189C5027" w14:textId="77777777" w:rsidR="006C0A41" w:rsidRPr="00C870B3" w:rsidRDefault="006C0A41"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w:t>
            </w:r>
          </w:p>
        </w:tc>
        <w:tc>
          <w:tcPr>
            <w:tcW w:w="13066" w:type="dxa"/>
            <w:gridSpan w:val="19"/>
            <w:tcBorders>
              <w:top w:val="double" w:sz="4" w:space="0" w:color="auto"/>
              <w:left w:val="double" w:sz="4" w:space="0" w:color="auto"/>
              <w:bottom w:val="double" w:sz="4" w:space="0" w:color="auto"/>
              <w:right w:val="double" w:sz="4" w:space="0" w:color="auto"/>
            </w:tcBorders>
            <w:shd w:val="clear" w:color="auto" w:fill="F79646" w:themeFill="accent6"/>
            <w:vAlign w:val="center"/>
          </w:tcPr>
          <w:p w14:paraId="3FBBAA08" w14:textId="77777777" w:rsidR="006C0A41" w:rsidRPr="00C870B3" w:rsidRDefault="006C0A41" w:rsidP="00C870B3">
            <w:pPr>
              <w:spacing w:after="0" w:line="240" w:lineRule="auto"/>
              <w:rPr>
                <w:rFonts w:ascii="Sylfaen" w:hAnsi="Sylfaen"/>
                <w:b/>
                <w:sz w:val="20"/>
                <w:szCs w:val="20"/>
                <w:lang w:val="ka-GE"/>
              </w:rPr>
            </w:pPr>
            <w:r w:rsidRPr="00C870B3">
              <w:rPr>
                <w:rFonts w:ascii="Sylfaen" w:hAnsi="Sylfaen"/>
                <w:b/>
                <w:sz w:val="20"/>
                <w:szCs w:val="20"/>
                <w:lang w:val="ka-GE"/>
              </w:rPr>
              <w:t>სავალდებულო საბაზისო იურიდიული მოდულე</w:t>
            </w:r>
            <w:r w:rsidR="00976C33" w:rsidRPr="00C870B3">
              <w:rPr>
                <w:rFonts w:ascii="Sylfaen" w:hAnsi="Sylfaen"/>
                <w:b/>
                <w:sz w:val="20"/>
                <w:szCs w:val="20"/>
                <w:lang w:val="ka-GE"/>
              </w:rPr>
              <w:t>ბი</w:t>
            </w:r>
          </w:p>
        </w:tc>
      </w:tr>
      <w:tr w:rsidR="006C0A41" w:rsidRPr="00C870B3" w14:paraId="5BDF4A40" w14:textId="77777777" w:rsidTr="00C870B3">
        <w:trPr>
          <w:trHeight w:val="375"/>
          <w:jc w:val="center"/>
        </w:trPr>
        <w:tc>
          <w:tcPr>
            <w:tcW w:w="762" w:type="dxa"/>
            <w:tcBorders>
              <w:top w:val="double" w:sz="4" w:space="0" w:color="auto"/>
              <w:left w:val="double" w:sz="4" w:space="0" w:color="auto"/>
              <w:right w:val="double" w:sz="4" w:space="0" w:color="auto"/>
            </w:tcBorders>
          </w:tcPr>
          <w:p w14:paraId="6FF4FD6E" w14:textId="77777777" w:rsidR="006C0A41" w:rsidRPr="00C870B3" w:rsidRDefault="006C0A41" w:rsidP="00C870B3">
            <w:pPr>
              <w:spacing w:after="0" w:line="240" w:lineRule="auto"/>
              <w:jc w:val="center"/>
              <w:rPr>
                <w:rFonts w:ascii="Sylfaen" w:hAnsi="Sylfaen"/>
                <w:b/>
                <w:sz w:val="20"/>
                <w:szCs w:val="20"/>
              </w:rPr>
            </w:pPr>
            <w:r w:rsidRPr="00C870B3">
              <w:rPr>
                <w:rFonts w:ascii="Sylfaen" w:hAnsi="Sylfaen"/>
                <w:b/>
                <w:sz w:val="20"/>
                <w:szCs w:val="20"/>
                <w:lang w:val="ka-GE"/>
              </w:rPr>
              <w:t>2.1</w:t>
            </w:r>
          </w:p>
        </w:tc>
        <w:tc>
          <w:tcPr>
            <w:tcW w:w="13066" w:type="dxa"/>
            <w:gridSpan w:val="19"/>
            <w:tcBorders>
              <w:top w:val="double" w:sz="4" w:space="0" w:color="auto"/>
              <w:left w:val="double" w:sz="4" w:space="0" w:color="auto"/>
              <w:right w:val="double" w:sz="4" w:space="0" w:color="auto"/>
            </w:tcBorders>
            <w:vAlign w:val="center"/>
          </w:tcPr>
          <w:p w14:paraId="24AB54C2" w14:textId="77777777" w:rsidR="006C0A41" w:rsidRPr="00C870B3" w:rsidRDefault="006C0A41" w:rsidP="00C870B3">
            <w:pPr>
              <w:spacing w:after="0" w:line="240" w:lineRule="auto"/>
              <w:ind w:right="-107"/>
              <w:rPr>
                <w:rFonts w:ascii="Sylfaen" w:hAnsi="Sylfaen"/>
                <w:sz w:val="20"/>
                <w:szCs w:val="20"/>
                <w:lang w:val="ka-GE"/>
              </w:rPr>
            </w:pPr>
            <w:r w:rsidRPr="00C870B3">
              <w:rPr>
                <w:rFonts w:ascii="Sylfaen" w:hAnsi="Sylfaen"/>
                <w:b/>
                <w:sz w:val="20"/>
                <w:szCs w:val="20"/>
                <w:lang w:val="ka-GE"/>
              </w:rPr>
              <w:t>კერძო სამართალი</w:t>
            </w:r>
          </w:p>
        </w:tc>
      </w:tr>
      <w:tr w:rsidR="006C0A41" w:rsidRPr="00C870B3" w14:paraId="3F2891E0" w14:textId="77777777" w:rsidTr="00C870B3">
        <w:trPr>
          <w:gridAfter w:val="1"/>
          <w:wAfter w:w="27" w:type="dxa"/>
          <w:trHeight w:val="91"/>
          <w:jc w:val="center"/>
        </w:trPr>
        <w:tc>
          <w:tcPr>
            <w:tcW w:w="762" w:type="dxa"/>
            <w:tcBorders>
              <w:left w:val="double" w:sz="4" w:space="0" w:color="auto"/>
              <w:right w:val="double" w:sz="4" w:space="0" w:color="auto"/>
            </w:tcBorders>
          </w:tcPr>
          <w:p w14:paraId="203066CC"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rPr>
              <w:t xml:space="preserve"> </w:t>
            </w:r>
            <w:r w:rsidRPr="00C870B3">
              <w:rPr>
                <w:rFonts w:ascii="Sylfaen" w:hAnsi="Sylfaen"/>
                <w:sz w:val="20"/>
                <w:szCs w:val="20"/>
                <w:lang w:val="ka-GE"/>
              </w:rPr>
              <w:t>2.1.1</w:t>
            </w:r>
          </w:p>
        </w:tc>
        <w:tc>
          <w:tcPr>
            <w:tcW w:w="2727" w:type="dxa"/>
            <w:tcBorders>
              <w:left w:val="double" w:sz="4" w:space="0" w:color="auto"/>
              <w:right w:val="double" w:sz="4" w:space="0" w:color="auto"/>
            </w:tcBorders>
          </w:tcPr>
          <w:p w14:paraId="7BE46903"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შესავალი სამოქალაქო სამართალში</w:t>
            </w:r>
          </w:p>
        </w:tc>
        <w:tc>
          <w:tcPr>
            <w:tcW w:w="1178" w:type="dxa"/>
            <w:tcBorders>
              <w:left w:val="double" w:sz="4" w:space="0" w:color="auto"/>
              <w:right w:val="double" w:sz="4" w:space="0" w:color="auto"/>
            </w:tcBorders>
            <w:vAlign w:val="center"/>
          </w:tcPr>
          <w:p w14:paraId="049D8E2E" w14:textId="77777777" w:rsidR="00CB322D" w:rsidRPr="00C870B3" w:rsidRDefault="00CB322D"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2B643861"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005F36CB" w:rsidRPr="00C870B3">
              <w:rPr>
                <w:rFonts w:ascii="Sylfaen" w:hAnsi="Sylfaen" w:cs="Arial"/>
                <w:sz w:val="20"/>
                <w:szCs w:val="20"/>
              </w:rPr>
              <w:t>061</w:t>
            </w:r>
            <w:r w:rsidRPr="00C870B3">
              <w:rPr>
                <w:rFonts w:ascii="Sylfaen" w:hAnsi="Sylfaen" w:cs="Arial"/>
                <w:sz w:val="20"/>
                <w:szCs w:val="20"/>
              </w:rPr>
              <w:t>0</w:t>
            </w:r>
          </w:p>
        </w:tc>
        <w:tc>
          <w:tcPr>
            <w:tcW w:w="511" w:type="dxa"/>
            <w:tcBorders>
              <w:left w:val="double" w:sz="4" w:space="0" w:color="auto"/>
            </w:tcBorders>
            <w:vAlign w:val="center"/>
          </w:tcPr>
          <w:p w14:paraId="3ED3A785" w14:textId="77777777" w:rsidR="006C0A41" w:rsidRPr="00C870B3" w:rsidRDefault="00CB322D"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58CE81B1"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05523E1E" w14:textId="77777777" w:rsidR="006C0A41" w:rsidRPr="00C870B3" w:rsidRDefault="0037762B" w:rsidP="00C870B3">
            <w:pPr>
              <w:spacing w:after="0" w:line="240" w:lineRule="auto"/>
              <w:ind w:right="-107"/>
              <w:jc w:val="center"/>
              <w:rPr>
                <w:rFonts w:ascii="Sylfaen" w:hAnsi="Sylfaen"/>
                <w:sz w:val="20"/>
                <w:szCs w:val="20"/>
                <w:lang w:val="af-ZA"/>
              </w:rPr>
            </w:pPr>
            <w:r w:rsidRPr="00C870B3">
              <w:rPr>
                <w:rFonts w:ascii="Sylfaen" w:hAnsi="Sylfaen"/>
                <w:sz w:val="20"/>
                <w:szCs w:val="20"/>
                <w:lang w:val="af-ZA"/>
              </w:rPr>
              <w:t>45</w:t>
            </w:r>
          </w:p>
        </w:tc>
        <w:tc>
          <w:tcPr>
            <w:tcW w:w="790" w:type="dxa"/>
            <w:vAlign w:val="center"/>
          </w:tcPr>
          <w:p w14:paraId="3F25BE12" w14:textId="77777777" w:rsidR="006C0A41" w:rsidRPr="00C870B3" w:rsidRDefault="0037762B"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25F982B8" w14:textId="77777777" w:rsidR="006C0A41" w:rsidRPr="00C870B3" w:rsidRDefault="0037762B" w:rsidP="00C870B3">
            <w:pPr>
              <w:spacing w:after="0" w:line="240" w:lineRule="auto"/>
              <w:ind w:right="-107"/>
              <w:jc w:val="center"/>
              <w:rPr>
                <w:rFonts w:ascii="Sylfaen" w:hAnsi="Sylfaen"/>
                <w:sz w:val="20"/>
                <w:szCs w:val="20"/>
                <w:lang w:val="af-ZA"/>
              </w:rPr>
            </w:pPr>
            <w:r w:rsidRPr="00C870B3">
              <w:rPr>
                <w:rFonts w:ascii="Sylfaen" w:hAnsi="Sylfaen"/>
                <w:sz w:val="20"/>
                <w:szCs w:val="20"/>
                <w:lang w:val="af-ZA"/>
              </w:rPr>
              <w:t>77</w:t>
            </w:r>
          </w:p>
        </w:tc>
        <w:tc>
          <w:tcPr>
            <w:tcW w:w="1062" w:type="dxa"/>
            <w:tcBorders>
              <w:right w:val="double" w:sz="4" w:space="0" w:color="auto"/>
            </w:tcBorders>
            <w:vAlign w:val="center"/>
          </w:tcPr>
          <w:p w14:paraId="70189FF0"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tcBorders>
            <w:vAlign w:val="center"/>
          </w:tcPr>
          <w:p w14:paraId="7BBCA4E2"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0F0E651F" w14:textId="77777777" w:rsidR="006C0A41" w:rsidRPr="00C870B3" w:rsidRDefault="006C0A41" w:rsidP="00C870B3">
            <w:pPr>
              <w:spacing w:after="0" w:line="240" w:lineRule="auto"/>
              <w:jc w:val="center"/>
              <w:rPr>
                <w:rFonts w:ascii="Sylfaen" w:hAnsi="Sylfaen"/>
                <w:sz w:val="20"/>
                <w:szCs w:val="20"/>
              </w:rPr>
            </w:pPr>
          </w:p>
        </w:tc>
        <w:tc>
          <w:tcPr>
            <w:tcW w:w="657" w:type="dxa"/>
            <w:vAlign w:val="center"/>
          </w:tcPr>
          <w:p w14:paraId="364A02D8"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505BF53B"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72DBAD53"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709541A2"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2903E70D"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15C3B9AA"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10B65D5E" w14:textId="0D95A4B8" w:rsidR="006C0A41"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6C0A41" w:rsidRPr="00C870B3" w14:paraId="7CB2E014" w14:textId="77777777" w:rsidTr="00C870B3">
        <w:trPr>
          <w:gridAfter w:val="1"/>
          <w:wAfter w:w="27" w:type="dxa"/>
          <w:trHeight w:val="91"/>
          <w:jc w:val="center"/>
        </w:trPr>
        <w:tc>
          <w:tcPr>
            <w:tcW w:w="762" w:type="dxa"/>
            <w:tcBorders>
              <w:left w:val="double" w:sz="4" w:space="0" w:color="auto"/>
              <w:right w:val="double" w:sz="4" w:space="0" w:color="auto"/>
            </w:tcBorders>
          </w:tcPr>
          <w:p w14:paraId="12711718"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2.1.2</w:t>
            </w:r>
          </w:p>
        </w:tc>
        <w:tc>
          <w:tcPr>
            <w:tcW w:w="2727" w:type="dxa"/>
            <w:tcBorders>
              <w:left w:val="double" w:sz="4" w:space="0" w:color="auto"/>
              <w:right w:val="double" w:sz="4" w:space="0" w:color="auto"/>
            </w:tcBorders>
          </w:tcPr>
          <w:p w14:paraId="178FA998"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სანივთო სამართალი</w:t>
            </w:r>
          </w:p>
        </w:tc>
        <w:tc>
          <w:tcPr>
            <w:tcW w:w="1178" w:type="dxa"/>
            <w:tcBorders>
              <w:left w:val="double" w:sz="4" w:space="0" w:color="auto"/>
              <w:right w:val="double" w:sz="4" w:space="0" w:color="auto"/>
            </w:tcBorders>
            <w:vAlign w:val="center"/>
          </w:tcPr>
          <w:p w14:paraId="7D69F6B2" w14:textId="77777777" w:rsidR="00CB322D" w:rsidRPr="00C870B3" w:rsidRDefault="00CB322D"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6529F9A2"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005F36CB" w:rsidRPr="00C870B3">
              <w:rPr>
                <w:rFonts w:ascii="Sylfaen" w:hAnsi="Sylfaen" w:cs="Arial"/>
                <w:sz w:val="20"/>
                <w:szCs w:val="20"/>
              </w:rPr>
              <w:t>045</w:t>
            </w:r>
            <w:r w:rsidRPr="00C870B3">
              <w:rPr>
                <w:rFonts w:ascii="Sylfaen" w:hAnsi="Sylfaen" w:cs="Arial"/>
                <w:sz w:val="20"/>
                <w:szCs w:val="20"/>
              </w:rPr>
              <w:t>0</w:t>
            </w:r>
          </w:p>
        </w:tc>
        <w:tc>
          <w:tcPr>
            <w:tcW w:w="511" w:type="dxa"/>
            <w:tcBorders>
              <w:left w:val="double" w:sz="4" w:space="0" w:color="auto"/>
            </w:tcBorders>
            <w:vAlign w:val="center"/>
          </w:tcPr>
          <w:p w14:paraId="165A9625" w14:textId="77777777" w:rsidR="006C0A41" w:rsidRPr="00C870B3" w:rsidRDefault="00CB322D"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2C3EB833"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7D2D3D30" w14:textId="77777777" w:rsidR="006C0A41" w:rsidRPr="00C870B3" w:rsidRDefault="0037762B" w:rsidP="00C870B3">
            <w:pPr>
              <w:spacing w:after="0" w:line="240" w:lineRule="auto"/>
              <w:ind w:right="-107"/>
              <w:jc w:val="center"/>
              <w:rPr>
                <w:rFonts w:ascii="Sylfaen" w:hAnsi="Sylfaen"/>
                <w:sz w:val="20"/>
                <w:szCs w:val="20"/>
                <w:lang w:val="af-ZA"/>
              </w:rPr>
            </w:pPr>
            <w:r w:rsidRPr="00C870B3">
              <w:rPr>
                <w:rFonts w:ascii="Sylfaen" w:hAnsi="Sylfaen"/>
                <w:sz w:val="20"/>
                <w:szCs w:val="20"/>
                <w:lang w:val="af-ZA"/>
              </w:rPr>
              <w:t>45</w:t>
            </w:r>
          </w:p>
        </w:tc>
        <w:tc>
          <w:tcPr>
            <w:tcW w:w="790" w:type="dxa"/>
            <w:vAlign w:val="center"/>
          </w:tcPr>
          <w:p w14:paraId="4B915146" w14:textId="77777777" w:rsidR="006C0A41" w:rsidRPr="00C870B3" w:rsidRDefault="0037762B"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20E7C791" w14:textId="77777777" w:rsidR="006C0A41" w:rsidRPr="00C870B3" w:rsidRDefault="0037762B" w:rsidP="00C870B3">
            <w:pPr>
              <w:spacing w:after="0" w:line="240" w:lineRule="auto"/>
              <w:ind w:right="-107"/>
              <w:jc w:val="center"/>
              <w:rPr>
                <w:rFonts w:ascii="Sylfaen" w:hAnsi="Sylfaen"/>
                <w:sz w:val="20"/>
                <w:szCs w:val="20"/>
                <w:lang w:val="af-ZA"/>
              </w:rPr>
            </w:pPr>
            <w:r w:rsidRPr="00C870B3">
              <w:rPr>
                <w:rFonts w:ascii="Sylfaen" w:hAnsi="Sylfaen"/>
                <w:sz w:val="20"/>
                <w:szCs w:val="20"/>
                <w:lang w:val="af-ZA"/>
              </w:rPr>
              <w:t>77</w:t>
            </w:r>
          </w:p>
        </w:tc>
        <w:tc>
          <w:tcPr>
            <w:tcW w:w="1062" w:type="dxa"/>
            <w:tcBorders>
              <w:right w:val="double" w:sz="4" w:space="0" w:color="auto"/>
            </w:tcBorders>
            <w:vAlign w:val="center"/>
          </w:tcPr>
          <w:p w14:paraId="76DFD70B"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tcBorders>
            <w:vAlign w:val="center"/>
          </w:tcPr>
          <w:p w14:paraId="0449CB3E"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1E06C1F2"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657" w:type="dxa"/>
            <w:vAlign w:val="center"/>
          </w:tcPr>
          <w:p w14:paraId="044B3224"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53CF3EA8"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50A399FB"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2F57220E"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3CC22DD5"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00650772"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3EDB4355"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lang w:val="ka-GE"/>
              </w:rPr>
              <w:t>2.1</w:t>
            </w:r>
            <w:r w:rsidRPr="00C870B3">
              <w:rPr>
                <w:rFonts w:ascii="Sylfaen" w:hAnsi="Sylfaen"/>
                <w:sz w:val="20"/>
                <w:szCs w:val="20"/>
              </w:rPr>
              <w:t>.1</w:t>
            </w:r>
          </w:p>
        </w:tc>
      </w:tr>
      <w:tr w:rsidR="006C0A41" w:rsidRPr="00C870B3" w14:paraId="140B60B7" w14:textId="77777777" w:rsidTr="00C870B3">
        <w:trPr>
          <w:gridAfter w:val="1"/>
          <w:wAfter w:w="27" w:type="dxa"/>
          <w:trHeight w:val="91"/>
          <w:jc w:val="center"/>
        </w:trPr>
        <w:tc>
          <w:tcPr>
            <w:tcW w:w="762" w:type="dxa"/>
            <w:tcBorders>
              <w:left w:val="double" w:sz="4" w:space="0" w:color="auto"/>
              <w:bottom w:val="double" w:sz="4" w:space="0" w:color="auto"/>
              <w:right w:val="double" w:sz="4" w:space="0" w:color="auto"/>
            </w:tcBorders>
          </w:tcPr>
          <w:p w14:paraId="754B6370"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2.1.3</w:t>
            </w:r>
          </w:p>
        </w:tc>
        <w:tc>
          <w:tcPr>
            <w:tcW w:w="2727" w:type="dxa"/>
            <w:tcBorders>
              <w:left w:val="double" w:sz="4" w:space="0" w:color="auto"/>
              <w:bottom w:val="double" w:sz="4" w:space="0" w:color="auto"/>
              <w:right w:val="double" w:sz="4" w:space="0" w:color="auto"/>
            </w:tcBorders>
          </w:tcPr>
          <w:p w14:paraId="6832A969"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ვალდებულებითი სამართლის ზოგადი ნაწილი</w:t>
            </w:r>
          </w:p>
        </w:tc>
        <w:tc>
          <w:tcPr>
            <w:tcW w:w="1178" w:type="dxa"/>
            <w:tcBorders>
              <w:left w:val="double" w:sz="4" w:space="0" w:color="auto"/>
              <w:bottom w:val="double" w:sz="4" w:space="0" w:color="auto"/>
              <w:right w:val="double" w:sz="4" w:space="0" w:color="auto"/>
            </w:tcBorders>
            <w:vAlign w:val="center"/>
          </w:tcPr>
          <w:p w14:paraId="7A9A065F" w14:textId="77777777" w:rsidR="00CB322D" w:rsidRPr="00C870B3" w:rsidRDefault="00CB322D"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01F35391"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005F36CB" w:rsidRPr="00C870B3">
              <w:rPr>
                <w:rFonts w:ascii="Sylfaen" w:hAnsi="Sylfaen" w:cs="Arial"/>
                <w:sz w:val="20"/>
                <w:szCs w:val="20"/>
              </w:rPr>
              <w:t>013</w:t>
            </w:r>
            <w:r w:rsidRPr="00C870B3">
              <w:rPr>
                <w:rFonts w:ascii="Sylfaen" w:hAnsi="Sylfaen" w:cs="Arial"/>
                <w:sz w:val="20"/>
                <w:szCs w:val="20"/>
              </w:rPr>
              <w:t>0</w:t>
            </w:r>
          </w:p>
        </w:tc>
        <w:tc>
          <w:tcPr>
            <w:tcW w:w="511" w:type="dxa"/>
            <w:tcBorders>
              <w:left w:val="double" w:sz="4" w:space="0" w:color="auto"/>
              <w:bottom w:val="double" w:sz="4" w:space="0" w:color="auto"/>
            </w:tcBorders>
            <w:vAlign w:val="center"/>
          </w:tcPr>
          <w:p w14:paraId="6ED98843" w14:textId="77777777" w:rsidR="006C0A41" w:rsidRPr="00C870B3" w:rsidRDefault="00CB322D"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tcBorders>
              <w:bottom w:val="double" w:sz="4" w:space="0" w:color="auto"/>
            </w:tcBorders>
            <w:vAlign w:val="center"/>
          </w:tcPr>
          <w:p w14:paraId="2A4D6116"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tcBorders>
              <w:bottom w:val="double" w:sz="4" w:space="0" w:color="auto"/>
            </w:tcBorders>
            <w:vAlign w:val="center"/>
          </w:tcPr>
          <w:p w14:paraId="75926560" w14:textId="77777777" w:rsidR="006C0A41" w:rsidRPr="00C870B3" w:rsidRDefault="00CB322D" w:rsidP="00C870B3">
            <w:pPr>
              <w:spacing w:after="0" w:line="240" w:lineRule="auto"/>
              <w:ind w:right="-107"/>
              <w:jc w:val="center"/>
              <w:rPr>
                <w:rFonts w:ascii="Sylfaen" w:hAnsi="Sylfaen"/>
                <w:sz w:val="20"/>
                <w:szCs w:val="20"/>
                <w:lang w:val="af-ZA"/>
              </w:rPr>
            </w:pPr>
            <w:r w:rsidRPr="00C870B3">
              <w:rPr>
                <w:rFonts w:ascii="Sylfaen" w:hAnsi="Sylfaen"/>
                <w:sz w:val="20"/>
                <w:szCs w:val="20"/>
                <w:lang w:val="af-ZA"/>
              </w:rPr>
              <w:t>45</w:t>
            </w:r>
          </w:p>
        </w:tc>
        <w:tc>
          <w:tcPr>
            <w:tcW w:w="790" w:type="dxa"/>
            <w:tcBorders>
              <w:bottom w:val="double" w:sz="4" w:space="0" w:color="auto"/>
            </w:tcBorders>
            <w:vAlign w:val="center"/>
          </w:tcPr>
          <w:p w14:paraId="0C4812A8"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tcBorders>
              <w:bottom w:val="double" w:sz="4" w:space="0" w:color="auto"/>
            </w:tcBorders>
            <w:vAlign w:val="center"/>
          </w:tcPr>
          <w:p w14:paraId="44007765" w14:textId="77777777" w:rsidR="006C0A41" w:rsidRPr="00C870B3" w:rsidRDefault="00CB322D" w:rsidP="00C870B3">
            <w:pPr>
              <w:spacing w:after="0" w:line="240" w:lineRule="auto"/>
              <w:ind w:right="-107"/>
              <w:jc w:val="center"/>
              <w:rPr>
                <w:rFonts w:ascii="Sylfaen" w:hAnsi="Sylfaen"/>
                <w:sz w:val="20"/>
                <w:szCs w:val="20"/>
                <w:lang w:val="af-ZA"/>
              </w:rPr>
            </w:pPr>
            <w:r w:rsidRPr="00C870B3">
              <w:rPr>
                <w:rFonts w:ascii="Sylfaen" w:hAnsi="Sylfaen"/>
                <w:sz w:val="20"/>
                <w:szCs w:val="20"/>
                <w:lang w:val="af-ZA"/>
              </w:rPr>
              <w:t>77</w:t>
            </w:r>
          </w:p>
        </w:tc>
        <w:tc>
          <w:tcPr>
            <w:tcW w:w="1062" w:type="dxa"/>
            <w:tcBorders>
              <w:bottom w:val="double" w:sz="4" w:space="0" w:color="auto"/>
              <w:right w:val="double" w:sz="4" w:space="0" w:color="auto"/>
            </w:tcBorders>
            <w:vAlign w:val="center"/>
          </w:tcPr>
          <w:p w14:paraId="60F138A7"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bottom w:val="double" w:sz="4" w:space="0" w:color="auto"/>
            </w:tcBorders>
            <w:vAlign w:val="center"/>
          </w:tcPr>
          <w:p w14:paraId="21174C24" w14:textId="77777777" w:rsidR="006C0A41" w:rsidRPr="00C870B3" w:rsidRDefault="006C0A41" w:rsidP="00C870B3">
            <w:pPr>
              <w:spacing w:after="0" w:line="240" w:lineRule="auto"/>
              <w:ind w:left="-224" w:right="-216" w:firstLine="224"/>
              <w:jc w:val="center"/>
              <w:rPr>
                <w:rFonts w:ascii="Sylfaen" w:hAnsi="Sylfaen"/>
                <w:sz w:val="20"/>
                <w:szCs w:val="20"/>
                <w:lang w:val="ka-GE"/>
              </w:rPr>
            </w:pPr>
          </w:p>
        </w:tc>
        <w:tc>
          <w:tcPr>
            <w:tcW w:w="472" w:type="dxa"/>
            <w:tcBorders>
              <w:bottom w:val="double" w:sz="4" w:space="0" w:color="auto"/>
            </w:tcBorders>
            <w:vAlign w:val="center"/>
          </w:tcPr>
          <w:p w14:paraId="15D0C305"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657" w:type="dxa"/>
            <w:tcBorders>
              <w:bottom w:val="double" w:sz="4" w:space="0" w:color="auto"/>
            </w:tcBorders>
            <w:vAlign w:val="center"/>
          </w:tcPr>
          <w:p w14:paraId="04D6444D" w14:textId="77777777" w:rsidR="006C0A41" w:rsidRPr="00C870B3" w:rsidRDefault="006C0A41" w:rsidP="00C870B3">
            <w:pPr>
              <w:spacing w:after="0" w:line="240" w:lineRule="auto"/>
              <w:jc w:val="center"/>
              <w:rPr>
                <w:rFonts w:ascii="Sylfaen" w:hAnsi="Sylfaen"/>
                <w:sz w:val="20"/>
                <w:szCs w:val="20"/>
              </w:rPr>
            </w:pPr>
          </w:p>
        </w:tc>
        <w:tc>
          <w:tcPr>
            <w:tcW w:w="311" w:type="dxa"/>
            <w:tcBorders>
              <w:bottom w:val="double" w:sz="4" w:space="0" w:color="auto"/>
            </w:tcBorders>
            <w:vAlign w:val="center"/>
          </w:tcPr>
          <w:p w14:paraId="2B06FB44" w14:textId="77777777" w:rsidR="006C0A41" w:rsidRPr="00C870B3" w:rsidRDefault="006C0A41" w:rsidP="00C870B3">
            <w:pPr>
              <w:spacing w:after="0" w:line="240" w:lineRule="auto"/>
              <w:jc w:val="center"/>
              <w:rPr>
                <w:rFonts w:ascii="Sylfaen" w:hAnsi="Sylfaen"/>
                <w:sz w:val="20"/>
                <w:szCs w:val="20"/>
              </w:rPr>
            </w:pPr>
          </w:p>
        </w:tc>
        <w:tc>
          <w:tcPr>
            <w:tcW w:w="472" w:type="dxa"/>
            <w:tcBorders>
              <w:bottom w:val="double" w:sz="4" w:space="0" w:color="auto"/>
            </w:tcBorders>
            <w:vAlign w:val="center"/>
          </w:tcPr>
          <w:p w14:paraId="45E22982" w14:textId="77777777" w:rsidR="006C0A41" w:rsidRPr="00C870B3" w:rsidRDefault="006C0A41" w:rsidP="00C870B3">
            <w:pPr>
              <w:spacing w:after="0" w:line="240" w:lineRule="auto"/>
              <w:jc w:val="center"/>
              <w:rPr>
                <w:rFonts w:ascii="Sylfaen" w:hAnsi="Sylfaen"/>
                <w:sz w:val="20"/>
                <w:szCs w:val="20"/>
              </w:rPr>
            </w:pPr>
          </w:p>
        </w:tc>
        <w:tc>
          <w:tcPr>
            <w:tcW w:w="484" w:type="dxa"/>
            <w:tcBorders>
              <w:bottom w:val="double" w:sz="4" w:space="0" w:color="auto"/>
            </w:tcBorders>
            <w:vAlign w:val="center"/>
          </w:tcPr>
          <w:p w14:paraId="105F36D9" w14:textId="77777777" w:rsidR="006C0A41" w:rsidRPr="00C870B3" w:rsidRDefault="006C0A41" w:rsidP="00C870B3">
            <w:pPr>
              <w:spacing w:after="0" w:line="240" w:lineRule="auto"/>
              <w:jc w:val="center"/>
              <w:rPr>
                <w:rFonts w:ascii="Sylfaen" w:hAnsi="Sylfaen"/>
                <w:sz w:val="20"/>
                <w:szCs w:val="20"/>
              </w:rPr>
            </w:pPr>
          </w:p>
        </w:tc>
        <w:tc>
          <w:tcPr>
            <w:tcW w:w="514" w:type="dxa"/>
            <w:tcBorders>
              <w:bottom w:val="double" w:sz="4" w:space="0" w:color="auto"/>
            </w:tcBorders>
            <w:vAlign w:val="center"/>
          </w:tcPr>
          <w:p w14:paraId="2FC7D569"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bottom w:val="double" w:sz="4" w:space="0" w:color="auto"/>
              <w:right w:val="double" w:sz="4" w:space="0" w:color="auto"/>
            </w:tcBorders>
            <w:vAlign w:val="center"/>
          </w:tcPr>
          <w:p w14:paraId="2052E7ED" w14:textId="77777777" w:rsidR="006C0A41" w:rsidRPr="00C870B3" w:rsidRDefault="006C0A41" w:rsidP="00C870B3">
            <w:pPr>
              <w:spacing w:after="0" w:line="240" w:lineRule="auto"/>
              <w:jc w:val="center"/>
              <w:rPr>
                <w:rFonts w:ascii="Sylfaen" w:hAnsi="Sylfaen"/>
                <w:sz w:val="20"/>
                <w:szCs w:val="20"/>
              </w:rPr>
            </w:pPr>
          </w:p>
        </w:tc>
        <w:tc>
          <w:tcPr>
            <w:tcW w:w="825" w:type="dxa"/>
            <w:tcBorders>
              <w:bottom w:val="double" w:sz="4" w:space="0" w:color="auto"/>
              <w:right w:val="double" w:sz="4" w:space="0" w:color="auto"/>
            </w:tcBorders>
            <w:vAlign w:val="center"/>
          </w:tcPr>
          <w:p w14:paraId="27982D37"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lang w:val="ka-GE"/>
              </w:rPr>
              <w:t>2.1</w:t>
            </w:r>
            <w:r w:rsidRPr="00C870B3">
              <w:rPr>
                <w:rFonts w:ascii="Sylfaen" w:hAnsi="Sylfaen"/>
                <w:sz w:val="20"/>
                <w:szCs w:val="20"/>
              </w:rPr>
              <w:t>.1</w:t>
            </w:r>
          </w:p>
        </w:tc>
      </w:tr>
      <w:tr w:rsidR="006C0A41" w:rsidRPr="00C870B3" w14:paraId="28176B2D" w14:textId="77777777" w:rsidTr="00C870B3">
        <w:trPr>
          <w:gridAfter w:val="1"/>
          <w:wAfter w:w="27" w:type="dxa"/>
          <w:trHeight w:val="91"/>
          <w:jc w:val="center"/>
        </w:trPr>
        <w:tc>
          <w:tcPr>
            <w:tcW w:w="762" w:type="dxa"/>
            <w:tcBorders>
              <w:top w:val="double" w:sz="4" w:space="0" w:color="auto"/>
              <w:left w:val="double" w:sz="4" w:space="0" w:color="auto"/>
              <w:right w:val="double" w:sz="4" w:space="0" w:color="auto"/>
            </w:tcBorders>
          </w:tcPr>
          <w:p w14:paraId="1389F5C5"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2.1.4</w:t>
            </w:r>
          </w:p>
        </w:tc>
        <w:tc>
          <w:tcPr>
            <w:tcW w:w="2727" w:type="dxa"/>
            <w:tcBorders>
              <w:top w:val="double" w:sz="4" w:space="0" w:color="auto"/>
              <w:left w:val="double" w:sz="4" w:space="0" w:color="auto"/>
              <w:right w:val="double" w:sz="4" w:space="0" w:color="auto"/>
            </w:tcBorders>
          </w:tcPr>
          <w:p w14:paraId="2EA63D44" w14:textId="77777777" w:rsidR="006C0A41" w:rsidRPr="00C870B3" w:rsidRDefault="006C0A41" w:rsidP="00C870B3">
            <w:pPr>
              <w:spacing w:after="0" w:line="240" w:lineRule="auto"/>
              <w:rPr>
                <w:rFonts w:ascii="Sylfaen" w:hAnsi="Sylfaen"/>
                <w:sz w:val="20"/>
                <w:szCs w:val="20"/>
                <w:lang w:val="ka-GE"/>
              </w:rPr>
            </w:pPr>
            <w:r w:rsidRPr="00C870B3">
              <w:rPr>
                <w:rFonts w:ascii="Sylfaen" w:hAnsi="Sylfaen" w:cs="Sylfaen"/>
                <w:sz w:val="20"/>
                <w:szCs w:val="20"/>
                <w:lang w:val="ka-GE"/>
              </w:rPr>
              <w:t>სახელშეკრულებო სამართალი</w:t>
            </w:r>
          </w:p>
        </w:tc>
        <w:tc>
          <w:tcPr>
            <w:tcW w:w="1178" w:type="dxa"/>
            <w:tcBorders>
              <w:top w:val="double" w:sz="4" w:space="0" w:color="auto"/>
              <w:left w:val="double" w:sz="4" w:space="0" w:color="auto"/>
              <w:right w:val="double" w:sz="4" w:space="0" w:color="auto"/>
            </w:tcBorders>
            <w:vAlign w:val="center"/>
          </w:tcPr>
          <w:p w14:paraId="3A89241C" w14:textId="77777777" w:rsidR="00CB322D" w:rsidRPr="00C870B3" w:rsidRDefault="00CB322D"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3A3B07CF"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005F36CB" w:rsidRPr="00C870B3">
              <w:rPr>
                <w:rFonts w:ascii="Sylfaen" w:hAnsi="Sylfaen" w:cs="Arial"/>
                <w:sz w:val="20"/>
                <w:szCs w:val="20"/>
              </w:rPr>
              <w:t>014</w:t>
            </w:r>
            <w:r w:rsidRPr="00C870B3">
              <w:rPr>
                <w:rFonts w:ascii="Sylfaen" w:hAnsi="Sylfaen" w:cs="Arial"/>
                <w:sz w:val="20"/>
                <w:szCs w:val="20"/>
              </w:rPr>
              <w:t>0</w:t>
            </w:r>
          </w:p>
        </w:tc>
        <w:tc>
          <w:tcPr>
            <w:tcW w:w="511" w:type="dxa"/>
            <w:tcBorders>
              <w:top w:val="double" w:sz="4" w:space="0" w:color="auto"/>
              <w:left w:val="double" w:sz="4" w:space="0" w:color="auto"/>
            </w:tcBorders>
            <w:vAlign w:val="center"/>
          </w:tcPr>
          <w:p w14:paraId="05A76E8A" w14:textId="77777777" w:rsidR="006C0A41" w:rsidRPr="00C870B3" w:rsidRDefault="00CB322D"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tcBorders>
              <w:top w:val="double" w:sz="4" w:space="0" w:color="auto"/>
            </w:tcBorders>
            <w:vAlign w:val="center"/>
          </w:tcPr>
          <w:p w14:paraId="03484B8D"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tcBorders>
              <w:top w:val="double" w:sz="4" w:space="0" w:color="auto"/>
            </w:tcBorders>
            <w:vAlign w:val="center"/>
          </w:tcPr>
          <w:p w14:paraId="0787022B"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45</w:t>
            </w:r>
          </w:p>
        </w:tc>
        <w:tc>
          <w:tcPr>
            <w:tcW w:w="790" w:type="dxa"/>
            <w:tcBorders>
              <w:top w:val="double" w:sz="4" w:space="0" w:color="auto"/>
            </w:tcBorders>
            <w:vAlign w:val="center"/>
          </w:tcPr>
          <w:p w14:paraId="616AE9F6"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tcBorders>
              <w:top w:val="double" w:sz="4" w:space="0" w:color="auto"/>
            </w:tcBorders>
            <w:vAlign w:val="center"/>
          </w:tcPr>
          <w:p w14:paraId="5D9E77FE"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top w:val="double" w:sz="4" w:space="0" w:color="auto"/>
              <w:right w:val="double" w:sz="4" w:space="0" w:color="auto"/>
            </w:tcBorders>
            <w:vAlign w:val="center"/>
          </w:tcPr>
          <w:p w14:paraId="236E42F0"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top w:val="double" w:sz="4" w:space="0" w:color="auto"/>
              <w:left w:val="double" w:sz="4" w:space="0" w:color="auto"/>
            </w:tcBorders>
            <w:vAlign w:val="center"/>
          </w:tcPr>
          <w:p w14:paraId="580AA7BC" w14:textId="77777777" w:rsidR="006C0A41" w:rsidRPr="00C870B3" w:rsidRDefault="006C0A41" w:rsidP="00C870B3">
            <w:pPr>
              <w:spacing w:after="0" w:line="240" w:lineRule="auto"/>
              <w:jc w:val="center"/>
              <w:rPr>
                <w:rFonts w:ascii="Sylfaen" w:hAnsi="Sylfaen"/>
                <w:sz w:val="20"/>
                <w:szCs w:val="20"/>
                <w:lang w:val="ka-GE"/>
              </w:rPr>
            </w:pPr>
          </w:p>
        </w:tc>
        <w:tc>
          <w:tcPr>
            <w:tcW w:w="472" w:type="dxa"/>
            <w:tcBorders>
              <w:top w:val="double" w:sz="4" w:space="0" w:color="auto"/>
            </w:tcBorders>
            <w:vAlign w:val="center"/>
          </w:tcPr>
          <w:p w14:paraId="2BD1BA21" w14:textId="77777777" w:rsidR="006C0A41" w:rsidRPr="00C870B3" w:rsidRDefault="006C0A41" w:rsidP="00C870B3">
            <w:pPr>
              <w:spacing w:after="0" w:line="240" w:lineRule="auto"/>
              <w:jc w:val="center"/>
              <w:rPr>
                <w:rFonts w:ascii="Sylfaen" w:hAnsi="Sylfaen"/>
                <w:sz w:val="20"/>
                <w:szCs w:val="20"/>
              </w:rPr>
            </w:pPr>
          </w:p>
        </w:tc>
        <w:tc>
          <w:tcPr>
            <w:tcW w:w="657" w:type="dxa"/>
            <w:tcBorders>
              <w:top w:val="double" w:sz="4" w:space="0" w:color="auto"/>
            </w:tcBorders>
            <w:vAlign w:val="center"/>
          </w:tcPr>
          <w:p w14:paraId="27DE4DDF"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311" w:type="dxa"/>
            <w:tcBorders>
              <w:top w:val="double" w:sz="4" w:space="0" w:color="auto"/>
            </w:tcBorders>
            <w:vAlign w:val="center"/>
          </w:tcPr>
          <w:p w14:paraId="165E1B3D" w14:textId="77777777" w:rsidR="006C0A41" w:rsidRPr="00C870B3" w:rsidRDefault="006C0A41" w:rsidP="00C870B3">
            <w:pPr>
              <w:spacing w:after="0" w:line="240" w:lineRule="auto"/>
              <w:jc w:val="center"/>
              <w:rPr>
                <w:rFonts w:ascii="Sylfaen" w:hAnsi="Sylfaen"/>
                <w:sz w:val="20"/>
                <w:szCs w:val="20"/>
              </w:rPr>
            </w:pPr>
          </w:p>
        </w:tc>
        <w:tc>
          <w:tcPr>
            <w:tcW w:w="472" w:type="dxa"/>
            <w:tcBorders>
              <w:top w:val="double" w:sz="4" w:space="0" w:color="auto"/>
            </w:tcBorders>
            <w:vAlign w:val="center"/>
          </w:tcPr>
          <w:p w14:paraId="3347A19E" w14:textId="77777777" w:rsidR="006C0A41" w:rsidRPr="00C870B3" w:rsidRDefault="006C0A41" w:rsidP="00C870B3">
            <w:pPr>
              <w:spacing w:after="0" w:line="240" w:lineRule="auto"/>
              <w:jc w:val="center"/>
              <w:rPr>
                <w:rFonts w:ascii="Sylfaen" w:hAnsi="Sylfaen"/>
                <w:sz w:val="20"/>
                <w:szCs w:val="20"/>
              </w:rPr>
            </w:pPr>
          </w:p>
        </w:tc>
        <w:tc>
          <w:tcPr>
            <w:tcW w:w="484" w:type="dxa"/>
            <w:tcBorders>
              <w:top w:val="double" w:sz="4" w:space="0" w:color="auto"/>
            </w:tcBorders>
            <w:vAlign w:val="center"/>
          </w:tcPr>
          <w:p w14:paraId="5E0FF58D" w14:textId="77777777" w:rsidR="006C0A41" w:rsidRPr="00C870B3" w:rsidRDefault="006C0A41" w:rsidP="00C870B3">
            <w:pPr>
              <w:spacing w:after="0" w:line="240" w:lineRule="auto"/>
              <w:jc w:val="center"/>
              <w:rPr>
                <w:rFonts w:ascii="Sylfaen" w:hAnsi="Sylfaen"/>
                <w:sz w:val="20"/>
                <w:szCs w:val="20"/>
              </w:rPr>
            </w:pPr>
          </w:p>
        </w:tc>
        <w:tc>
          <w:tcPr>
            <w:tcW w:w="514" w:type="dxa"/>
            <w:tcBorders>
              <w:top w:val="double" w:sz="4" w:space="0" w:color="auto"/>
            </w:tcBorders>
            <w:vAlign w:val="center"/>
          </w:tcPr>
          <w:p w14:paraId="254C032F"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top w:val="double" w:sz="4" w:space="0" w:color="auto"/>
              <w:right w:val="double" w:sz="4" w:space="0" w:color="auto"/>
            </w:tcBorders>
            <w:vAlign w:val="center"/>
          </w:tcPr>
          <w:p w14:paraId="7022D732" w14:textId="77777777" w:rsidR="006C0A41" w:rsidRPr="00C870B3" w:rsidRDefault="006C0A41" w:rsidP="00C870B3">
            <w:pPr>
              <w:spacing w:after="0" w:line="240" w:lineRule="auto"/>
              <w:jc w:val="center"/>
              <w:rPr>
                <w:rFonts w:ascii="Sylfaen" w:hAnsi="Sylfaen"/>
                <w:sz w:val="20"/>
                <w:szCs w:val="20"/>
              </w:rPr>
            </w:pPr>
          </w:p>
        </w:tc>
        <w:tc>
          <w:tcPr>
            <w:tcW w:w="825" w:type="dxa"/>
            <w:tcBorders>
              <w:top w:val="double" w:sz="4" w:space="0" w:color="auto"/>
              <w:right w:val="double" w:sz="4" w:space="0" w:color="auto"/>
            </w:tcBorders>
            <w:vAlign w:val="center"/>
          </w:tcPr>
          <w:p w14:paraId="03A6910E"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lang w:val="ka-GE"/>
              </w:rPr>
              <w:t>2.</w:t>
            </w:r>
            <w:r w:rsidRPr="00C870B3">
              <w:rPr>
                <w:rFonts w:ascii="Sylfaen" w:hAnsi="Sylfaen"/>
                <w:sz w:val="20"/>
                <w:szCs w:val="20"/>
              </w:rPr>
              <w:t>1.3</w:t>
            </w:r>
          </w:p>
        </w:tc>
      </w:tr>
      <w:tr w:rsidR="006C0A41" w:rsidRPr="00C870B3" w14:paraId="4C911F2A" w14:textId="77777777" w:rsidTr="00C870B3">
        <w:trPr>
          <w:gridAfter w:val="1"/>
          <w:wAfter w:w="27" w:type="dxa"/>
          <w:trHeight w:val="91"/>
          <w:jc w:val="center"/>
        </w:trPr>
        <w:tc>
          <w:tcPr>
            <w:tcW w:w="762" w:type="dxa"/>
            <w:tcBorders>
              <w:left w:val="double" w:sz="4" w:space="0" w:color="auto"/>
              <w:right w:val="double" w:sz="4" w:space="0" w:color="auto"/>
            </w:tcBorders>
          </w:tcPr>
          <w:p w14:paraId="257773D1"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2.1.5</w:t>
            </w:r>
          </w:p>
        </w:tc>
        <w:tc>
          <w:tcPr>
            <w:tcW w:w="2727" w:type="dxa"/>
            <w:tcBorders>
              <w:left w:val="double" w:sz="4" w:space="0" w:color="auto"/>
              <w:right w:val="double" w:sz="4" w:space="0" w:color="auto"/>
            </w:tcBorders>
          </w:tcPr>
          <w:p w14:paraId="72A2E3ED"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კანონისმიერი ვალდებულებითი ურთიერთობები</w:t>
            </w:r>
          </w:p>
        </w:tc>
        <w:tc>
          <w:tcPr>
            <w:tcW w:w="1178" w:type="dxa"/>
            <w:tcBorders>
              <w:left w:val="double" w:sz="4" w:space="0" w:color="auto"/>
              <w:right w:val="double" w:sz="4" w:space="0" w:color="auto"/>
            </w:tcBorders>
            <w:vAlign w:val="center"/>
          </w:tcPr>
          <w:p w14:paraId="6E0EF47B" w14:textId="77777777" w:rsidR="00CB322D" w:rsidRPr="00C870B3" w:rsidRDefault="00CB322D" w:rsidP="00C870B3">
            <w:pPr>
              <w:spacing w:after="0" w:line="240" w:lineRule="auto"/>
              <w:jc w:val="center"/>
              <w:rPr>
                <w:rFonts w:ascii="Sylfaen" w:hAnsi="Sylfaen" w:cs="Arial"/>
                <w:sz w:val="20"/>
                <w:szCs w:val="20"/>
              </w:rPr>
            </w:pPr>
            <w:r w:rsidRPr="00C870B3">
              <w:rPr>
                <w:rFonts w:ascii="Sylfaen" w:hAnsi="Sylfaen" w:cs="Arial"/>
                <w:sz w:val="20"/>
                <w:szCs w:val="20"/>
              </w:rPr>
              <w:t>2</w:t>
            </w:r>
          </w:p>
          <w:p w14:paraId="4EC5F66A"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w:t>
            </w:r>
            <w:r w:rsidR="005F36CB" w:rsidRPr="00C870B3">
              <w:rPr>
                <w:rFonts w:ascii="Sylfaen" w:hAnsi="Sylfaen" w:cs="Arial"/>
                <w:sz w:val="20"/>
                <w:szCs w:val="20"/>
                <w:lang w:val="ka-GE"/>
              </w:rPr>
              <w:t>0</w:t>
            </w:r>
            <w:r w:rsidR="005F36CB" w:rsidRPr="00C870B3">
              <w:rPr>
                <w:rFonts w:ascii="Sylfaen" w:hAnsi="Sylfaen" w:cs="Arial"/>
                <w:sz w:val="20"/>
                <w:szCs w:val="20"/>
              </w:rPr>
              <w:t>57</w:t>
            </w:r>
            <w:r w:rsidRPr="00C870B3">
              <w:rPr>
                <w:rFonts w:ascii="Sylfaen" w:hAnsi="Sylfaen" w:cs="Arial"/>
                <w:sz w:val="20"/>
                <w:szCs w:val="20"/>
                <w:lang w:val="ka-GE"/>
              </w:rPr>
              <w:t>0</w:t>
            </w:r>
          </w:p>
        </w:tc>
        <w:tc>
          <w:tcPr>
            <w:tcW w:w="511" w:type="dxa"/>
            <w:tcBorders>
              <w:left w:val="double" w:sz="4" w:space="0" w:color="auto"/>
            </w:tcBorders>
            <w:vAlign w:val="center"/>
          </w:tcPr>
          <w:p w14:paraId="1B8B115C" w14:textId="77777777" w:rsidR="006C0A41" w:rsidRPr="00C870B3" w:rsidRDefault="00CB322D"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4125A986"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5CE54EDF"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30</w:t>
            </w:r>
          </w:p>
        </w:tc>
        <w:tc>
          <w:tcPr>
            <w:tcW w:w="790" w:type="dxa"/>
            <w:vAlign w:val="center"/>
          </w:tcPr>
          <w:p w14:paraId="640FAF01"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48B9AC14"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92</w:t>
            </w:r>
          </w:p>
        </w:tc>
        <w:tc>
          <w:tcPr>
            <w:tcW w:w="1062" w:type="dxa"/>
            <w:tcBorders>
              <w:right w:val="double" w:sz="4" w:space="0" w:color="auto"/>
            </w:tcBorders>
            <w:vAlign w:val="center"/>
          </w:tcPr>
          <w:p w14:paraId="160B58A1"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1/0/1</w:t>
            </w:r>
          </w:p>
        </w:tc>
        <w:tc>
          <w:tcPr>
            <w:tcW w:w="422" w:type="dxa"/>
            <w:tcBorders>
              <w:left w:val="double" w:sz="4" w:space="0" w:color="auto"/>
            </w:tcBorders>
            <w:vAlign w:val="center"/>
          </w:tcPr>
          <w:p w14:paraId="4C53D867"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47A1BEEF" w14:textId="77777777" w:rsidR="006C0A41" w:rsidRPr="00C870B3" w:rsidRDefault="006C0A41" w:rsidP="00C870B3">
            <w:pPr>
              <w:spacing w:after="0" w:line="240" w:lineRule="auto"/>
              <w:jc w:val="center"/>
              <w:rPr>
                <w:rFonts w:ascii="Sylfaen" w:hAnsi="Sylfaen"/>
                <w:sz w:val="20"/>
                <w:szCs w:val="20"/>
                <w:lang w:val="ka-GE"/>
              </w:rPr>
            </w:pPr>
          </w:p>
        </w:tc>
        <w:tc>
          <w:tcPr>
            <w:tcW w:w="657" w:type="dxa"/>
            <w:vAlign w:val="center"/>
          </w:tcPr>
          <w:p w14:paraId="2326B6A9"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311" w:type="dxa"/>
            <w:vAlign w:val="center"/>
          </w:tcPr>
          <w:p w14:paraId="1F3A3116" w14:textId="77777777" w:rsidR="006C0A41" w:rsidRPr="00C870B3" w:rsidRDefault="006C0A41" w:rsidP="00C870B3">
            <w:pPr>
              <w:spacing w:after="0" w:line="240" w:lineRule="auto"/>
              <w:jc w:val="center"/>
              <w:rPr>
                <w:rFonts w:ascii="Sylfaen" w:hAnsi="Sylfaen"/>
                <w:sz w:val="20"/>
                <w:szCs w:val="20"/>
                <w:lang w:val="ka-GE"/>
              </w:rPr>
            </w:pPr>
          </w:p>
          <w:p w14:paraId="1679DB9B"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5BEA8F24"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50823D01"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2F6B42E7"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40F27534"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30872B33"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w:t>
            </w:r>
            <w:r w:rsidRPr="00C870B3">
              <w:rPr>
                <w:rFonts w:ascii="Sylfaen" w:hAnsi="Sylfaen"/>
                <w:sz w:val="20"/>
                <w:szCs w:val="20"/>
              </w:rPr>
              <w:t>1.3</w:t>
            </w:r>
          </w:p>
        </w:tc>
      </w:tr>
      <w:tr w:rsidR="006C0A41" w:rsidRPr="00C870B3" w14:paraId="7B85E2B3" w14:textId="77777777" w:rsidTr="00C870B3">
        <w:trPr>
          <w:gridAfter w:val="1"/>
          <w:wAfter w:w="27" w:type="dxa"/>
          <w:trHeight w:val="91"/>
          <w:jc w:val="center"/>
        </w:trPr>
        <w:tc>
          <w:tcPr>
            <w:tcW w:w="762" w:type="dxa"/>
            <w:tcBorders>
              <w:left w:val="double" w:sz="4" w:space="0" w:color="auto"/>
              <w:right w:val="double" w:sz="4" w:space="0" w:color="auto"/>
            </w:tcBorders>
          </w:tcPr>
          <w:p w14:paraId="76656DB7"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2.1.6</w:t>
            </w:r>
          </w:p>
        </w:tc>
        <w:tc>
          <w:tcPr>
            <w:tcW w:w="2727" w:type="dxa"/>
            <w:tcBorders>
              <w:left w:val="double" w:sz="4" w:space="0" w:color="auto"/>
              <w:right w:val="double" w:sz="4" w:space="0" w:color="auto"/>
            </w:tcBorders>
          </w:tcPr>
          <w:p w14:paraId="2C2EEF0E"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საოჯახო და სამემკვიდრეო სამართალი</w:t>
            </w:r>
          </w:p>
        </w:tc>
        <w:tc>
          <w:tcPr>
            <w:tcW w:w="1178" w:type="dxa"/>
            <w:tcBorders>
              <w:left w:val="double" w:sz="4" w:space="0" w:color="auto"/>
              <w:right w:val="double" w:sz="4" w:space="0" w:color="auto"/>
            </w:tcBorders>
            <w:vAlign w:val="center"/>
          </w:tcPr>
          <w:p w14:paraId="1F95C361" w14:textId="77777777" w:rsidR="00CB322D" w:rsidRPr="00C870B3" w:rsidRDefault="00CB322D"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4F752B2A" w14:textId="77777777" w:rsidR="006C0A41" w:rsidRPr="00C870B3" w:rsidRDefault="006C0A41"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SLB</w:t>
            </w:r>
            <w:r w:rsidR="005F36CB" w:rsidRPr="00C870B3">
              <w:rPr>
                <w:rFonts w:ascii="Sylfaen" w:hAnsi="Sylfaen" w:cs="Arial"/>
                <w:sz w:val="20"/>
                <w:szCs w:val="20"/>
              </w:rPr>
              <w:t>04</w:t>
            </w:r>
            <w:r w:rsidRPr="00C870B3">
              <w:rPr>
                <w:rFonts w:ascii="Sylfaen" w:hAnsi="Sylfaen" w:cs="Arial"/>
                <w:sz w:val="20"/>
                <w:szCs w:val="20"/>
              </w:rPr>
              <w:t>60</w:t>
            </w:r>
          </w:p>
        </w:tc>
        <w:tc>
          <w:tcPr>
            <w:tcW w:w="511" w:type="dxa"/>
            <w:tcBorders>
              <w:left w:val="double" w:sz="4" w:space="0" w:color="auto"/>
            </w:tcBorders>
            <w:vAlign w:val="center"/>
          </w:tcPr>
          <w:p w14:paraId="5D05DCAC" w14:textId="77777777" w:rsidR="006C0A41" w:rsidRPr="00C870B3" w:rsidRDefault="00CB322D"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44EF9A56"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3700A5A4"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45</w:t>
            </w:r>
          </w:p>
        </w:tc>
        <w:tc>
          <w:tcPr>
            <w:tcW w:w="790" w:type="dxa"/>
            <w:vAlign w:val="center"/>
          </w:tcPr>
          <w:p w14:paraId="2EDF5A99"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49A36723"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right w:val="double" w:sz="4" w:space="0" w:color="auto"/>
            </w:tcBorders>
            <w:vAlign w:val="center"/>
          </w:tcPr>
          <w:p w14:paraId="1CB89577"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tcBorders>
            <w:vAlign w:val="center"/>
          </w:tcPr>
          <w:p w14:paraId="704AB159"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7C82893B" w14:textId="77777777" w:rsidR="006C0A41" w:rsidRPr="00C870B3" w:rsidRDefault="006C0A41" w:rsidP="00C870B3">
            <w:pPr>
              <w:spacing w:after="0" w:line="240" w:lineRule="auto"/>
              <w:jc w:val="center"/>
              <w:rPr>
                <w:rFonts w:ascii="Sylfaen" w:hAnsi="Sylfaen"/>
                <w:sz w:val="20"/>
                <w:szCs w:val="20"/>
                <w:lang w:val="ka-GE"/>
              </w:rPr>
            </w:pPr>
          </w:p>
        </w:tc>
        <w:tc>
          <w:tcPr>
            <w:tcW w:w="657" w:type="dxa"/>
            <w:vAlign w:val="center"/>
          </w:tcPr>
          <w:p w14:paraId="36D79DD6"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08CEE8E5"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04C95DFB" w14:textId="77777777" w:rsidR="006C0A41" w:rsidRPr="00C870B3" w:rsidRDefault="006C0A41" w:rsidP="00C870B3">
            <w:pPr>
              <w:spacing w:after="0" w:line="240" w:lineRule="auto"/>
              <w:jc w:val="center"/>
              <w:rPr>
                <w:rFonts w:ascii="Sylfaen" w:hAnsi="Sylfaen"/>
                <w:sz w:val="20"/>
                <w:szCs w:val="20"/>
                <w:lang w:val="ka-GE"/>
              </w:rPr>
            </w:pPr>
          </w:p>
        </w:tc>
        <w:tc>
          <w:tcPr>
            <w:tcW w:w="484" w:type="dxa"/>
            <w:vAlign w:val="center"/>
          </w:tcPr>
          <w:p w14:paraId="3C270FEB"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419A8AE1"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60CEB1C7"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7487098A"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rPr>
              <w:t>2.1.</w:t>
            </w:r>
            <w:r w:rsidRPr="00C870B3">
              <w:rPr>
                <w:rFonts w:ascii="Sylfaen" w:hAnsi="Sylfaen"/>
                <w:sz w:val="20"/>
                <w:szCs w:val="20"/>
                <w:lang w:val="ka-GE"/>
              </w:rPr>
              <w:t>1</w:t>
            </w:r>
          </w:p>
        </w:tc>
      </w:tr>
      <w:tr w:rsidR="006C0A41" w:rsidRPr="00C870B3" w14:paraId="7E74DDD5" w14:textId="77777777" w:rsidTr="00C870B3">
        <w:trPr>
          <w:gridAfter w:val="1"/>
          <w:wAfter w:w="27" w:type="dxa"/>
          <w:trHeight w:val="91"/>
          <w:jc w:val="center"/>
        </w:trPr>
        <w:tc>
          <w:tcPr>
            <w:tcW w:w="762" w:type="dxa"/>
            <w:tcBorders>
              <w:left w:val="double" w:sz="4" w:space="0" w:color="auto"/>
              <w:right w:val="double" w:sz="4" w:space="0" w:color="auto"/>
            </w:tcBorders>
          </w:tcPr>
          <w:p w14:paraId="5A56D8B3"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2.1.7</w:t>
            </w:r>
          </w:p>
        </w:tc>
        <w:tc>
          <w:tcPr>
            <w:tcW w:w="2727" w:type="dxa"/>
            <w:tcBorders>
              <w:left w:val="double" w:sz="4" w:space="0" w:color="auto"/>
              <w:right w:val="double" w:sz="4" w:space="0" w:color="auto"/>
            </w:tcBorders>
          </w:tcPr>
          <w:p w14:paraId="50C4259D" w14:textId="77777777" w:rsidR="006C0A41" w:rsidRPr="00C870B3" w:rsidRDefault="006C0A41" w:rsidP="00C870B3">
            <w:pPr>
              <w:spacing w:after="0" w:line="240" w:lineRule="auto"/>
              <w:rPr>
                <w:rFonts w:ascii="Sylfaen" w:hAnsi="Sylfaen" w:cs="Sylfaen"/>
                <w:sz w:val="20"/>
                <w:szCs w:val="20"/>
              </w:rPr>
            </w:pPr>
            <w:r w:rsidRPr="00C870B3">
              <w:rPr>
                <w:rFonts w:ascii="Sylfaen" w:hAnsi="Sylfaen" w:cs="Sylfaen"/>
                <w:sz w:val="20"/>
                <w:szCs w:val="20"/>
                <w:lang w:val="ka-GE"/>
              </w:rPr>
              <w:t>სამოქალაქო სამართლის პროცესი</w:t>
            </w:r>
          </w:p>
        </w:tc>
        <w:tc>
          <w:tcPr>
            <w:tcW w:w="1178" w:type="dxa"/>
            <w:tcBorders>
              <w:left w:val="double" w:sz="4" w:space="0" w:color="auto"/>
              <w:right w:val="double" w:sz="4" w:space="0" w:color="auto"/>
            </w:tcBorders>
            <w:vAlign w:val="center"/>
          </w:tcPr>
          <w:p w14:paraId="0FE3E908" w14:textId="2C36D21A" w:rsidR="00CB322D"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4</w:t>
            </w:r>
          </w:p>
          <w:p w14:paraId="356F8816"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0420</w:t>
            </w:r>
          </w:p>
        </w:tc>
        <w:tc>
          <w:tcPr>
            <w:tcW w:w="511" w:type="dxa"/>
            <w:tcBorders>
              <w:left w:val="double" w:sz="4" w:space="0" w:color="auto"/>
            </w:tcBorders>
            <w:vAlign w:val="center"/>
          </w:tcPr>
          <w:p w14:paraId="12C485F8" w14:textId="77777777" w:rsidR="006C0A41" w:rsidRPr="00C870B3" w:rsidRDefault="00CB322D"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185423A2"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6EE7BB97" w14:textId="3B60160D" w:rsidR="006C0A41" w:rsidRPr="00C870B3" w:rsidRDefault="00092F6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4B148378" w14:textId="3C903780" w:rsidR="006C0A41" w:rsidRPr="00C870B3" w:rsidRDefault="00092F6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D0476EC" w14:textId="2BD06755" w:rsidR="006C0A41" w:rsidRPr="00C870B3" w:rsidRDefault="00092F6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w:t>
            </w:r>
            <w:r w:rsidR="00DC1197" w:rsidRPr="00C870B3">
              <w:rPr>
                <w:rFonts w:ascii="Sylfaen" w:hAnsi="Sylfaen"/>
                <w:sz w:val="20"/>
                <w:szCs w:val="20"/>
                <w:lang w:val="ka-GE"/>
              </w:rPr>
              <w:t>2</w:t>
            </w:r>
          </w:p>
        </w:tc>
        <w:tc>
          <w:tcPr>
            <w:tcW w:w="1062" w:type="dxa"/>
            <w:tcBorders>
              <w:right w:val="double" w:sz="4" w:space="0" w:color="auto"/>
            </w:tcBorders>
            <w:vAlign w:val="center"/>
          </w:tcPr>
          <w:p w14:paraId="5F531DE4" w14:textId="712DE833" w:rsidR="006C0A41" w:rsidRPr="00C870B3" w:rsidRDefault="002D0F36"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w:t>
            </w:r>
            <w:r w:rsidR="00253047" w:rsidRPr="00C870B3">
              <w:rPr>
                <w:rFonts w:ascii="Sylfaen" w:hAnsi="Sylfaen"/>
                <w:sz w:val="20"/>
                <w:szCs w:val="20"/>
              </w:rPr>
              <w:t>/0/</w:t>
            </w:r>
            <w:r w:rsidRPr="00C870B3">
              <w:rPr>
                <w:rFonts w:ascii="Sylfaen" w:hAnsi="Sylfaen"/>
                <w:sz w:val="20"/>
                <w:szCs w:val="20"/>
                <w:lang w:val="ka-GE"/>
              </w:rPr>
              <w:t>2</w:t>
            </w:r>
          </w:p>
        </w:tc>
        <w:tc>
          <w:tcPr>
            <w:tcW w:w="422" w:type="dxa"/>
            <w:tcBorders>
              <w:left w:val="double" w:sz="4" w:space="0" w:color="auto"/>
            </w:tcBorders>
            <w:vAlign w:val="center"/>
          </w:tcPr>
          <w:p w14:paraId="12AE8BDF"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4D38ADE5" w14:textId="77777777" w:rsidR="006C0A41" w:rsidRPr="00C870B3" w:rsidRDefault="006C0A41" w:rsidP="00C870B3">
            <w:pPr>
              <w:spacing w:after="0" w:line="240" w:lineRule="auto"/>
              <w:jc w:val="center"/>
              <w:rPr>
                <w:rFonts w:ascii="Sylfaen" w:hAnsi="Sylfaen"/>
                <w:sz w:val="20"/>
                <w:szCs w:val="20"/>
                <w:lang w:val="ka-GE"/>
              </w:rPr>
            </w:pPr>
          </w:p>
        </w:tc>
        <w:tc>
          <w:tcPr>
            <w:tcW w:w="657" w:type="dxa"/>
            <w:vAlign w:val="center"/>
          </w:tcPr>
          <w:p w14:paraId="127419C3"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0B0D1314"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0FA19373" w14:textId="77777777" w:rsidR="006C0A41" w:rsidRPr="00C870B3" w:rsidRDefault="006C0A41" w:rsidP="00C870B3">
            <w:pPr>
              <w:spacing w:after="0" w:line="240" w:lineRule="auto"/>
              <w:jc w:val="center"/>
              <w:rPr>
                <w:rFonts w:ascii="Sylfaen" w:hAnsi="Sylfaen"/>
                <w:sz w:val="20"/>
                <w:szCs w:val="20"/>
                <w:lang w:val="ka-GE"/>
              </w:rPr>
            </w:pPr>
          </w:p>
        </w:tc>
        <w:tc>
          <w:tcPr>
            <w:tcW w:w="484" w:type="dxa"/>
            <w:vAlign w:val="center"/>
          </w:tcPr>
          <w:p w14:paraId="44A26A8F"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25DECA3D"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6F015B47"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221799D2"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2.1.1</w:t>
            </w:r>
          </w:p>
        </w:tc>
      </w:tr>
      <w:tr w:rsidR="006C0A41" w:rsidRPr="00C870B3" w14:paraId="12B335F4" w14:textId="77777777" w:rsidTr="00C870B3">
        <w:trPr>
          <w:gridAfter w:val="1"/>
          <w:wAfter w:w="27" w:type="dxa"/>
          <w:trHeight w:val="91"/>
          <w:jc w:val="center"/>
        </w:trPr>
        <w:tc>
          <w:tcPr>
            <w:tcW w:w="762" w:type="dxa"/>
            <w:tcBorders>
              <w:left w:val="double" w:sz="4" w:space="0" w:color="auto"/>
              <w:right w:val="double" w:sz="4" w:space="0" w:color="auto"/>
            </w:tcBorders>
          </w:tcPr>
          <w:p w14:paraId="646F3EB2"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2.1.8</w:t>
            </w:r>
          </w:p>
        </w:tc>
        <w:tc>
          <w:tcPr>
            <w:tcW w:w="2727" w:type="dxa"/>
            <w:tcBorders>
              <w:left w:val="double" w:sz="4" w:space="0" w:color="auto"/>
              <w:right w:val="double" w:sz="4" w:space="0" w:color="auto"/>
            </w:tcBorders>
          </w:tcPr>
          <w:p w14:paraId="1AC5187F"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საკორპორაციო სამართალი</w:t>
            </w:r>
          </w:p>
        </w:tc>
        <w:tc>
          <w:tcPr>
            <w:tcW w:w="1178" w:type="dxa"/>
            <w:tcBorders>
              <w:left w:val="double" w:sz="4" w:space="0" w:color="auto"/>
              <w:right w:val="double" w:sz="4" w:space="0" w:color="auto"/>
            </w:tcBorders>
            <w:vAlign w:val="center"/>
          </w:tcPr>
          <w:p w14:paraId="16496DD9" w14:textId="77777777" w:rsidR="00CB322D" w:rsidRPr="00C870B3" w:rsidRDefault="00CB322D"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1A07C9AB"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0410</w:t>
            </w:r>
          </w:p>
        </w:tc>
        <w:tc>
          <w:tcPr>
            <w:tcW w:w="511" w:type="dxa"/>
            <w:tcBorders>
              <w:left w:val="double" w:sz="4" w:space="0" w:color="auto"/>
            </w:tcBorders>
            <w:vAlign w:val="center"/>
          </w:tcPr>
          <w:p w14:paraId="37D06290" w14:textId="77777777" w:rsidR="006C0A41" w:rsidRPr="00C870B3" w:rsidRDefault="00CB322D"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5062060E"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5B8F1576"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45</w:t>
            </w:r>
          </w:p>
        </w:tc>
        <w:tc>
          <w:tcPr>
            <w:tcW w:w="790" w:type="dxa"/>
            <w:vAlign w:val="center"/>
          </w:tcPr>
          <w:p w14:paraId="1B37298F"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2E4216B0"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right w:val="double" w:sz="4" w:space="0" w:color="auto"/>
            </w:tcBorders>
            <w:vAlign w:val="center"/>
          </w:tcPr>
          <w:p w14:paraId="386D1935"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tcBorders>
            <w:vAlign w:val="center"/>
          </w:tcPr>
          <w:p w14:paraId="4C6CD3BB"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06037FBC" w14:textId="77777777" w:rsidR="006C0A41" w:rsidRPr="00C870B3" w:rsidRDefault="006C0A41" w:rsidP="00C870B3">
            <w:pPr>
              <w:spacing w:after="0" w:line="240" w:lineRule="auto"/>
              <w:jc w:val="center"/>
              <w:rPr>
                <w:rFonts w:ascii="Sylfaen" w:hAnsi="Sylfaen"/>
                <w:sz w:val="20"/>
                <w:szCs w:val="20"/>
                <w:lang w:val="ka-GE"/>
              </w:rPr>
            </w:pPr>
          </w:p>
        </w:tc>
        <w:tc>
          <w:tcPr>
            <w:tcW w:w="657" w:type="dxa"/>
            <w:vAlign w:val="center"/>
          </w:tcPr>
          <w:p w14:paraId="4F47F7C2"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16F8AA9E"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5CB61A68"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84" w:type="dxa"/>
            <w:vAlign w:val="center"/>
          </w:tcPr>
          <w:p w14:paraId="511FEBA9"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50A0911A"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3AEB8310"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780FD6E0" w14:textId="62755948" w:rsidR="006C0A41"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6C0A41" w:rsidRPr="00C870B3" w14:paraId="624BA014" w14:textId="77777777" w:rsidTr="00C870B3">
        <w:trPr>
          <w:gridAfter w:val="1"/>
          <w:wAfter w:w="27" w:type="dxa"/>
          <w:trHeight w:val="91"/>
          <w:jc w:val="center"/>
        </w:trPr>
        <w:tc>
          <w:tcPr>
            <w:tcW w:w="762" w:type="dxa"/>
            <w:tcBorders>
              <w:left w:val="double" w:sz="4" w:space="0" w:color="auto"/>
              <w:right w:val="double" w:sz="4" w:space="0" w:color="auto"/>
            </w:tcBorders>
          </w:tcPr>
          <w:p w14:paraId="00299EBF"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2.1.9</w:t>
            </w:r>
          </w:p>
        </w:tc>
        <w:tc>
          <w:tcPr>
            <w:tcW w:w="2727" w:type="dxa"/>
            <w:tcBorders>
              <w:left w:val="double" w:sz="4" w:space="0" w:color="auto"/>
              <w:right w:val="double" w:sz="4" w:space="0" w:color="auto"/>
            </w:tcBorders>
          </w:tcPr>
          <w:p w14:paraId="57BBB557"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შრომის სამართალი</w:t>
            </w:r>
          </w:p>
        </w:tc>
        <w:tc>
          <w:tcPr>
            <w:tcW w:w="1178" w:type="dxa"/>
            <w:tcBorders>
              <w:left w:val="double" w:sz="4" w:space="0" w:color="auto"/>
              <w:right w:val="double" w:sz="4" w:space="0" w:color="auto"/>
            </w:tcBorders>
            <w:vAlign w:val="center"/>
          </w:tcPr>
          <w:p w14:paraId="5728AE09" w14:textId="4765EC2E" w:rsidR="005F36CB"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4EA978EB"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0620</w:t>
            </w:r>
          </w:p>
        </w:tc>
        <w:tc>
          <w:tcPr>
            <w:tcW w:w="511" w:type="dxa"/>
            <w:tcBorders>
              <w:left w:val="double" w:sz="4" w:space="0" w:color="auto"/>
            </w:tcBorders>
            <w:vAlign w:val="center"/>
          </w:tcPr>
          <w:p w14:paraId="5690AD8E" w14:textId="77777777" w:rsidR="006C0A41" w:rsidRPr="00C870B3" w:rsidRDefault="00CB322D"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075F06CB" w14:textId="77777777" w:rsidR="006C0A41" w:rsidRPr="00C870B3" w:rsidRDefault="00253047"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639443EE" w14:textId="4923276C" w:rsidR="006C0A41" w:rsidRPr="00C870B3" w:rsidRDefault="00092F6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49FEE56A" w14:textId="77777777" w:rsidR="006C0A41" w:rsidRPr="00C870B3" w:rsidRDefault="00CB322D"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52B3F92F" w14:textId="00E60275" w:rsidR="006C0A41"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5D6B6C92" w14:textId="0272DE08" w:rsidR="006C0A41" w:rsidRPr="00C870B3" w:rsidRDefault="00092F6B" w:rsidP="00C870B3">
            <w:pPr>
              <w:spacing w:after="0" w:line="240" w:lineRule="auto"/>
              <w:ind w:right="-107"/>
              <w:jc w:val="center"/>
              <w:rPr>
                <w:rFonts w:ascii="Sylfaen" w:hAnsi="Sylfaen"/>
                <w:sz w:val="20"/>
                <w:szCs w:val="20"/>
              </w:rPr>
            </w:pPr>
            <w:r w:rsidRPr="00C870B3">
              <w:rPr>
                <w:rFonts w:ascii="Sylfaen" w:hAnsi="Sylfaen"/>
                <w:sz w:val="20"/>
                <w:szCs w:val="20"/>
                <w:lang w:val="ka-GE"/>
              </w:rPr>
              <w:t>2</w:t>
            </w:r>
            <w:r w:rsidR="00253047" w:rsidRPr="00C870B3">
              <w:rPr>
                <w:rFonts w:ascii="Sylfaen" w:hAnsi="Sylfaen"/>
                <w:sz w:val="20"/>
                <w:szCs w:val="20"/>
              </w:rPr>
              <w:t>/0/1</w:t>
            </w:r>
          </w:p>
        </w:tc>
        <w:tc>
          <w:tcPr>
            <w:tcW w:w="422" w:type="dxa"/>
            <w:tcBorders>
              <w:left w:val="double" w:sz="4" w:space="0" w:color="auto"/>
            </w:tcBorders>
            <w:vAlign w:val="center"/>
          </w:tcPr>
          <w:p w14:paraId="7D30F779"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5A92E660" w14:textId="77777777" w:rsidR="006C0A41" w:rsidRPr="00C870B3" w:rsidRDefault="006C0A41" w:rsidP="00C870B3">
            <w:pPr>
              <w:spacing w:after="0" w:line="240" w:lineRule="auto"/>
              <w:jc w:val="center"/>
              <w:rPr>
                <w:rFonts w:ascii="Sylfaen" w:hAnsi="Sylfaen"/>
                <w:sz w:val="20"/>
                <w:szCs w:val="20"/>
              </w:rPr>
            </w:pPr>
          </w:p>
        </w:tc>
        <w:tc>
          <w:tcPr>
            <w:tcW w:w="657" w:type="dxa"/>
            <w:vAlign w:val="center"/>
          </w:tcPr>
          <w:p w14:paraId="509CCFCF" w14:textId="77777777" w:rsidR="006C0A41" w:rsidRPr="00C870B3" w:rsidRDefault="006C0A41" w:rsidP="00C870B3">
            <w:pPr>
              <w:spacing w:after="0" w:line="240" w:lineRule="auto"/>
              <w:jc w:val="center"/>
              <w:rPr>
                <w:rFonts w:ascii="Sylfaen" w:hAnsi="Sylfaen"/>
                <w:sz w:val="20"/>
                <w:szCs w:val="20"/>
                <w:lang w:val="ka-GE"/>
              </w:rPr>
            </w:pPr>
          </w:p>
        </w:tc>
        <w:tc>
          <w:tcPr>
            <w:tcW w:w="311" w:type="dxa"/>
            <w:vAlign w:val="center"/>
          </w:tcPr>
          <w:p w14:paraId="2ADD175C"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7ED5F21E"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84" w:type="dxa"/>
            <w:vAlign w:val="center"/>
          </w:tcPr>
          <w:p w14:paraId="70B676F6"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22FEA432"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1DEDCA23"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46706E7E" w14:textId="434B4110" w:rsidR="006C0A41"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6C0A41" w:rsidRPr="00C870B3" w14:paraId="1A978855" w14:textId="77777777" w:rsidTr="00C870B3">
        <w:trPr>
          <w:gridAfter w:val="1"/>
          <w:wAfter w:w="27" w:type="dxa"/>
          <w:trHeight w:val="91"/>
          <w:jc w:val="center"/>
        </w:trPr>
        <w:tc>
          <w:tcPr>
            <w:tcW w:w="3489" w:type="dxa"/>
            <w:gridSpan w:val="2"/>
            <w:tcBorders>
              <w:left w:val="double" w:sz="4" w:space="0" w:color="auto"/>
              <w:right w:val="double" w:sz="4" w:space="0" w:color="auto"/>
            </w:tcBorders>
          </w:tcPr>
          <w:p w14:paraId="0A4903F9"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14:paraId="2E2A1FBB" w14:textId="77777777" w:rsidR="006C0A41" w:rsidRPr="00C870B3" w:rsidRDefault="006C0A41" w:rsidP="00C870B3">
            <w:pPr>
              <w:spacing w:after="0" w:line="240" w:lineRule="auto"/>
              <w:ind w:right="-107"/>
              <w:jc w:val="center"/>
              <w:rPr>
                <w:rFonts w:ascii="Sylfaen" w:hAnsi="Sylfaen"/>
                <w:sz w:val="20"/>
                <w:szCs w:val="20"/>
                <w:lang w:val="ka-GE"/>
              </w:rPr>
            </w:pPr>
          </w:p>
        </w:tc>
        <w:tc>
          <w:tcPr>
            <w:tcW w:w="511" w:type="dxa"/>
            <w:tcBorders>
              <w:left w:val="double" w:sz="4" w:space="0" w:color="auto"/>
            </w:tcBorders>
            <w:vAlign w:val="center"/>
          </w:tcPr>
          <w:p w14:paraId="21100C39" w14:textId="77777777" w:rsidR="006C0A41" w:rsidRPr="00C870B3" w:rsidRDefault="00CB322D" w:rsidP="00C870B3">
            <w:pPr>
              <w:spacing w:after="0" w:line="240" w:lineRule="auto"/>
              <w:ind w:right="-107"/>
              <w:jc w:val="center"/>
              <w:rPr>
                <w:rFonts w:ascii="Sylfaen" w:hAnsi="Sylfaen"/>
                <w:b/>
                <w:sz w:val="20"/>
                <w:szCs w:val="20"/>
              </w:rPr>
            </w:pPr>
            <w:r w:rsidRPr="00C870B3">
              <w:rPr>
                <w:rFonts w:ascii="Sylfaen" w:hAnsi="Sylfaen"/>
                <w:b/>
                <w:sz w:val="20"/>
                <w:szCs w:val="20"/>
              </w:rPr>
              <w:t>45</w:t>
            </w:r>
          </w:p>
        </w:tc>
        <w:tc>
          <w:tcPr>
            <w:tcW w:w="781" w:type="dxa"/>
            <w:vAlign w:val="center"/>
          </w:tcPr>
          <w:p w14:paraId="7FB19E86" w14:textId="79848AA0" w:rsidR="006C0A41"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1125</w:t>
            </w:r>
          </w:p>
        </w:tc>
        <w:tc>
          <w:tcPr>
            <w:tcW w:w="660" w:type="dxa"/>
            <w:vAlign w:val="center"/>
          </w:tcPr>
          <w:p w14:paraId="5C1B873E" w14:textId="6CC726AA" w:rsidR="006C0A41"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375</w:t>
            </w:r>
          </w:p>
        </w:tc>
        <w:tc>
          <w:tcPr>
            <w:tcW w:w="790" w:type="dxa"/>
            <w:vAlign w:val="center"/>
          </w:tcPr>
          <w:p w14:paraId="27204C70" w14:textId="2F23426B" w:rsidR="006C0A41"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27</w:t>
            </w:r>
          </w:p>
        </w:tc>
        <w:tc>
          <w:tcPr>
            <w:tcW w:w="602" w:type="dxa"/>
            <w:vAlign w:val="center"/>
          </w:tcPr>
          <w:p w14:paraId="1D212248" w14:textId="76B7C3AE" w:rsidR="006C0A41"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723</w:t>
            </w:r>
          </w:p>
        </w:tc>
        <w:tc>
          <w:tcPr>
            <w:tcW w:w="1062" w:type="dxa"/>
            <w:tcBorders>
              <w:right w:val="double" w:sz="4" w:space="0" w:color="auto"/>
            </w:tcBorders>
            <w:vAlign w:val="center"/>
          </w:tcPr>
          <w:p w14:paraId="1B2CE379" w14:textId="240F0E4B" w:rsidR="006C0A41"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16/0/9</w:t>
            </w:r>
          </w:p>
        </w:tc>
        <w:tc>
          <w:tcPr>
            <w:tcW w:w="422" w:type="dxa"/>
            <w:tcBorders>
              <w:left w:val="double" w:sz="4" w:space="0" w:color="auto"/>
            </w:tcBorders>
            <w:vAlign w:val="center"/>
          </w:tcPr>
          <w:p w14:paraId="241F5F18" w14:textId="77777777" w:rsidR="006C0A41" w:rsidRPr="00C870B3" w:rsidRDefault="006C0A41" w:rsidP="00C870B3">
            <w:pPr>
              <w:spacing w:after="0" w:line="240" w:lineRule="auto"/>
              <w:ind w:right="-107"/>
              <w:jc w:val="center"/>
              <w:rPr>
                <w:rFonts w:ascii="Sylfaen" w:hAnsi="Sylfaen"/>
                <w:sz w:val="20"/>
                <w:szCs w:val="20"/>
              </w:rPr>
            </w:pPr>
          </w:p>
        </w:tc>
        <w:tc>
          <w:tcPr>
            <w:tcW w:w="472" w:type="dxa"/>
            <w:vAlign w:val="center"/>
          </w:tcPr>
          <w:p w14:paraId="628FCFCB" w14:textId="77777777" w:rsidR="006C0A41" w:rsidRPr="00C870B3" w:rsidRDefault="006C0A41" w:rsidP="00C870B3">
            <w:pPr>
              <w:spacing w:after="0" w:line="240" w:lineRule="auto"/>
              <w:ind w:right="-107"/>
              <w:jc w:val="center"/>
              <w:rPr>
                <w:rFonts w:ascii="Sylfaen" w:hAnsi="Sylfaen"/>
                <w:sz w:val="20"/>
                <w:szCs w:val="20"/>
                <w:lang w:val="ka-GE"/>
              </w:rPr>
            </w:pPr>
          </w:p>
        </w:tc>
        <w:tc>
          <w:tcPr>
            <w:tcW w:w="657" w:type="dxa"/>
            <w:vAlign w:val="center"/>
          </w:tcPr>
          <w:p w14:paraId="422381CD" w14:textId="77777777" w:rsidR="006C0A41" w:rsidRPr="00C870B3" w:rsidRDefault="006C0A41" w:rsidP="00C870B3">
            <w:pPr>
              <w:spacing w:after="0" w:line="240" w:lineRule="auto"/>
              <w:ind w:right="-107"/>
              <w:jc w:val="center"/>
              <w:rPr>
                <w:rFonts w:ascii="Sylfaen" w:hAnsi="Sylfaen"/>
                <w:sz w:val="20"/>
                <w:szCs w:val="20"/>
                <w:lang w:val="ka-GE"/>
              </w:rPr>
            </w:pPr>
          </w:p>
        </w:tc>
        <w:tc>
          <w:tcPr>
            <w:tcW w:w="311" w:type="dxa"/>
            <w:vAlign w:val="center"/>
          </w:tcPr>
          <w:p w14:paraId="67377441" w14:textId="77777777" w:rsidR="006C0A41" w:rsidRPr="00C870B3" w:rsidRDefault="006C0A41" w:rsidP="00C870B3">
            <w:pPr>
              <w:spacing w:after="0" w:line="240" w:lineRule="auto"/>
              <w:ind w:right="-107"/>
              <w:jc w:val="center"/>
              <w:rPr>
                <w:rFonts w:ascii="Sylfaen" w:hAnsi="Sylfaen"/>
                <w:sz w:val="20"/>
                <w:szCs w:val="20"/>
                <w:lang w:val="ka-GE"/>
              </w:rPr>
            </w:pPr>
          </w:p>
        </w:tc>
        <w:tc>
          <w:tcPr>
            <w:tcW w:w="472" w:type="dxa"/>
            <w:vAlign w:val="center"/>
          </w:tcPr>
          <w:p w14:paraId="5573D933" w14:textId="77777777" w:rsidR="006C0A41" w:rsidRPr="00C870B3" w:rsidRDefault="006C0A41" w:rsidP="00C870B3">
            <w:pPr>
              <w:spacing w:after="0" w:line="240" w:lineRule="auto"/>
              <w:ind w:right="-107"/>
              <w:jc w:val="center"/>
              <w:rPr>
                <w:rFonts w:ascii="Sylfaen" w:hAnsi="Sylfaen"/>
                <w:sz w:val="20"/>
                <w:szCs w:val="20"/>
                <w:lang w:val="ka-GE"/>
              </w:rPr>
            </w:pPr>
          </w:p>
        </w:tc>
        <w:tc>
          <w:tcPr>
            <w:tcW w:w="484" w:type="dxa"/>
            <w:vAlign w:val="center"/>
          </w:tcPr>
          <w:p w14:paraId="58604F78" w14:textId="77777777" w:rsidR="006C0A41" w:rsidRPr="00C870B3" w:rsidRDefault="006C0A41" w:rsidP="00C870B3">
            <w:pPr>
              <w:spacing w:after="0" w:line="240" w:lineRule="auto"/>
              <w:ind w:right="-107"/>
              <w:jc w:val="center"/>
              <w:rPr>
                <w:rFonts w:ascii="Sylfaen" w:hAnsi="Sylfaen"/>
                <w:sz w:val="20"/>
                <w:szCs w:val="20"/>
              </w:rPr>
            </w:pPr>
          </w:p>
        </w:tc>
        <w:tc>
          <w:tcPr>
            <w:tcW w:w="514" w:type="dxa"/>
            <w:vAlign w:val="center"/>
          </w:tcPr>
          <w:p w14:paraId="01D5958D" w14:textId="77777777" w:rsidR="006C0A41" w:rsidRPr="00C870B3" w:rsidRDefault="006C0A41"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79D6E55C" w14:textId="77777777" w:rsidR="006C0A41" w:rsidRPr="00C870B3" w:rsidRDefault="006C0A41"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442A01E5" w14:textId="77777777" w:rsidR="006C0A41" w:rsidRPr="00C870B3" w:rsidRDefault="006C0A41" w:rsidP="00C870B3">
            <w:pPr>
              <w:spacing w:after="0" w:line="240" w:lineRule="auto"/>
              <w:ind w:right="-107"/>
              <w:jc w:val="center"/>
              <w:rPr>
                <w:rFonts w:ascii="Sylfaen" w:hAnsi="Sylfaen"/>
                <w:sz w:val="20"/>
                <w:szCs w:val="20"/>
                <w:lang w:val="ka-GE"/>
              </w:rPr>
            </w:pPr>
          </w:p>
        </w:tc>
      </w:tr>
      <w:tr w:rsidR="006C0A41" w:rsidRPr="00C870B3" w14:paraId="49326491" w14:textId="77777777" w:rsidTr="00C870B3">
        <w:trPr>
          <w:trHeight w:val="91"/>
          <w:jc w:val="center"/>
        </w:trPr>
        <w:tc>
          <w:tcPr>
            <w:tcW w:w="762" w:type="dxa"/>
            <w:tcBorders>
              <w:left w:val="double" w:sz="4" w:space="0" w:color="auto"/>
              <w:right w:val="double" w:sz="4" w:space="0" w:color="auto"/>
            </w:tcBorders>
            <w:shd w:val="clear" w:color="auto" w:fill="C6D9F1" w:themeFill="text2" w:themeFillTint="33"/>
          </w:tcPr>
          <w:p w14:paraId="4255EC10"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2.2</w:t>
            </w:r>
          </w:p>
        </w:tc>
        <w:tc>
          <w:tcPr>
            <w:tcW w:w="13066" w:type="dxa"/>
            <w:gridSpan w:val="19"/>
            <w:tcBorders>
              <w:left w:val="double" w:sz="4" w:space="0" w:color="auto"/>
              <w:right w:val="double" w:sz="4" w:space="0" w:color="auto"/>
            </w:tcBorders>
            <w:shd w:val="clear" w:color="auto" w:fill="C6D9F1" w:themeFill="text2" w:themeFillTint="33"/>
            <w:vAlign w:val="center"/>
          </w:tcPr>
          <w:p w14:paraId="754DEAB7" w14:textId="77777777" w:rsidR="006C0A41" w:rsidRPr="00C870B3" w:rsidRDefault="006C0A41" w:rsidP="00C870B3">
            <w:pPr>
              <w:spacing w:after="0" w:line="240" w:lineRule="auto"/>
              <w:ind w:right="-107"/>
              <w:rPr>
                <w:rFonts w:ascii="Sylfaen" w:hAnsi="Sylfaen"/>
                <w:sz w:val="20"/>
                <w:szCs w:val="20"/>
                <w:lang w:val="ka-GE"/>
              </w:rPr>
            </w:pPr>
            <w:r w:rsidRPr="00C870B3">
              <w:rPr>
                <w:rFonts w:ascii="Sylfaen" w:hAnsi="Sylfaen"/>
                <w:b/>
                <w:sz w:val="20"/>
                <w:szCs w:val="20"/>
                <w:lang w:val="ka-GE"/>
              </w:rPr>
              <w:t>საჯარო სამართალი</w:t>
            </w:r>
          </w:p>
        </w:tc>
      </w:tr>
      <w:tr w:rsidR="006C0A41" w:rsidRPr="00C870B3" w14:paraId="737CE007" w14:textId="77777777" w:rsidTr="00C870B3">
        <w:trPr>
          <w:gridAfter w:val="1"/>
          <w:wAfter w:w="27" w:type="dxa"/>
          <w:trHeight w:val="91"/>
          <w:jc w:val="center"/>
        </w:trPr>
        <w:tc>
          <w:tcPr>
            <w:tcW w:w="762" w:type="dxa"/>
            <w:tcBorders>
              <w:left w:val="double" w:sz="4" w:space="0" w:color="auto"/>
              <w:right w:val="double" w:sz="4" w:space="0" w:color="auto"/>
            </w:tcBorders>
          </w:tcPr>
          <w:p w14:paraId="2D48F2B5"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2.2.1</w:t>
            </w:r>
          </w:p>
        </w:tc>
        <w:tc>
          <w:tcPr>
            <w:tcW w:w="2727" w:type="dxa"/>
            <w:tcBorders>
              <w:left w:val="double" w:sz="4" w:space="0" w:color="auto"/>
              <w:right w:val="double" w:sz="4" w:space="0" w:color="auto"/>
            </w:tcBorders>
          </w:tcPr>
          <w:p w14:paraId="6293D009" w14:textId="77777777" w:rsidR="006C0A41" w:rsidRPr="00C870B3" w:rsidRDefault="006C0A41" w:rsidP="00C870B3">
            <w:pPr>
              <w:spacing w:after="0" w:line="240" w:lineRule="auto"/>
              <w:rPr>
                <w:rFonts w:ascii="Sylfaen" w:hAnsi="Sylfaen" w:cs="Sylfaen"/>
                <w:sz w:val="20"/>
                <w:szCs w:val="20"/>
              </w:rPr>
            </w:pPr>
            <w:r w:rsidRPr="00C870B3">
              <w:rPr>
                <w:rFonts w:ascii="Sylfaen" w:hAnsi="Sylfaen" w:cs="Sylfaen"/>
                <w:sz w:val="20"/>
                <w:szCs w:val="20"/>
                <w:lang w:val="ka-GE"/>
              </w:rPr>
              <w:t>კონსტიტუციური</w:t>
            </w:r>
            <w:r w:rsidRPr="00C870B3">
              <w:rPr>
                <w:rFonts w:ascii="Sylfaen" w:hAnsi="Sylfaen" w:cs="Sylfaen"/>
                <w:sz w:val="20"/>
                <w:szCs w:val="20"/>
              </w:rPr>
              <w:t xml:space="preserve"> </w:t>
            </w:r>
            <w:r w:rsidRPr="00C870B3">
              <w:rPr>
                <w:rFonts w:ascii="Sylfaen" w:hAnsi="Sylfaen" w:cs="Sylfaen"/>
                <w:sz w:val="20"/>
                <w:szCs w:val="20"/>
                <w:lang w:val="ka-GE"/>
              </w:rPr>
              <w:t>(სახელმწიფო მოწყობის სამართალი)</w:t>
            </w:r>
          </w:p>
        </w:tc>
        <w:tc>
          <w:tcPr>
            <w:tcW w:w="1178" w:type="dxa"/>
            <w:tcBorders>
              <w:left w:val="double" w:sz="4" w:space="0" w:color="auto"/>
              <w:right w:val="double" w:sz="4" w:space="0" w:color="auto"/>
            </w:tcBorders>
            <w:vAlign w:val="center"/>
          </w:tcPr>
          <w:p w14:paraId="5BA0D1A5" w14:textId="58B06A58" w:rsidR="005F36CB"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4</w:t>
            </w:r>
          </w:p>
          <w:p w14:paraId="439781C1"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0180</w:t>
            </w:r>
          </w:p>
        </w:tc>
        <w:tc>
          <w:tcPr>
            <w:tcW w:w="511" w:type="dxa"/>
            <w:tcBorders>
              <w:left w:val="double" w:sz="4" w:space="0" w:color="auto"/>
            </w:tcBorders>
            <w:vAlign w:val="center"/>
          </w:tcPr>
          <w:p w14:paraId="2659A8A6" w14:textId="77777777" w:rsidR="006C0A41" w:rsidRPr="00C870B3" w:rsidRDefault="005F36CB"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58A7B27C"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34771225" w14:textId="70F4CD05" w:rsidR="006C0A41" w:rsidRPr="00C870B3" w:rsidRDefault="00092F6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56FFD9C6"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305273F2" w14:textId="2BCA559E" w:rsidR="006C0A41"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6636DDC8" w14:textId="54E017B5" w:rsidR="006C0A41" w:rsidRPr="00C870B3" w:rsidRDefault="00C823AD" w:rsidP="00C870B3">
            <w:pPr>
              <w:spacing w:after="0" w:line="240" w:lineRule="auto"/>
              <w:ind w:right="-107"/>
              <w:jc w:val="center"/>
              <w:rPr>
                <w:rFonts w:ascii="Sylfaen" w:hAnsi="Sylfaen"/>
                <w:sz w:val="20"/>
                <w:szCs w:val="20"/>
              </w:rPr>
            </w:pPr>
            <w:r w:rsidRPr="00C870B3">
              <w:rPr>
                <w:rFonts w:ascii="Sylfaen" w:hAnsi="Sylfaen"/>
                <w:sz w:val="20"/>
                <w:szCs w:val="20"/>
              </w:rPr>
              <w:t>2</w:t>
            </w:r>
            <w:r w:rsidR="005F36CB" w:rsidRPr="00C870B3">
              <w:rPr>
                <w:rFonts w:ascii="Sylfaen" w:hAnsi="Sylfaen"/>
                <w:sz w:val="20"/>
                <w:szCs w:val="20"/>
              </w:rPr>
              <w:t>/0</w:t>
            </w:r>
            <w:r w:rsidR="00186D55" w:rsidRPr="00C870B3">
              <w:rPr>
                <w:rFonts w:ascii="Sylfaen" w:hAnsi="Sylfaen"/>
                <w:sz w:val="20"/>
                <w:szCs w:val="20"/>
              </w:rPr>
              <w:t>/2</w:t>
            </w:r>
          </w:p>
        </w:tc>
        <w:tc>
          <w:tcPr>
            <w:tcW w:w="422" w:type="dxa"/>
            <w:tcBorders>
              <w:left w:val="double" w:sz="4" w:space="0" w:color="auto"/>
            </w:tcBorders>
            <w:vAlign w:val="center"/>
          </w:tcPr>
          <w:p w14:paraId="61E73DD0"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7F3B2D93" w14:textId="77777777" w:rsidR="006C0A41" w:rsidRPr="00C870B3" w:rsidRDefault="006C0A41" w:rsidP="00C870B3">
            <w:pPr>
              <w:spacing w:after="0" w:line="240" w:lineRule="auto"/>
              <w:jc w:val="center"/>
              <w:rPr>
                <w:rFonts w:ascii="Sylfaen" w:hAnsi="Sylfaen"/>
                <w:sz w:val="20"/>
                <w:szCs w:val="20"/>
              </w:rPr>
            </w:pPr>
          </w:p>
        </w:tc>
        <w:tc>
          <w:tcPr>
            <w:tcW w:w="657" w:type="dxa"/>
            <w:vAlign w:val="center"/>
          </w:tcPr>
          <w:p w14:paraId="1C505884" w14:textId="77777777" w:rsidR="006C0A41" w:rsidRPr="00C870B3" w:rsidRDefault="006C0A41" w:rsidP="00C870B3">
            <w:pPr>
              <w:spacing w:after="0" w:line="240" w:lineRule="auto"/>
              <w:jc w:val="center"/>
              <w:rPr>
                <w:rFonts w:ascii="Sylfaen" w:hAnsi="Sylfaen"/>
                <w:sz w:val="20"/>
                <w:szCs w:val="20"/>
                <w:lang w:val="ka-GE"/>
              </w:rPr>
            </w:pPr>
          </w:p>
        </w:tc>
        <w:tc>
          <w:tcPr>
            <w:tcW w:w="311" w:type="dxa"/>
            <w:vAlign w:val="center"/>
          </w:tcPr>
          <w:p w14:paraId="51607A06"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7D360940"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1D0DCA9F"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3522FEAB"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1A90B5D9"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3C9D0380" w14:textId="74F82D47" w:rsidR="006C0A41"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p w14:paraId="6E9C0BC8" w14:textId="77777777" w:rsidR="006C0A41" w:rsidRPr="00C870B3" w:rsidRDefault="006C0A41" w:rsidP="00C870B3">
            <w:pPr>
              <w:spacing w:after="0" w:line="240" w:lineRule="auto"/>
              <w:jc w:val="center"/>
              <w:rPr>
                <w:rFonts w:ascii="Sylfaen" w:hAnsi="Sylfaen"/>
                <w:sz w:val="20"/>
                <w:szCs w:val="20"/>
                <w:lang w:val="ka-GE"/>
              </w:rPr>
            </w:pPr>
          </w:p>
        </w:tc>
      </w:tr>
      <w:tr w:rsidR="006C0A41" w:rsidRPr="00C870B3" w14:paraId="1D6FADE9" w14:textId="77777777" w:rsidTr="00C870B3">
        <w:trPr>
          <w:gridAfter w:val="1"/>
          <w:wAfter w:w="27" w:type="dxa"/>
          <w:trHeight w:val="91"/>
          <w:jc w:val="center"/>
        </w:trPr>
        <w:tc>
          <w:tcPr>
            <w:tcW w:w="762" w:type="dxa"/>
            <w:tcBorders>
              <w:left w:val="double" w:sz="4" w:space="0" w:color="auto"/>
              <w:right w:val="double" w:sz="4" w:space="0" w:color="auto"/>
            </w:tcBorders>
          </w:tcPr>
          <w:p w14:paraId="18AB6DCC"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lastRenderedPageBreak/>
              <w:t>2.2.2</w:t>
            </w:r>
          </w:p>
        </w:tc>
        <w:tc>
          <w:tcPr>
            <w:tcW w:w="2727" w:type="dxa"/>
            <w:tcBorders>
              <w:left w:val="double" w:sz="4" w:space="0" w:color="auto"/>
              <w:right w:val="double" w:sz="4" w:space="0" w:color="auto"/>
            </w:tcBorders>
          </w:tcPr>
          <w:p w14:paraId="039FEB54" w14:textId="77777777" w:rsidR="006C0A41" w:rsidRPr="00C870B3" w:rsidRDefault="006C0A4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ადამიანის ძირითადი უფლებები და თავისუფლებები</w:t>
            </w:r>
          </w:p>
        </w:tc>
        <w:tc>
          <w:tcPr>
            <w:tcW w:w="1178" w:type="dxa"/>
            <w:tcBorders>
              <w:left w:val="double" w:sz="4" w:space="0" w:color="auto"/>
              <w:right w:val="double" w:sz="4" w:space="0" w:color="auto"/>
            </w:tcBorders>
            <w:vAlign w:val="center"/>
          </w:tcPr>
          <w:p w14:paraId="29139C2E" w14:textId="77777777" w:rsidR="005F36CB" w:rsidRPr="00C870B3" w:rsidRDefault="005F36CB"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705B600F"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0020</w:t>
            </w:r>
          </w:p>
        </w:tc>
        <w:tc>
          <w:tcPr>
            <w:tcW w:w="511" w:type="dxa"/>
            <w:tcBorders>
              <w:left w:val="double" w:sz="4" w:space="0" w:color="auto"/>
            </w:tcBorders>
            <w:vAlign w:val="center"/>
          </w:tcPr>
          <w:p w14:paraId="7C8106FF" w14:textId="77777777" w:rsidR="006C0A41" w:rsidRPr="00C870B3" w:rsidRDefault="005F36CB"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7CF66609"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13B55BC9"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45</w:t>
            </w:r>
          </w:p>
        </w:tc>
        <w:tc>
          <w:tcPr>
            <w:tcW w:w="790" w:type="dxa"/>
            <w:vAlign w:val="center"/>
          </w:tcPr>
          <w:p w14:paraId="2F8EF2E1"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1A0878CF"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right w:val="double" w:sz="4" w:space="0" w:color="auto"/>
            </w:tcBorders>
            <w:vAlign w:val="center"/>
          </w:tcPr>
          <w:p w14:paraId="520F5339"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tcBorders>
            <w:vAlign w:val="center"/>
          </w:tcPr>
          <w:p w14:paraId="30F88A20"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49D7ADFD"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657" w:type="dxa"/>
            <w:vAlign w:val="center"/>
          </w:tcPr>
          <w:p w14:paraId="723A9DDF" w14:textId="77777777" w:rsidR="006C0A41" w:rsidRPr="00C870B3" w:rsidRDefault="006C0A41" w:rsidP="00C870B3">
            <w:pPr>
              <w:spacing w:after="0" w:line="240" w:lineRule="auto"/>
              <w:jc w:val="center"/>
              <w:rPr>
                <w:rFonts w:ascii="Sylfaen" w:hAnsi="Sylfaen"/>
                <w:sz w:val="20"/>
                <w:szCs w:val="20"/>
                <w:lang w:val="ka-GE"/>
              </w:rPr>
            </w:pPr>
          </w:p>
        </w:tc>
        <w:tc>
          <w:tcPr>
            <w:tcW w:w="311" w:type="dxa"/>
            <w:vAlign w:val="center"/>
          </w:tcPr>
          <w:p w14:paraId="4DC7617B"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74F3940E"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3F83DE43"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40F28FE0"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34864E8E"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1F8070AF"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2.2.1</w:t>
            </w:r>
          </w:p>
        </w:tc>
      </w:tr>
      <w:tr w:rsidR="006C0A41" w:rsidRPr="00C870B3" w14:paraId="3A36639F" w14:textId="77777777" w:rsidTr="00C870B3">
        <w:trPr>
          <w:gridAfter w:val="1"/>
          <w:wAfter w:w="27" w:type="dxa"/>
          <w:trHeight w:val="91"/>
          <w:jc w:val="center"/>
        </w:trPr>
        <w:tc>
          <w:tcPr>
            <w:tcW w:w="762" w:type="dxa"/>
            <w:tcBorders>
              <w:left w:val="double" w:sz="4" w:space="0" w:color="auto"/>
              <w:right w:val="double" w:sz="4" w:space="0" w:color="auto"/>
            </w:tcBorders>
          </w:tcPr>
          <w:p w14:paraId="606F904B"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2.2.3</w:t>
            </w:r>
          </w:p>
        </w:tc>
        <w:tc>
          <w:tcPr>
            <w:tcW w:w="2727" w:type="dxa"/>
            <w:tcBorders>
              <w:left w:val="double" w:sz="4" w:space="0" w:color="auto"/>
              <w:right w:val="double" w:sz="4" w:space="0" w:color="auto"/>
            </w:tcBorders>
          </w:tcPr>
          <w:p w14:paraId="32FF867B" w14:textId="77777777" w:rsidR="006C0A41" w:rsidRPr="00C870B3" w:rsidRDefault="006C0A41" w:rsidP="00C870B3">
            <w:pPr>
              <w:spacing w:after="0" w:line="240" w:lineRule="auto"/>
              <w:rPr>
                <w:rFonts w:ascii="Sylfaen" w:hAnsi="Sylfaen" w:cs="Sylfaen"/>
                <w:sz w:val="20"/>
                <w:szCs w:val="20"/>
              </w:rPr>
            </w:pPr>
            <w:r w:rsidRPr="00C870B3">
              <w:rPr>
                <w:rFonts w:ascii="Sylfaen" w:hAnsi="Sylfaen" w:cs="Sylfaen"/>
                <w:sz w:val="20"/>
                <w:szCs w:val="20"/>
                <w:lang w:val="ka-GE"/>
              </w:rPr>
              <w:t xml:space="preserve">ზოგადი ადმინისტრაციული სამართალი </w:t>
            </w:r>
          </w:p>
        </w:tc>
        <w:tc>
          <w:tcPr>
            <w:tcW w:w="1178" w:type="dxa"/>
            <w:tcBorders>
              <w:left w:val="double" w:sz="4" w:space="0" w:color="auto"/>
              <w:right w:val="double" w:sz="4" w:space="0" w:color="auto"/>
            </w:tcBorders>
            <w:vAlign w:val="center"/>
          </w:tcPr>
          <w:p w14:paraId="0FD6F27B" w14:textId="77777777" w:rsidR="005F36CB" w:rsidRPr="00C870B3" w:rsidRDefault="005F36CB"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44210B56"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0150</w:t>
            </w:r>
          </w:p>
        </w:tc>
        <w:tc>
          <w:tcPr>
            <w:tcW w:w="511" w:type="dxa"/>
            <w:tcBorders>
              <w:left w:val="double" w:sz="4" w:space="0" w:color="auto"/>
            </w:tcBorders>
            <w:vAlign w:val="center"/>
          </w:tcPr>
          <w:p w14:paraId="42BCB3FD" w14:textId="77777777" w:rsidR="006C0A41" w:rsidRPr="00C870B3" w:rsidRDefault="005F36CB" w:rsidP="00C870B3">
            <w:pPr>
              <w:spacing w:after="0" w:line="240" w:lineRule="auto"/>
              <w:jc w:val="center"/>
              <w:rPr>
                <w:rFonts w:ascii="Sylfaen" w:hAnsi="Sylfaen"/>
                <w:b/>
                <w:sz w:val="20"/>
                <w:szCs w:val="20"/>
                <w:lang w:val="ka-GE"/>
              </w:rPr>
            </w:pPr>
            <w:r w:rsidRPr="00C870B3">
              <w:rPr>
                <w:rFonts w:ascii="Sylfaen" w:hAnsi="Sylfaen"/>
                <w:sz w:val="20"/>
                <w:szCs w:val="20"/>
              </w:rPr>
              <w:t>5</w:t>
            </w:r>
          </w:p>
        </w:tc>
        <w:tc>
          <w:tcPr>
            <w:tcW w:w="781" w:type="dxa"/>
            <w:vAlign w:val="center"/>
          </w:tcPr>
          <w:p w14:paraId="5C51D144"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49D60E2C"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45</w:t>
            </w:r>
          </w:p>
        </w:tc>
        <w:tc>
          <w:tcPr>
            <w:tcW w:w="790" w:type="dxa"/>
            <w:vAlign w:val="center"/>
          </w:tcPr>
          <w:p w14:paraId="33EA7A1D"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455B72FE"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right w:val="double" w:sz="4" w:space="0" w:color="auto"/>
            </w:tcBorders>
            <w:vAlign w:val="center"/>
          </w:tcPr>
          <w:p w14:paraId="6057468C"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tcBorders>
            <w:vAlign w:val="center"/>
          </w:tcPr>
          <w:p w14:paraId="0F3A659E"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4E59226F" w14:textId="77777777" w:rsidR="006C0A41" w:rsidRPr="00C870B3" w:rsidRDefault="006C0A41" w:rsidP="00C870B3">
            <w:pPr>
              <w:spacing w:after="0" w:line="240" w:lineRule="auto"/>
              <w:jc w:val="center"/>
              <w:rPr>
                <w:rFonts w:ascii="Sylfaen" w:hAnsi="Sylfaen"/>
                <w:sz w:val="20"/>
                <w:szCs w:val="20"/>
              </w:rPr>
            </w:pPr>
          </w:p>
        </w:tc>
        <w:tc>
          <w:tcPr>
            <w:tcW w:w="657" w:type="dxa"/>
            <w:vAlign w:val="center"/>
          </w:tcPr>
          <w:p w14:paraId="4C8AD377"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311" w:type="dxa"/>
            <w:vAlign w:val="center"/>
          </w:tcPr>
          <w:p w14:paraId="04DF5F97"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0862D1CA" w14:textId="77777777" w:rsidR="006C0A41" w:rsidRPr="00C870B3" w:rsidRDefault="006C0A41" w:rsidP="00C870B3">
            <w:pPr>
              <w:spacing w:after="0" w:line="240" w:lineRule="auto"/>
              <w:jc w:val="center"/>
              <w:rPr>
                <w:rFonts w:ascii="Sylfaen" w:hAnsi="Sylfaen"/>
                <w:sz w:val="20"/>
                <w:szCs w:val="20"/>
              </w:rPr>
            </w:pPr>
          </w:p>
        </w:tc>
        <w:tc>
          <w:tcPr>
            <w:tcW w:w="484" w:type="dxa"/>
            <w:vAlign w:val="center"/>
          </w:tcPr>
          <w:p w14:paraId="5216F31F"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5579C3B4"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3B55A942"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604B0CC9" w14:textId="12978A35" w:rsidR="006C0A41"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6C0A41" w:rsidRPr="00C870B3" w14:paraId="0BD5EFBA" w14:textId="77777777" w:rsidTr="00C870B3">
        <w:trPr>
          <w:gridAfter w:val="1"/>
          <w:wAfter w:w="27" w:type="dxa"/>
          <w:trHeight w:val="91"/>
          <w:jc w:val="center"/>
        </w:trPr>
        <w:tc>
          <w:tcPr>
            <w:tcW w:w="762" w:type="dxa"/>
            <w:tcBorders>
              <w:left w:val="double" w:sz="4" w:space="0" w:color="auto"/>
              <w:right w:val="double" w:sz="4" w:space="0" w:color="auto"/>
            </w:tcBorders>
          </w:tcPr>
          <w:p w14:paraId="5398941E"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2.2.4</w:t>
            </w:r>
          </w:p>
        </w:tc>
        <w:tc>
          <w:tcPr>
            <w:tcW w:w="2727" w:type="dxa"/>
            <w:tcBorders>
              <w:left w:val="double" w:sz="4" w:space="0" w:color="auto"/>
              <w:right w:val="double" w:sz="4" w:space="0" w:color="auto"/>
            </w:tcBorders>
          </w:tcPr>
          <w:p w14:paraId="1F771612" w14:textId="77777777" w:rsidR="006C0A41" w:rsidRPr="00C870B3" w:rsidRDefault="006C0A41" w:rsidP="00C870B3">
            <w:pPr>
              <w:spacing w:after="0" w:line="240" w:lineRule="auto"/>
              <w:ind w:right="-141"/>
              <w:rPr>
                <w:rFonts w:ascii="Sylfaen" w:hAnsi="Sylfaen" w:cs="Sylfaen"/>
                <w:sz w:val="20"/>
                <w:szCs w:val="20"/>
                <w:lang w:val="ka-GE"/>
              </w:rPr>
            </w:pPr>
            <w:r w:rsidRPr="00C870B3">
              <w:rPr>
                <w:rFonts w:ascii="Sylfaen" w:hAnsi="Sylfaen" w:cs="Sylfaen"/>
                <w:sz w:val="20"/>
                <w:szCs w:val="20"/>
                <w:lang w:val="ka-GE"/>
              </w:rPr>
              <w:t>საერთაშორისო საჯარო სამართალი</w:t>
            </w:r>
          </w:p>
        </w:tc>
        <w:tc>
          <w:tcPr>
            <w:tcW w:w="1178" w:type="dxa"/>
            <w:tcBorders>
              <w:left w:val="double" w:sz="4" w:space="0" w:color="auto"/>
              <w:right w:val="double" w:sz="4" w:space="0" w:color="auto"/>
            </w:tcBorders>
            <w:vAlign w:val="center"/>
          </w:tcPr>
          <w:p w14:paraId="36967BD8" w14:textId="77777777" w:rsidR="005F36CB" w:rsidRPr="00C870B3" w:rsidRDefault="005F36CB"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4619D600"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0330</w:t>
            </w:r>
          </w:p>
        </w:tc>
        <w:tc>
          <w:tcPr>
            <w:tcW w:w="511" w:type="dxa"/>
            <w:tcBorders>
              <w:left w:val="double" w:sz="4" w:space="0" w:color="auto"/>
            </w:tcBorders>
            <w:vAlign w:val="center"/>
          </w:tcPr>
          <w:p w14:paraId="6833913E" w14:textId="77777777" w:rsidR="006C0A41" w:rsidRPr="00C870B3" w:rsidRDefault="005F36CB" w:rsidP="00C870B3">
            <w:pPr>
              <w:spacing w:after="0" w:line="240" w:lineRule="auto"/>
              <w:jc w:val="center"/>
              <w:rPr>
                <w:rFonts w:ascii="Sylfaen" w:hAnsi="Sylfaen"/>
                <w:b/>
                <w:sz w:val="20"/>
                <w:szCs w:val="20"/>
                <w:lang w:val="ka-GE"/>
              </w:rPr>
            </w:pPr>
            <w:r w:rsidRPr="00C870B3">
              <w:rPr>
                <w:rFonts w:ascii="Sylfaen" w:hAnsi="Sylfaen"/>
                <w:sz w:val="20"/>
                <w:szCs w:val="20"/>
              </w:rPr>
              <w:t>5</w:t>
            </w:r>
          </w:p>
        </w:tc>
        <w:tc>
          <w:tcPr>
            <w:tcW w:w="781" w:type="dxa"/>
            <w:vAlign w:val="center"/>
          </w:tcPr>
          <w:p w14:paraId="1D57F029"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51A5194E"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45</w:t>
            </w:r>
          </w:p>
        </w:tc>
        <w:tc>
          <w:tcPr>
            <w:tcW w:w="790" w:type="dxa"/>
            <w:vAlign w:val="center"/>
          </w:tcPr>
          <w:p w14:paraId="45C898F5"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3BA0BDC1"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right w:val="double" w:sz="4" w:space="0" w:color="auto"/>
            </w:tcBorders>
            <w:vAlign w:val="center"/>
          </w:tcPr>
          <w:p w14:paraId="209C6B48"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tcBorders>
            <w:vAlign w:val="center"/>
          </w:tcPr>
          <w:p w14:paraId="2BCC7EA7"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5F2389CF" w14:textId="77777777" w:rsidR="006C0A41" w:rsidRPr="00C870B3" w:rsidRDefault="006C0A41" w:rsidP="00C870B3">
            <w:pPr>
              <w:spacing w:after="0" w:line="240" w:lineRule="auto"/>
              <w:jc w:val="center"/>
              <w:rPr>
                <w:rFonts w:ascii="Sylfaen" w:hAnsi="Sylfaen"/>
                <w:sz w:val="20"/>
                <w:szCs w:val="20"/>
              </w:rPr>
            </w:pPr>
          </w:p>
        </w:tc>
        <w:tc>
          <w:tcPr>
            <w:tcW w:w="657" w:type="dxa"/>
            <w:vAlign w:val="center"/>
          </w:tcPr>
          <w:p w14:paraId="716AAC6D"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2465D6D2"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71EF0EA0" w14:textId="77777777" w:rsidR="006C0A41" w:rsidRPr="00C870B3" w:rsidRDefault="006C0A41" w:rsidP="00C870B3">
            <w:pPr>
              <w:spacing w:after="0" w:line="240" w:lineRule="auto"/>
              <w:jc w:val="center"/>
              <w:rPr>
                <w:rFonts w:ascii="Sylfaen" w:hAnsi="Sylfaen"/>
                <w:sz w:val="20"/>
                <w:szCs w:val="20"/>
                <w:lang w:val="ka-GE"/>
              </w:rPr>
            </w:pPr>
          </w:p>
        </w:tc>
        <w:tc>
          <w:tcPr>
            <w:tcW w:w="484" w:type="dxa"/>
            <w:vAlign w:val="center"/>
          </w:tcPr>
          <w:p w14:paraId="7B11163E"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598F4E1F"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69B4D001"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589CA0E9" w14:textId="5658339B" w:rsidR="006C0A41"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6C0A41" w:rsidRPr="00C870B3" w14:paraId="46FFD315" w14:textId="77777777" w:rsidTr="00C870B3">
        <w:trPr>
          <w:gridAfter w:val="1"/>
          <w:wAfter w:w="27" w:type="dxa"/>
          <w:trHeight w:val="91"/>
          <w:jc w:val="center"/>
        </w:trPr>
        <w:tc>
          <w:tcPr>
            <w:tcW w:w="762" w:type="dxa"/>
            <w:tcBorders>
              <w:left w:val="double" w:sz="4" w:space="0" w:color="auto"/>
              <w:right w:val="double" w:sz="4" w:space="0" w:color="auto"/>
            </w:tcBorders>
          </w:tcPr>
          <w:p w14:paraId="295A6752"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2.2.5</w:t>
            </w:r>
          </w:p>
        </w:tc>
        <w:tc>
          <w:tcPr>
            <w:tcW w:w="2727" w:type="dxa"/>
            <w:tcBorders>
              <w:left w:val="double" w:sz="4" w:space="0" w:color="auto"/>
              <w:right w:val="double" w:sz="4" w:space="0" w:color="auto"/>
            </w:tcBorders>
          </w:tcPr>
          <w:p w14:paraId="0C3A89D6" w14:textId="77777777" w:rsidR="006C0A41" w:rsidRPr="00C870B3" w:rsidRDefault="006C0A41" w:rsidP="00C870B3">
            <w:pPr>
              <w:spacing w:after="0" w:line="240" w:lineRule="auto"/>
              <w:ind w:right="-141"/>
              <w:rPr>
                <w:rFonts w:ascii="Sylfaen" w:hAnsi="Sylfaen" w:cs="Sylfaen"/>
                <w:sz w:val="20"/>
                <w:szCs w:val="20"/>
                <w:lang w:val="ka-GE"/>
              </w:rPr>
            </w:pPr>
            <w:r w:rsidRPr="00C870B3">
              <w:rPr>
                <w:rFonts w:ascii="Sylfaen" w:hAnsi="Sylfaen" w:cs="Sylfaen"/>
                <w:sz w:val="20"/>
                <w:szCs w:val="20"/>
                <w:lang w:val="ka-GE"/>
              </w:rPr>
              <w:t>მუნიციპალური სამართალი</w:t>
            </w:r>
          </w:p>
        </w:tc>
        <w:tc>
          <w:tcPr>
            <w:tcW w:w="1178" w:type="dxa"/>
            <w:tcBorders>
              <w:left w:val="double" w:sz="4" w:space="0" w:color="auto"/>
              <w:right w:val="double" w:sz="4" w:space="0" w:color="auto"/>
            </w:tcBorders>
            <w:vAlign w:val="center"/>
          </w:tcPr>
          <w:p w14:paraId="3CC69070" w14:textId="77777777" w:rsidR="005F36CB" w:rsidRPr="00C870B3" w:rsidRDefault="005F36CB"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289FED49"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SLB0030</w:t>
            </w:r>
          </w:p>
        </w:tc>
        <w:tc>
          <w:tcPr>
            <w:tcW w:w="511" w:type="dxa"/>
            <w:tcBorders>
              <w:left w:val="double" w:sz="4" w:space="0" w:color="auto"/>
            </w:tcBorders>
            <w:vAlign w:val="center"/>
          </w:tcPr>
          <w:p w14:paraId="1A5EBFC5" w14:textId="77777777" w:rsidR="006C0A41" w:rsidRPr="00C870B3" w:rsidRDefault="005F36CB" w:rsidP="00C870B3">
            <w:pPr>
              <w:spacing w:after="0" w:line="240" w:lineRule="auto"/>
              <w:jc w:val="center"/>
              <w:rPr>
                <w:rFonts w:ascii="Sylfaen" w:hAnsi="Sylfaen"/>
                <w:b/>
                <w:sz w:val="20"/>
                <w:szCs w:val="20"/>
              </w:rPr>
            </w:pPr>
            <w:r w:rsidRPr="00C870B3">
              <w:rPr>
                <w:rFonts w:ascii="Sylfaen" w:hAnsi="Sylfaen"/>
                <w:b/>
                <w:sz w:val="20"/>
                <w:szCs w:val="20"/>
              </w:rPr>
              <w:t>5</w:t>
            </w:r>
          </w:p>
        </w:tc>
        <w:tc>
          <w:tcPr>
            <w:tcW w:w="781" w:type="dxa"/>
            <w:vAlign w:val="center"/>
          </w:tcPr>
          <w:p w14:paraId="3FEFAF86"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692D820B"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45</w:t>
            </w:r>
          </w:p>
        </w:tc>
        <w:tc>
          <w:tcPr>
            <w:tcW w:w="790" w:type="dxa"/>
            <w:vAlign w:val="center"/>
          </w:tcPr>
          <w:p w14:paraId="11E2BC16"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42565489"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right w:val="double" w:sz="4" w:space="0" w:color="auto"/>
            </w:tcBorders>
            <w:vAlign w:val="center"/>
          </w:tcPr>
          <w:p w14:paraId="04F5DC9F"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double" w:sz="4" w:space="0" w:color="auto"/>
            </w:tcBorders>
            <w:vAlign w:val="center"/>
          </w:tcPr>
          <w:p w14:paraId="671D72DC"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6FCC5D7A" w14:textId="77777777" w:rsidR="006C0A41" w:rsidRPr="00C870B3" w:rsidRDefault="006C0A41" w:rsidP="00C870B3">
            <w:pPr>
              <w:spacing w:after="0" w:line="240" w:lineRule="auto"/>
              <w:jc w:val="center"/>
              <w:rPr>
                <w:rFonts w:ascii="Sylfaen" w:hAnsi="Sylfaen"/>
                <w:sz w:val="20"/>
                <w:szCs w:val="20"/>
                <w:lang w:val="ka-GE"/>
              </w:rPr>
            </w:pPr>
          </w:p>
        </w:tc>
        <w:tc>
          <w:tcPr>
            <w:tcW w:w="657" w:type="dxa"/>
            <w:vAlign w:val="center"/>
          </w:tcPr>
          <w:p w14:paraId="0E2AFF52"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229192C8"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45B8B9A7"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X</w:t>
            </w:r>
          </w:p>
        </w:tc>
        <w:tc>
          <w:tcPr>
            <w:tcW w:w="484" w:type="dxa"/>
            <w:vAlign w:val="center"/>
          </w:tcPr>
          <w:p w14:paraId="5AB721F2"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3E9E186E"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521C13CB"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1A3038CD"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2.2.1</w:t>
            </w:r>
          </w:p>
        </w:tc>
      </w:tr>
      <w:tr w:rsidR="006C0A41" w:rsidRPr="00C870B3" w14:paraId="3ADFDE2D" w14:textId="77777777" w:rsidTr="00C870B3">
        <w:trPr>
          <w:gridAfter w:val="1"/>
          <w:wAfter w:w="27" w:type="dxa"/>
          <w:trHeight w:val="575"/>
          <w:jc w:val="center"/>
        </w:trPr>
        <w:tc>
          <w:tcPr>
            <w:tcW w:w="762" w:type="dxa"/>
            <w:tcBorders>
              <w:left w:val="double" w:sz="4" w:space="0" w:color="auto"/>
              <w:right w:val="double" w:sz="4" w:space="0" w:color="auto"/>
            </w:tcBorders>
          </w:tcPr>
          <w:p w14:paraId="5F51B8D3"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2.2.6</w:t>
            </w:r>
          </w:p>
        </w:tc>
        <w:tc>
          <w:tcPr>
            <w:tcW w:w="2727" w:type="dxa"/>
            <w:tcBorders>
              <w:left w:val="double" w:sz="4" w:space="0" w:color="auto"/>
              <w:right w:val="double" w:sz="4" w:space="0" w:color="auto"/>
            </w:tcBorders>
          </w:tcPr>
          <w:p w14:paraId="5D2C5B94" w14:textId="77777777" w:rsidR="006C0A41" w:rsidRPr="00C870B3" w:rsidRDefault="006C0A41" w:rsidP="00C870B3">
            <w:pPr>
              <w:spacing w:after="0" w:line="240" w:lineRule="auto"/>
              <w:ind w:right="-141"/>
              <w:rPr>
                <w:rFonts w:ascii="Sylfaen" w:hAnsi="Sylfaen" w:cs="Sylfaen"/>
                <w:sz w:val="20"/>
                <w:szCs w:val="20"/>
                <w:lang w:val="ka-GE"/>
              </w:rPr>
            </w:pPr>
            <w:r w:rsidRPr="00C870B3">
              <w:rPr>
                <w:rFonts w:ascii="Sylfaen" w:hAnsi="Sylfaen" w:cs="Sylfaen"/>
                <w:sz w:val="20"/>
                <w:szCs w:val="20"/>
                <w:lang w:val="ka-GE"/>
              </w:rPr>
              <w:t>ადმინისტრაციული სამართლის პროცესი</w:t>
            </w:r>
          </w:p>
        </w:tc>
        <w:tc>
          <w:tcPr>
            <w:tcW w:w="1178" w:type="dxa"/>
            <w:tcBorders>
              <w:left w:val="double" w:sz="4" w:space="0" w:color="auto"/>
              <w:right w:val="double" w:sz="4" w:space="0" w:color="auto"/>
            </w:tcBorders>
            <w:vAlign w:val="center"/>
          </w:tcPr>
          <w:p w14:paraId="09C2304F" w14:textId="77777777" w:rsidR="005F36CB" w:rsidRPr="00C870B3" w:rsidRDefault="005F36CB"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79C3FD9E" w14:textId="77777777" w:rsidR="006C0A41" w:rsidRPr="00C870B3" w:rsidRDefault="006C0A41"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SLB</w:t>
            </w:r>
            <w:r w:rsidRPr="00C870B3">
              <w:rPr>
                <w:rFonts w:ascii="Sylfaen" w:hAnsi="Sylfaen" w:cs="Arial"/>
                <w:sz w:val="20"/>
                <w:szCs w:val="20"/>
              </w:rPr>
              <w:t>0060</w:t>
            </w:r>
          </w:p>
        </w:tc>
        <w:tc>
          <w:tcPr>
            <w:tcW w:w="511" w:type="dxa"/>
            <w:tcBorders>
              <w:left w:val="double" w:sz="4" w:space="0" w:color="auto"/>
            </w:tcBorders>
            <w:vAlign w:val="center"/>
          </w:tcPr>
          <w:p w14:paraId="6EE59C11" w14:textId="77777777" w:rsidR="006C0A41" w:rsidRPr="00C870B3" w:rsidRDefault="005F36CB"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79A13A2C"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125</w:t>
            </w:r>
          </w:p>
        </w:tc>
        <w:tc>
          <w:tcPr>
            <w:tcW w:w="660" w:type="dxa"/>
            <w:vAlign w:val="center"/>
          </w:tcPr>
          <w:p w14:paraId="3941AFE2"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45</w:t>
            </w:r>
          </w:p>
        </w:tc>
        <w:tc>
          <w:tcPr>
            <w:tcW w:w="790" w:type="dxa"/>
            <w:vAlign w:val="center"/>
          </w:tcPr>
          <w:p w14:paraId="28053B5B"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3</w:t>
            </w:r>
          </w:p>
        </w:tc>
        <w:tc>
          <w:tcPr>
            <w:tcW w:w="602" w:type="dxa"/>
            <w:vAlign w:val="center"/>
          </w:tcPr>
          <w:p w14:paraId="6BC2EC1F"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right w:val="single" w:sz="4" w:space="0" w:color="auto"/>
            </w:tcBorders>
            <w:vAlign w:val="center"/>
          </w:tcPr>
          <w:p w14:paraId="2FE947D7" w14:textId="77777777" w:rsidR="006C0A41" w:rsidRPr="00C870B3" w:rsidRDefault="005F36CB" w:rsidP="00C870B3">
            <w:pPr>
              <w:spacing w:after="0" w:line="240" w:lineRule="auto"/>
              <w:ind w:right="-107"/>
              <w:jc w:val="center"/>
              <w:rPr>
                <w:rFonts w:ascii="Sylfaen" w:hAnsi="Sylfaen"/>
                <w:sz w:val="20"/>
                <w:szCs w:val="20"/>
              </w:rPr>
            </w:pPr>
            <w:r w:rsidRPr="00C870B3">
              <w:rPr>
                <w:rFonts w:ascii="Sylfaen" w:hAnsi="Sylfaen"/>
                <w:sz w:val="20"/>
                <w:szCs w:val="20"/>
              </w:rPr>
              <w:t>2/0/1</w:t>
            </w:r>
          </w:p>
        </w:tc>
        <w:tc>
          <w:tcPr>
            <w:tcW w:w="422" w:type="dxa"/>
            <w:tcBorders>
              <w:left w:val="single" w:sz="4" w:space="0" w:color="auto"/>
            </w:tcBorders>
            <w:vAlign w:val="center"/>
          </w:tcPr>
          <w:p w14:paraId="2375D035" w14:textId="77777777" w:rsidR="006C0A41" w:rsidRPr="00C870B3" w:rsidRDefault="006C0A41" w:rsidP="00C870B3">
            <w:pPr>
              <w:spacing w:after="0" w:line="240" w:lineRule="auto"/>
              <w:jc w:val="center"/>
              <w:rPr>
                <w:rFonts w:ascii="Sylfaen" w:hAnsi="Sylfaen"/>
                <w:sz w:val="20"/>
                <w:szCs w:val="20"/>
              </w:rPr>
            </w:pPr>
          </w:p>
        </w:tc>
        <w:tc>
          <w:tcPr>
            <w:tcW w:w="472" w:type="dxa"/>
            <w:vAlign w:val="center"/>
          </w:tcPr>
          <w:p w14:paraId="79C15791" w14:textId="77777777" w:rsidR="006C0A41" w:rsidRPr="00C870B3" w:rsidRDefault="006C0A41" w:rsidP="00C870B3">
            <w:pPr>
              <w:spacing w:after="0" w:line="240" w:lineRule="auto"/>
              <w:jc w:val="center"/>
              <w:rPr>
                <w:rFonts w:ascii="Sylfaen" w:hAnsi="Sylfaen"/>
                <w:sz w:val="20"/>
                <w:szCs w:val="20"/>
                <w:lang w:val="ka-GE"/>
              </w:rPr>
            </w:pPr>
          </w:p>
        </w:tc>
        <w:tc>
          <w:tcPr>
            <w:tcW w:w="657" w:type="dxa"/>
            <w:vAlign w:val="center"/>
          </w:tcPr>
          <w:p w14:paraId="09495F79" w14:textId="77777777" w:rsidR="006C0A41" w:rsidRPr="00C870B3" w:rsidRDefault="006C0A41" w:rsidP="00C870B3">
            <w:pPr>
              <w:spacing w:after="0" w:line="240" w:lineRule="auto"/>
              <w:jc w:val="center"/>
              <w:rPr>
                <w:rFonts w:ascii="Sylfaen" w:hAnsi="Sylfaen"/>
                <w:sz w:val="20"/>
                <w:szCs w:val="20"/>
              </w:rPr>
            </w:pPr>
          </w:p>
        </w:tc>
        <w:tc>
          <w:tcPr>
            <w:tcW w:w="311" w:type="dxa"/>
            <w:vAlign w:val="center"/>
          </w:tcPr>
          <w:p w14:paraId="5EE059EE" w14:textId="77777777" w:rsidR="006C0A41" w:rsidRPr="00C870B3" w:rsidRDefault="006C0A41" w:rsidP="00C870B3">
            <w:pPr>
              <w:spacing w:after="0" w:line="240" w:lineRule="auto"/>
              <w:jc w:val="center"/>
              <w:rPr>
                <w:rFonts w:ascii="Sylfaen" w:hAnsi="Sylfaen"/>
                <w:sz w:val="20"/>
                <w:szCs w:val="20"/>
                <w:lang w:val="ka-GE"/>
              </w:rPr>
            </w:pPr>
          </w:p>
        </w:tc>
        <w:tc>
          <w:tcPr>
            <w:tcW w:w="472" w:type="dxa"/>
            <w:vAlign w:val="center"/>
          </w:tcPr>
          <w:p w14:paraId="5FE6E968" w14:textId="77777777" w:rsidR="006C0A41" w:rsidRPr="00C870B3" w:rsidRDefault="006C0A41" w:rsidP="00C870B3">
            <w:pPr>
              <w:spacing w:after="0" w:line="240" w:lineRule="auto"/>
              <w:jc w:val="center"/>
              <w:rPr>
                <w:rFonts w:ascii="Sylfaen" w:hAnsi="Sylfaen"/>
                <w:sz w:val="20"/>
                <w:szCs w:val="20"/>
              </w:rPr>
            </w:pPr>
            <w:r w:rsidRPr="00C870B3">
              <w:rPr>
                <w:rFonts w:ascii="Sylfaen" w:hAnsi="Sylfaen"/>
                <w:sz w:val="20"/>
                <w:szCs w:val="20"/>
              </w:rPr>
              <w:t>X</w:t>
            </w:r>
          </w:p>
        </w:tc>
        <w:tc>
          <w:tcPr>
            <w:tcW w:w="484" w:type="dxa"/>
            <w:vAlign w:val="center"/>
          </w:tcPr>
          <w:p w14:paraId="389534D7" w14:textId="77777777" w:rsidR="006C0A41" w:rsidRPr="00C870B3" w:rsidRDefault="006C0A41" w:rsidP="00C870B3">
            <w:pPr>
              <w:spacing w:after="0" w:line="240" w:lineRule="auto"/>
              <w:jc w:val="center"/>
              <w:rPr>
                <w:rFonts w:ascii="Sylfaen" w:hAnsi="Sylfaen"/>
                <w:sz w:val="20"/>
                <w:szCs w:val="20"/>
              </w:rPr>
            </w:pPr>
          </w:p>
        </w:tc>
        <w:tc>
          <w:tcPr>
            <w:tcW w:w="514" w:type="dxa"/>
            <w:vAlign w:val="center"/>
          </w:tcPr>
          <w:p w14:paraId="4F18F1D3" w14:textId="77777777" w:rsidR="006C0A41" w:rsidRPr="00C870B3" w:rsidRDefault="006C0A41"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0B01FDB4" w14:textId="77777777" w:rsidR="006C0A41" w:rsidRPr="00C870B3" w:rsidRDefault="006C0A41"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666E91E5" w14:textId="77777777" w:rsidR="006C0A41" w:rsidRPr="00C870B3" w:rsidRDefault="006C0A41" w:rsidP="00C870B3">
            <w:pPr>
              <w:spacing w:after="0" w:line="240" w:lineRule="auto"/>
              <w:jc w:val="center"/>
              <w:rPr>
                <w:rFonts w:ascii="Sylfaen" w:hAnsi="Sylfaen"/>
                <w:sz w:val="20"/>
                <w:szCs w:val="20"/>
                <w:lang w:val="ka-GE"/>
              </w:rPr>
            </w:pPr>
            <w:r w:rsidRPr="00C870B3">
              <w:rPr>
                <w:rFonts w:ascii="Sylfaen" w:hAnsi="Sylfaen"/>
                <w:sz w:val="20"/>
                <w:szCs w:val="20"/>
                <w:lang w:val="ka-GE"/>
              </w:rPr>
              <w:t>2.2.3</w:t>
            </w:r>
          </w:p>
        </w:tc>
      </w:tr>
      <w:tr w:rsidR="00A7092B" w:rsidRPr="00C870B3" w14:paraId="1F95622A" w14:textId="32F45B26" w:rsidTr="00C870B3">
        <w:trPr>
          <w:gridAfter w:val="1"/>
          <w:wAfter w:w="27" w:type="dxa"/>
          <w:trHeight w:val="91"/>
          <w:jc w:val="center"/>
        </w:trPr>
        <w:tc>
          <w:tcPr>
            <w:tcW w:w="3489" w:type="dxa"/>
            <w:gridSpan w:val="2"/>
            <w:tcBorders>
              <w:left w:val="double" w:sz="4" w:space="0" w:color="auto"/>
              <w:right w:val="double" w:sz="4" w:space="0" w:color="auto"/>
            </w:tcBorders>
          </w:tcPr>
          <w:p w14:paraId="395B31F9" w14:textId="77777777" w:rsidR="00A7092B" w:rsidRPr="00C870B3" w:rsidRDefault="00A7092B" w:rsidP="00C870B3">
            <w:pPr>
              <w:spacing w:after="0" w:line="240" w:lineRule="auto"/>
              <w:ind w:right="-107"/>
              <w:rPr>
                <w:rFonts w:ascii="Sylfaen" w:hAnsi="Sylfaen"/>
                <w:b/>
                <w:sz w:val="20"/>
                <w:szCs w:val="20"/>
                <w:lang w:val="ka-GE"/>
              </w:rPr>
            </w:pPr>
            <w:r w:rsidRPr="00C870B3">
              <w:rPr>
                <w:rFonts w:ascii="Sylfaen" w:hAnsi="Sylfaen"/>
                <w:b/>
                <w:sz w:val="20"/>
                <w:szCs w:val="20"/>
                <w:lang w:val="ka-GE"/>
              </w:rPr>
              <w:t xml:space="preserve">                                      სულ</w:t>
            </w:r>
          </w:p>
        </w:tc>
        <w:tc>
          <w:tcPr>
            <w:tcW w:w="1178" w:type="dxa"/>
            <w:tcBorders>
              <w:left w:val="double" w:sz="4" w:space="0" w:color="auto"/>
              <w:right w:val="double" w:sz="4" w:space="0" w:color="auto"/>
            </w:tcBorders>
            <w:vAlign w:val="center"/>
          </w:tcPr>
          <w:p w14:paraId="7A98FE30" w14:textId="77777777" w:rsidR="00A7092B" w:rsidRPr="00C870B3" w:rsidRDefault="00A7092B" w:rsidP="00C870B3">
            <w:pPr>
              <w:spacing w:after="0" w:line="240" w:lineRule="auto"/>
              <w:ind w:right="-107"/>
              <w:jc w:val="center"/>
              <w:rPr>
                <w:rFonts w:ascii="Sylfaen" w:hAnsi="Sylfaen"/>
                <w:b/>
                <w:sz w:val="20"/>
                <w:szCs w:val="20"/>
                <w:lang w:val="ka-GE"/>
              </w:rPr>
            </w:pPr>
          </w:p>
        </w:tc>
        <w:tc>
          <w:tcPr>
            <w:tcW w:w="511" w:type="dxa"/>
            <w:tcBorders>
              <w:left w:val="double" w:sz="4" w:space="0" w:color="auto"/>
              <w:right w:val="single" w:sz="4" w:space="0" w:color="auto"/>
            </w:tcBorders>
            <w:vAlign w:val="center"/>
          </w:tcPr>
          <w:p w14:paraId="5A5C6462" w14:textId="77777777" w:rsidR="00A7092B"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30</w:t>
            </w:r>
          </w:p>
        </w:tc>
        <w:tc>
          <w:tcPr>
            <w:tcW w:w="781" w:type="dxa"/>
            <w:tcBorders>
              <w:left w:val="single" w:sz="4" w:space="0" w:color="auto"/>
              <w:right w:val="single" w:sz="4" w:space="0" w:color="auto"/>
            </w:tcBorders>
            <w:vAlign w:val="center"/>
          </w:tcPr>
          <w:p w14:paraId="2583E1A3" w14:textId="70A4176E" w:rsidR="00A7092B"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750</w:t>
            </w:r>
          </w:p>
        </w:tc>
        <w:tc>
          <w:tcPr>
            <w:tcW w:w="660" w:type="dxa"/>
            <w:tcBorders>
              <w:left w:val="single" w:sz="4" w:space="0" w:color="auto"/>
              <w:right w:val="single" w:sz="4" w:space="0" w:color="auto"/>
            </w:tcBorders>
            <w:vAlign w:val="center"/>
          </w:tcPr>
          <w:p w14:paraId="4F74027B" w14:textId="6223D30A" w:rsidR="00A7092B"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270</w:t>
            </w:r>
          </w:p>
        </w:tc>
        <w:tc>
          <w:tcPr>
            <w:tcW w:w="790" w:type="dxa"/>
            <w:tcBorders>
              <w:left w:val="single" w:sz="4" w:space="0" w:color="auto"/>
              <w:right w:val="single" w:sz="4" w:space="0" w:color="auto"/>
            </w:tcBorders>
            <w:vAlign w:val="center"/>
          </w:tcPr>
          <w:p w14:paraId="3090017A" w14:textId="26C2F0D1" w:rsidR="00A7092B"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18</w:t>
            </w:r>
          </w:p>
        </w:tc>
        <w:tc>
          <w:tcPr>
            <w:tcW w:w="602" w:type="dxa"/>
            <w:tcBorders>
              <w:left w:val="single" w:sz="4" w:space="0" w:color="auto"/>
              <w:right w:val="single" w:sz="4" w:space="0" w:color="auto"/>
            </w:tcBorders>
            <w:vAlign w:val="center"/>
          </w:tcPr>
          <w:p w14:paraId="5BBDBEA9" w14:textId="53B9DAE9" w:rsidR="00A7092B"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462</w:t>
            </w:r>
          </w:p>
        </w:tc>
        <w:tc>
          <w:tcPr>
            <w:tcW w:w="1062" w:type="dxa"/>
            <w:tcBorders>
              <w:left w:val="single" w:sz="4" w:space="0" w:color="auto"/>
              <w:right w:val="single" w:sz="4" w:space="0" w:color="auto"/>
            </w:tcBorders>
            <w:vAlign w:val="center"/>
          </w:tcPr>
          <w:p w14:paraId="5D01FE07" w14:textId="70B13893" w:rsidR="00A7092B"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12/0/6</w:t>
            </w:r>
          </w:p>
        </w:tc>
        <w:tc>
          <w:tcPr>
            <w:tcW w:w="4728" w:type="dxa"/>
            <w:gridSpan w:val="10"/>
            <w:tcBorders>
              <w:left w:val="single" w:sz="4" w:space="0" w:color="auto"/>
              <w:right w:val="double" w:sz="4" w:space="0" w:color="auto"/>
            </w:tcBorders>
            <w:vAlign w:val="center"/>
          </w:tcPr>
          <w:p w14:paraId="63599F83" w14:textId="5F53A3E2" w:rsidR="00A7092B" w:rsidRPr="00C870B3" w:rsidRDefault="00A7092B" w:rsidP="00C870B3">
            <w:pPr>
              <w:spacing w:after="0" w:line="240" w:lineRule="auto"/>
              <w:ind w:right="-107"/>
              <w:jc w:val="center"/>
              <w:rPr>
                <w:rFonts w:ascii="Sylfaen" w:hAnsi="Sylfaen"/>
                <w:b/>
                <w:sz w:val="20"/>
                <w:szCs w:val="20"/>
              </w:rPr>
            </w:pPr>
          </w:p>
        </w:tc>
      </w:tr>
      <w:tr w:rsidR="006C0A41" w:rsidRPr="00C870B3" w14:paraId="7DDE80ED" w14:textId="77777777" w:rsidTr="00C870B3">
        <w:trPr>
          <w:trHeight w:val="91"/>
          <w:jc w:val="center"/>
        </w:trPr>
        <w:tc>
          <w:tcPr>
            <w:tcW w:w="762" w:type="dxa"/>
            <w:tcBorders>
              <w:left w:val="double" w:sz="4" w:space="0" w:color="auto"/>
              <w:right w:val="double" w:sz="4" w:space="0" w:color="auto"/>
            </w:tcBorders>
            <w:shd w:val="clear" w:color="auto" w:fill="C6D9F1" w:themeFill="text2" w:themeFillTint="33"/>
          </w:tcPr>
          <w:p w14:paraId="40E3AB9E" w14:textId="77777777" w:rsidR="006C0A41" w:rsidRPr="00C870B3" w:rsidRDefault="006C0A41" w:rsidP="00C870B3">
            <w:pPr>
              <w:spacing w:after="0" w:line="240" w:lineRule="auto"/>
              <w:rPr>
                <w:rFonts w:ascii="Sylfaen" w:hAnsi="Sylfaen"/>
                <w:b/>
                <w:sz w:val="20"/>
                <w:szCs w:val="20"/>
                <w:lang w:val="ka-GE"/>
              </w:rPr>
            </w:pPr>
            <w:r w:rsidRPr="00C870B3">
              <w:rPr>
                <w:rFonts w:ascii="Sylfaen" w:hAnsi="Sylfaen"/>
                <w:b/>
                <w:sz w:val="20"/>
                <w:szCs w:val="20"/>
              </w:rPr>
              <w:t xml:space="preserve">  </w:t>
            </w:r>
            <w:r w:rsidRPr="00C870B3">
              <w:rPr>
                <w:rFonts w:ascii="Sylfaen" w:hAnsi="Sylfaen"/>
                <w:b/>
                <w:sz w:val="20"/>
                <w:szCs w:val="20"/>
                <w:lang w:val="ka-GE"/>
              </w:rPr>
              <w:t xml:space="preserve"> 2.3</w:t>
            </w:r>
          </w:p>
        </w:tc>
        <w:tc>
          <w:tcPr>
            <w:tcW w:w="13066" w:type="dxa"/>
            <w:gridSpan w:val="19"/>
            <w:tcBorders>
              <w:left w:val="double" w:sz="4" w:space="0" w:color="auto"/>
              <w:right w:val="double" w:sz="4" w:space="0" w:color="auto"/>
            </w:tcBorders>
            <w:shd w:val="clear" w:color="auto" w:fill="C6D9F1" w:themeFill="text2" w:themeFillTint="33"/>
            <w:vAlign w:val="center"/>
          </w:tcPr>
          <w:p w14:paraId="793B9560" w14:textId="77777777" w:rsidR="006C0A41" w:rsidRPr="00C870B3" w:rsidRDefault="006C0A41" w:rsidP="00C870B3">
            <w:pPr>
              <w:spacing w:after="0" w:line="240" w:lineRule="auto"/>
              <w:ind w:right="-107"/>
              <w:rPr>
                <w:rFonts w:ascii="Sylfaen" w:hAnsi="Sylfaen"/>
                <w:sz w:val="20"/>
                <w:szCs w:val="20"/>
                <w:lang w:val="ka-GE"/>
              </w:rPr>
            </w:pPr>
            <w:r w:rsidRPr="00C870B3">
              <w:rPr>
                <w:rFonts w:ascii="Sylfaen" w:hAnsi="Sylfaen"/>
                <w:b/>
                <w:sz w:val="20"/>
                <w:szCs w:val="20"/>
                <w:lang w:val="ka-GE"/>
              </w:rPr>
              <w:t>სისხლის სამართალი</w:t>
            </w:r>
          </w:p>
        </w:tc>
      </w:tr>
      <w:tr w:rsidR="00535C97" w:rsidRPr="00C870B3" w14:paraId="4A3327FB" w14:textId="77777777" w:rsidTr="00C870B3">
        <w:trPr>
          <w:gridAfter w:val="1"/>
          <w:wAfter w:w="27" w:type="dxa"/>
          <w:trHeight w:val="91"/>
          <w:jc w:val="center"/>
        </w:trPr>
        <w:tc>
          <w:tcPr>
            <w:tcW w:w="762" w:type="dxa"/>
            <w:tcBorders>
              <w:left w:val="double" w:sz="4" w:space="0" w:color="auto"/>
              <w:right w:val="double" w:sz="4" w:space="0" w:color="auto"/>
            </w:tcBorders>
          </w:tcPr>
          <w:p w14:paraId="5C050A71"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2.3.1</w:t>
            </w:r>
          </w:p>
        </w:tc>
        <w:tc>
          <w:tcPr>
            <w:tcW w:w="2727" w:type="dxa"/>
            <w:tcBorders>
              <w:left w:val="double" w:sz="4" w:space="0" w:color="auto"/>
              <w:right w:val="double" w:sz="4" w:space="0" w:color="auto"/>
            </w:tcBorders>
          </w:tcPr>
          <w:p w14:paraId="486E851D"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სისხლის სამართლის ზოგადი ნაწილი</w:t>
            </w:r>
          </w:p>
        </w:tc>
        <w:tc>
          <w:tcPr>
            <w:tcW w:w="1178" w:type="dxa"/>
            <w:tcBorders>
              <w:left w:val="double" w:sz="4" w:space="0" w:color="auto"/>
              <w:right w:val="double" w:sz="4" w:space="0" w:color="auto"/>
            </w:tcBorders>
            <w:vAlign w:val="center"/>
          </w:tcPr>
          <w:p w14:paraId="52F5913C" w14:textId="77777777" w:rsidR="00512C0B" w:rsidRPr="00C870B3" w:rsidRDefault="00512C0B"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31D1939F"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0530</w:t>
            </w:r>
          </w:p>
        </w:tc>
        <w:tc>
          <w:tcPr>
            <w:tcW w:w="511" w:type="dxa"/>
            <w:tcBorders>
              <w:left w:val="double" w:sz="4" w:space="0" w:color="auto"/>
            </w:tcBorders>
            <w:vAlign w:val="center"/>
          </w:tcPr>
          <w:p w14:paraId="50191905" w14:textId="77777777" w:rsidR="00535C97" w:rsidRPr="00C870B3" w:rsidRDefault="007B4625" w:rsidP="00C870B3">
            <w:pPr>
              <w:spacing w:after="0" w:line="240" w:lineRule="auto"/>
              <w:jc w:val="center"/>
              <w:rPr>
                <w:rFonts w:ascii="Sylfaen" w:hAnsi="Sylfaen"/>
                <w:b/>
                <w:sz w:val="20"/>
                <w:szCs w:val="20"/>
                <w:lang w:val="ka-GE"/>
              </w:rPr>
            </w:pPr>
            <w:r w:rsidRPr="00C870B3">
              <w:rPr>
                <w:rFonts w:ascii="Sylfaen" w:hAnsi="Sylfaen"/>
                <w:sz w:val="20"/>
                <w:szCs w:val="20"/>
                <w:lang w:val="ka-GE"/>
              </w:rPr>
              <w:t>5</w:t>
            </w:r>
          </w:p>
        </w:tc>
        <w:tc>
          <w:tcPr>
            <w:tcW w:w="781" w:type="dxa"/>
            <w:vAlign w:val="center"/>
          </w:tcPr>
          <w:p w14:paraId="6DE1C1FC" w14:textId="77777777" w:rsidR="00535C97" w:rsidRPr="00C870B3" w:rsidRDefault="007B462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8DBD357" w14:textId="77777777" w:rsidR="00535C97" w:rsidRPr="00C870B3" w:rsidRDefault="00145A2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74476E91" w14:textId="77777777" w:rsidR="00535C97" w:rsidRPr="00C870B3" w:rsidRDefault="00145A2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369B931" w14:textId="77777777" w:rsidR="00535C97" w:rsidRPr="00C870B3" w:rsidRDefault="00145A2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39F28B35" w14:textId="77777777" w:rsidR="00535C97" w:rsidRPr="00C870B3" w:rsidRDefault="00145A2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28D33437"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4986F227"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657" w:type="dxa"/>
            <w:vAlign w:val="center"/>
          </w:tcPr>
          <w:p w14:paraId="5904A9A5" w14:textId="77777777" w:rsidR="00535C97" w:rsidRPr="00C870B3" w:rsidRDefault="00535C97" w:rsidP="00C870B3">
            <w:pPr>
              <w:spacing w:after="0" w:line="240" w:lineRule="auto"/>
              <w:jc w:val="center"/>
              <w:rPr>
                <w:rFonts w:ascii="Sylfaen" w:hAnsi="Sylfaen"/>
                <w:sz w:val="20"/>
                <w:szCs w:val="20"/>
              </w:rPr>
            </w:pPr>
          </w:p>
        </w:tc>
        <w:tc>
          <w:tcPr>
            <w:tcW w:w="311" w:type="dxa"/>
            <w:vAlign w:val="center"/>
          </w:tcPr>
          <w:p w14:paraId="22ECF2DD" w14:textId="77777777" w:rsidR="00535C97" w:rsidRPr="00C870B3" w:rsidRDefault="00535C97" w:rsidP="00C870B3">
            <w:pPr>
              <w:spacing w:after="0" w:line="240" w:lineRule="auto"/>
              <w:jc w:val="center"/>
              <w:rPr>
                <w:rFonts w:ascii="Sylfaen" w:hAnsi="Sylfaen"/>
                <w:sz w:val="20"/>
                <w:szCs w:val="20"/>
                <w:lang w:val="ka-GE"/>
              </w:rPr>
            </w:pPr>
          </w:p>
        </w:tc>
        <w:tc>
          <w:tcPr>
            <w:tcW w:w="472" w:type="dxa"/>
            <w:vAlign w:val="center"/>
          </w:tcPr>
          <w:p w14:paraId="772DCC8B" w14:textId="77777777" w:rsidR="00535C97" w:rsidRPr="00C870B3" w:rsidRDefault="00535C97" w:rsidP="00C870B3">
            <w:pPr>
              <w:spacing w:after="0" w:line="240" w:lineRule="auto"/>
              <w:jc w:val="center"/>
              <w:rPr>
                <w:rFonts w:ascii="Sylfaen" w:hAnsi="Sylfaen"/>
                <w:sz w:val="20"/>
                <w:szCs w:val="20"/>
                <w:lang w:val="ka-GE"/>
              </w:rPr>
            </w:pPr>
          </w:p>
        </w:tc>
        <w:tc>
          <w:tcPr>
            <w:tcW w:w="484" w:type="dxa"/>
            <w:vAlign w:val="center"/>
          </w:tcPr>
          <w:p w14:paraId="330CDC8B"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0F7597A4"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2D472B92"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1E5F5456" w14:textId="043CF882"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6754F791" w14:textId="77777777" w:rsidTr="00C870B3">
        <w:trPr>
          <w:gridAfter w:val="1"/>
          <w:wAfter w:w="27" w:type="dxa"/>
          <w:trHeight w:val="91"/>
          <w:jc w:val="center"/>
        </w:trPr>
        <w:tc>
          <w:tcPr>
            <w:tcW w:w="762" w:type="dxa"/>
            <w:tcBorders>
              <w:left w:val="double" w:sz="4" w:space="0" w:color="auto"/>
              <w:right w:val="double" w:sz="4" w:space="0" w:color="auto"/>
            </w:tcBorders>
          </w:tcPr>
          <w:p w14:paraId="27919FA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2.3.2</w:t>
            </w:r>
          </w:p>
        </w:tc>
        <w:tc>
          <w:tcPr>
            <w:tcW w:w="2727" w:type="dxa"/>
            <w:tcBorders>
              <w:left w:val="double" w:sz="4" w:space="0" w:color="auto"/>
              <w:right w:val="double" w:sz="4" w:space="0" w:color="auto"/>
            </w:tcBorders>
          </w:tcPr>
          <w:p w14:paraId="18A595FE"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სისხლის სამართლის კერძო ნაწილი</w:t>
            </w:r>
            <w:r w:rsidRPr="00C870B3">
              <w:rPr>
                <w:rFonts w:ascii="Sylfaen" w:hAnsi="Sylfaen" w:cs="Sylfaen"/>
                <w:sz w:val="20"/>
                <w:szCs w:val="20"/>
              </w:rPr>
              <w:t xml:space="preserve"> </w:t>
            </w:r>
            <w:r w:rsidRPr="00C870B3">
              <w:rPr>
                <w:rFonts w:ascii="Sylfaen" w:hAnsi="Sylfaen" w:cs="Sylfaen"/>
                <w:sz w:val="20"/>
                <w:szCs w:val="20"/>
                <w:lang w:val="ka-GE"/>
              </w:rPr>
              <w:t>I (ადამიანის წინააღმდეგ მიმართული დანაშაულები)</w:t>
            </w:r>
          </w:p>
        </w:tc>
        <w:tc>
          <w:tcPr>
            <w:tcW w:w="1178" w:type="dxa"/>
            <w:tcBorders>
              <w:left w:val="double" w:sz="4" w:space="0" w:color="auto"/>
              <w:right w:val="double" w:sz="4" w:space="0" w:color="auto"/>
            </w:tcBorders>
            <w:vAlign w:val="center"/>
          </w:tcPr>
          <w:p w14:paraId="2377F516" w14:textId="48FE4763" w:rsidR="00535C97"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4</w:t>
            </w:r>
          </w:p>
          <w:p w14:paraId="4C020F3A"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0220</w:t>
            </w:r>
          </w:p>
        </w:tc>
        <w:tc>
          <w:tcPr>
            <w:tcW w:w="511" w:type="dxa"/>
            <w:tcBorders>
              <w:left w:val="double" w:sz="4" w:space="0" w:color="auto"/>
            </w:tcBorders>
            <w:vAlign w:val="center"/>
          </w:tcPr>
          <w:p w14:paraId="060F13CB" w14:textId="77777777" w:rsidR="00535C97" w:rsidRPr="00C870B3" w:rsidRDefault="00535C97" w:rsidP="00C870B3">
            <w:pPr>
              <w:spacing w:after="0" w:line="240" w:lineRule="auto"/>
              <w:jc w:val="center"/>
              <w:rPr>
                <w:rFonts w:ascii="Sylfaen" w:hAnsi="Sylfaen"/>
                <w:sz w:val="20"/>
                <w:szCs w:val="20"/>
              </w:rPr>
            </w:pPr>
          </w:p>
          <w:p w14:paraId="0B76FF8F" w14:textId="77777777" w:rsidR="00535C97" w:rsidRPr="00C870B3" w:rsidRDefault="007B4625"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781" w:type="dxa"/>
            <w:vAlign w:val="center"/>
          </w:tcPr>
          <w:p w14:paraId="6F36B5E3" w14:textId="77777777" w:rsidR="00535C97" w:rsidRPr="00C870B3" w:rsidRDefault="007B462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0ECB45C" w14:textId="178F622C" w:rsidR="00535C97" w:rsidRPr="00C870B3" w:rsidRDefault="000735F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33D000AB" w14:textId="77777777" w:rsidR="00535C97" w:rsidRPr="00C870B3" w:rsidRDefault="00145A2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DB67264" w14:textId="4CBBBE63" w:rsidR="00535C97" w:rsidRPr="00C870B3" w:rsidRDefault="000735F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6B4F5119" w14:textId="25ADA56B" w:rsidR="00535C97" w:rsidRPr="00C870B3" w:rsidRDefault="000735F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w:t>
            </w:r>
            <w:r w:rsidR="00145A28"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5CE72610"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2AAC28ED" w14:textId="77777777" w:rsidR="00535C97" w:rsidRPr="00C870B3" w:rsidRDefault="00535C97" w:rsidP="00C870B3">
            <w:pPr>
              <w:spacing w:after="0" w:line="240" w:lineRule="auto"/>
              <w:jc w:val="center"/>
              <w:rPr>
                <w:rFonts w:ascii="Sylfaen" w:hAnsi="Sylfaen"/>
                <w:sz w:val="20"/>
                <w:szCs w:val="20"/>
              </w:rPr>
            </w:pPr>
          </w:p>
        </w:tc>
        <w:tc>
          <w:tcPr>
            <w:tcW w:w="657" w:type="dxa"/>
            <w:vAlign w:val="center"/>
          </w:tcPr>
          <w:p w14:paraId="29AAE244" w14:textId="77777777" w:rsidR="00535C97" w:rsidRPr="00C870B3" w:rsidRDefault="00535C97" w:rsidP="00C870B3">
            <w:pPr>
              <w:spacing w:after="0" w:line="240" w:lineRule="auto"/>
              <w:jc w:val="center"/>
              <w:rPr>
                <w:rFonts w:ascii="Sylfaen" w:hAnsi="Sylfaen"/>
                <w:sz w:val="20"/>
                <w:szCs w:val="20"/>
              </w:rPr>
            </w:pPr>
          </w:p>
          <w:p w14:paraId="1BB72033"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311" w:type="dxa"/>
            <w:vAlign w:val="center"/>
          </w:tcPr>
          <w:p w14:paraId="5B5B01AB" w14:textId="77777777" w:rsidR="00535C97" w:rsidRPr="00C870B3" w:rsidRDefault="00535C97" w:rsidP="00C870B3">
            <w:pPr>
              <w:spacing w:after="0" w:line="240" w:lineRule="auto"/>
              <w:jc w:val="center"/>
              <w:rPr>
                <w:rFonts w:ascii="Sylfaen" w:hAnsi="Sylfaen"/>
                <w:sz w:val="20"/>
                <w:szCs w:val="20"/>
              </w:rPr>
            </w:pPr>
          </w:p>
        </w:tc>
        <w:tc>
          <w:tcPr>
            <w:tcW w:w="472" w:type="dxa"/>
            <w:vAlign w:val="center"/>
          </w:tcPr>
          <w:p w14:paraId="4D5BDF5A" w14:textId="77777777" w:rsidR="00535C97" w:rsidRPr="00C870B3" w:rsidRDefault="00535C97" w:rsidP="00C870B3">
            <w:pPr>
              <w:spacing w:after="0" w:line="240" w:lineRule="auto"/>
              <w:jc w:val="center"/>
              <w:rPr>
                <w:rFonts w:ascii="Sylfaen" w:hAnsi="Sylfaen"/>
                <w:sz w:val="20"/>
                <w:szCs w:val="20"/>
                <w:lang w:val="ka-GE"/>
              </w:rPr>
            </w:pPr>
          </w:p>
        </w:tc>
        <w:tc>
          <w:tcPr>
            <w:tcW w:w="484" w:type="dxa"/>
            <w:vAlign w:val="center"/>
          </w:tcPr>
          <w:p w14:paraId="58945E8E"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4EFC45C7"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3F0DB51D"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0BEA00DD" w14:textId="77777777" w:rsidR="00535C97" w:rsidRPr="00C870B3" w:rsidRDefault="00535C97" w:rsidP="00C870B3">
            <w:pPr>
              <w:spacing w:after="0" w:line="240" w:lineRule="auto"/>
              <w:jc w:val="center"/>
              <w:rPr>
                <w:rFonts w:ascii="Sylfaen" w:hAnsi="Sylfaen"/>
                <w:sz w:val="20"/>
                <w:szCs w:val="20"/>
              </w:rPr>
            </w:pPr>
          </w:p>
          <w:p w14:paraId="2B2FE445"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2.3.1</w:t>
            </w:r>
          </w:p>
        </w:tc>
      </w:tr>
      <w:tr w:rsidR="00535C97" w:rsidRPr="00C870B3" w14:paraId="2182C9F2" w14:textId="77777777" w:rsidTr="00C870B3">
        <w:trPr>
          <w:gridAfter w:val="1"/>
          <w:wAfter w:w="27" w:type="dxa"/>
          <w:trHeight w:val="91"/>
          <w:jc w:val="center"/>
        </w:trPr>
        <w:tc>
          <w:tcPr>
            <w:tcW w:w="762" w:type="dxa"/>
            <w:tcBorders>
              <w:left w:val="double" w:sz="4" w:space="0" w:color="auto"/>
              <w:right w:val="double" w:sz="4" w:space="0" w:color="auto"/>
            </w:tcBorders>
          </w:tcPr>
          <w:p w14:paraId="41AA60F9"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2.3.3</w:t>
            </w:r>
          </w:p>
        </w:tc>
        <w:tc>
          <w:tcPr>
            <w:tcW w:w="2727" w:type="dxa"/>
            <w:tcBorders>
              <w:left w:val="double" w:sz="4" w:space="0" w:color="auto"/>
              <w:right w:val="double" w:sz="4" w:space="0" w:color="auto"/>
            </w:tcBorders>
          </w:tcPr>
          <w:p w14:paraId="40570E7E"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სისხლის სამართლის კერძო ნაწილი</w:t>
            </w:r>
            <w:r w:rsidRPr="00C870B3">
              <w:rPr>
                <w:rFonts w:ascii="Sylfaen" w:hAnsi="Sylfaen" w:cs="Sylfaen"/>
                <w:sz w:val="20"/>
                <w:szCs w:val="20"/>
              </w:rPr>
              <w:t xml:space="preserve"> </w:t>
            </w:r>
            <w:r w:rsidRPr="00C870B3">
              <w:rPr>
                <w:rFonts w:ascii="Sylfaen" w:hAnsi="Sylfaen" w:cs="Sylfaen"/>
                <w:sz w:val="20"/>
                <w:szCs w:val="20"/>
                <w:lang w:val="ka-GE"/>
              </w:rPr>
              <w:t>II (დანაშაულის სხვა სახეები)</w:t>
            </w:r>
          </w:p>
        </w:tc>
        <w:tc>
          <w:tcPr>
            <w:tcW w:w="1178" w:type="dxa"/>
            <w:tcBorders>
              <w:left w:val="double" w:sz="4" w:space="0" w:color="auto"/>
              <w:right w:val="double" w:sz="4" w:space="0" w:color="auto"/>
            </w:tcBorders>
            <w:vAlign w:val="center"/>
          </w:tcPr>
          <w:p w14:paraId="66D3D009" w14:textId="1305DC5C" w:rsidR="00512C0B"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4</w:t>
            </w:r>
          </w:p>
          <w:p w14:paraId="66E0E86C"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0540</w:t>
            </w:r>
          </w:p>
        </w:tc>
        <w:tc>
          <w:tcPr>
            <w:tcW w:w="511" w:type="dxa"/>
            <w:tcBorders>
              <w:left w:val="double" w:sz="4" w:space="0" w:color="auto"/>
            </w:tcBorders>
            <w:vAlign w:val="center"/>
          </w:tcPr>
          <w:p w14:paraId="5D415A70" w14:textId="77777777" w:rsidR="00535C97" w:rsidRPr="00C870B3" w:rsidRDefault="007B4625"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781" w:type="dxa"/>
            <w:vAlign w:val="center"/>
          </w:tcPr>
          <w:p w14:paraId="2F376769" w14:textId="77777777" w:rsidR="00535C97" w:rsidRPr="00C870B3" w:rsidRDefault="007B462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7B86F01F" w14:textId="35190B51" w:rsidR="00535C97" w:rsidRPr="00C870B3" w:rsidRDefault="000735F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02B6D252" w14:textId="77777777" w:rsidR="00535C97" w:rsidRPr="00C870B3" w:rsidRDefault="00145A2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3AAF4D69" w14:textId="09278815" w:rsidR="00535C97" w:rsidRPr="00C870B3" w:rsidRDefault="000735F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723982C5" w14:textId="20E10439" w:rsidR="00535C97" w:rsidRPr="00C870B3" w:rsidRDefault="00145A2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w:t>
            </w:r>
            <w:r w:rsidR="000735F9" w:rsidRPr="00C870B3">
              <w:rPr>
                <w:rFonts w:ascii="Sylfaen" w:hAnsi="Sylfaen"/>
                <w:sz w:val="20"/>
                <w:szCs w:val="20"/>
                <w:lang w:val="ka-GE"/>
              </w:rPr>
              <w:t>2</w:t>
            </w:r>
          </w:p>
        </w:tc>
        <w:tc>
          <w:tcPr>
            <w:tcW w:w="422" w:type="dxa"/>
            <w:tcBorders>
              <w:left w:val="double" w:sz="4" w:space="0" w:color="auto"/>
            </w:tcBorders>
            <w:vAlign w:val="center"/>
          </w:tcPr>
          <w:p w14:paraId="235AB74E"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A36E900" w14:textId="77777777" w:rsidR="00535C97" w:rsidRPr="00C870B3" w:rsidRDefault="00535C97" w:rsidP="00C870B3">
            <w:pPr>
              <w:spacing w:after="0" w:line="240" w:lineRule="auto"/>
              <w:jc w:val="center"/>
              <w:rPr>
                <w:rFonts w:ascii="Sylfaen" w:hAnsi="Sylfaen"/>
                <w:sz w:val="20"/>
                <w:szCs w:val="20"/>
              </w:rPr>
            </w:pPr>
          </w:p>
        </w:tc>
        <w:tc>
          <w:tcPr>
            <w:tcW w:w="657" w:type="dxa"/>
            <w:vAlign w:val="center"/>
          </w:tcPr>
          <w:p w14:paraId="579591A5" w14:textId="77777777" w:rsidR="00535C97" w:rsidRPr="00C870B3" w:rsidRDefault="00535C97" w:rsidP="00C870B3">
            <w:pPr>
              <w:spacing w:after="0" w:line="240" w:lineRule="auto"/>
              <w:jc w:val="center"/>
              <w:rPr>
                <w:rFonts w:ascii="Sylfaen" w:hAnsi="Sylfaen"/>
                <w:sz w:val="20"/>
                <w:szCs w:val="20"/>
              </w:rPr>
            </w:pPr>
          </w:p>
        </w:tc>
        <w:tc>
          <w:tcPr>
            <w:tcW w:w="311" w:type="dxa"/>
            <w:vAlign w:val="center"/>
          </w:tcPr>
          <w:p w14:paraId="20014F52"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6D4CB13D" w14:textId="77777777" w:rsidR="00535C97" w:rsidRPr="00C870B3" w:rsidRDefault="00535C97" w:rsidP="00C870B3">
            <w:pPr>
              <w:spacing w:after="0" w:line="240" w:lineRule="auto"/>
              <w:jc w:val="center"/>
              <w:rPr>
                <w:rFonts w:ascii="Sylfaen" w:hAnsi="Sylfaen"/>
                <w:sz w:val="20"/>
                <w:szCs w:val="20"/>
                <w:lang w:val="ka-GE"/>
              </w:rPr>
            </w:pPr>
          </w:p>
        </w:tc>
        <w:tc>
          <w:tcPr>
            <w:tcW w:w="484" w:type="dxa"/>
            <w:vAlign w:val="center"/>
          </w:tcPr>
          <w:p w14:paraId="323850B2"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357C86EB"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0550BF70"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05CCEBE8" w14:textId="41638270"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2.3.</w:t>
            </w:r>
            <w:r w:rsidR="00DC1197" w:rsidRPr="00C870B3">
              <w:rPr>
                <w:rFonts w:ascii="Sylfaen" w:hAnsi="Sylfaen"/>
                <w:sz w:val="20"/>
                <w:szCs w:val="20"/>
                <w:lang w:val="ka-GE"/>
              </w:rPr>
              <w:t>2</w:t>
            </w:r>
          </w:p>
        </w:tc>
      </w:tr>
      <w:tr w:rsidR="00535C97" w:rsidRPr="00C870B3" w14:paraId="1FBBBFAE" w14:textId="77777777" w:rsidTr="00C870B3">
        <w:trPr>
          <w:gridAfter w:val="1"/>
          <w:wAfter w:w="27" w:type="dxa"/>
          <w:trHeight w:val="91"/>
          <w:jc w:val="center"/>
        </w:trPr>
        <w:tc>
          <w:tcPr>
            <w:tcW w:w="762" w:type="dxa"/>
            <w:tcBorders>
              <w:left w:val="double" w:sz="4" w:space="0" w:color="auto"/>
              <w:right w:val="double" w:sz="4" w:space="0" w:color="auto"/>
            </w:tcBorders>
          </w:tcPr>
          <w:p w14:paraId="318A1844"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w:t>
            </w:r>
            <w:r w:rsidRPr="00C870B3">
              <w:rPr>
                <w:rFonts w:ascii="Sylfaen" w:hAnsi="Sylfaen"/>
                <w:sz w:val="20"/>
                <w:szCs w:val="20"/>
              </w:rPr>
              <w:t>.</w:t>
            </w:r>
            <w:r w:rsidRPr="00C870B3">
              <w:rPr>
                <w:rFonts w:ascii="Sylfaen" w:hAnsi="Sylfaen"/>
                <w:sz w:val="20"/>
                <w:szCs w:val="20"/>
                <w:lang w:val="ka-GE"/>
              </w:rPr>
              <w:t>3.4</w:t>
            </w:r>
          </w:p>
        </w:tc>
        <w:tc>
          <w:tcPr>
            <w:tcW w:w="2727" w:type="dxa"/>
            <w:tcBorders>
              <w:left w:val="double" w:sz="4" w:space="0" w:color="auto"/>
              <w:right w:val="double" w:sz="4" w:space="0" w:color="auto"/>
            </w:tcBorders>
          </w:tcPr>
          <w:p w14:paraId="19D1A9E5"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სისხლის სამართლის პროცესი</w:t>
            </w:r>
          </w:p>
        </w:tc>
        <w:tc>
          <w:tcPr>
            <w:tcW w:w="1178" w:type="dxa"/>
            <w:tcBorders>
              <w:left w:val="double" w:sz="4" w:space="0" w:color="auto"/>
              <w:right w:val="double" w:sz="4" w:space="0" w:color="auto"/>
            </w:tcBorders>
            <w:vAlign w:val="center"/>
          </w:tcPr>
          <w:p w14:paraId="1B6F6AB8" w14:textId="49E5A999" w:rsidR="00512C0B"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4</w:t>
            </w:r>
          </w:p>
          <w:p w14:paraId="1C5DD4FC"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0560</w:t>
            </w:r>
          </w:p>
        </w:tc>
        <w:tc>
          <w:tcPr>
            <w:tcW w:w="511" w:type="dxa"/>
            <w:tcBorders>
              <w:left w:val="double" w:sz="4" w:space="0" w:color="auto"/>
            </w:tcBorders>
            <w:vAlign w:val="center"/>
          </w:tcPr>
          <w:p w14:paraId="56C08D9B" w14:textId="77777777" w:rsidR="00535C97" w:rsidRPr="00C870B3" w:rsidRDefault="007B4625"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781" w:type="dxa"/>
            <w:vAlign w:val="center"/>
          </w:tcPr>
          <w:p w14:paraId="340546C8" w14:textId="77777777" w:rsidR="00535C97" w:rsidRPr="00C870B3" w:rsidRDefault="007B462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9792778" w14:textId="7349A207"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47EC0501" w14:textId="77777777" w:rsidR="00535C97" w:rsidRPr="00C870B3" w:rsidRDefault="00145A2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488CC1B" w14:textId="27DC62F9" w:rsidR="00535C97" w:rsidRPr="00C870B3" w:rsidRDefault="00DC1197" w:rsidP="00C870B3">
            <w:pPr>
              <w:spacing w:after="0" w:line="240" w:lineRule="auto"/>
              <w:ind w:right="-107"/>
              <w:jc w:val="center"/>
              <w:rPr>
                <w:rFonts w:ascii="Sylfaen" w:hAnsi="Sylfaen"/>
                <w:sz w:val="20"/>
                <w:szCs w:val="20"/>
              </w:rPr>
            </w:pPr>
            <w:r w:rsidRPr="00C870B3">
              <w:rPr>
                <w:rFonts w:ascii="Sylfaen" w:hAnsi="Sylfaen"/>
                <w:sz w:val="20"/>
                <w:szCs w:val="20"/>
                <w:lang w:val="ka-GE"/>
              </w:rPr>
              <w:t>62</w:t>
            </w:r>
          </w:p>
        </w:tc>
        <w:tc>
          <w:tcPr>
            <w:tcW w:w="1062" w:type="dxa"/>
            <w:tcBorders>
              <w:right w:val="double" w:sz="4" w:space="0" w:color="auto"/>
            </w:tcBorders>
            <w:vAlign w:val="center"/>
          </w:tcPr>
          <w:p w14:paraId="4F0B125B" w14:textId="4CD26590" w:rsidR="00535C97" w:rsidRPr="00C870B3" w:rsidRDefault="002D0F36"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w:t>
            </w:r>
            <w:r w:rsidR="00145A28"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right w:val="single" w:sz="4" w:space="0" w:color="auto"/>
            </w:tcBorders>
            <w:vAlign w:val="center"/>
          </w:tcPr>
          <w:p w14:paraId="76CC1222"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tcBorders>
              <w:left w:val="single" w:sz="4" w:space="0" w:color="auto"/>
              <w:right w:val="single" w:sz="4" w:space="0" w:color="auto"/>
            </w:tcBorders>
            <w:vAlign w:val="center"/>
          </w:tcPr>
          <w:p w14:paraId="0DE0A3D5" w14:textId="77777777" w:rsidR="00535C97" w:rsidRPr="00C870B3" w:rsidRDefault="00535C97" w:rsidP="00C870B3">
            <w:pPr>
              <w:spacing w:after="0" w:line="240" w:lineRule="auto"/>
              <w:jc w:val="center"/>
              <w:rPr>
                <w:rFonts w:ascii="Sylfaen" w:hAnsi="Sylfaen"/>
                <w:sz w:val="20"/>
                <w:szCs w:val="20"/>
              </w:rPr>
            </w:pPr>
          </w:p>
        </w:tc>
        <w:tc>
          <w:tcPr>
            <w:tcW w:w="657" w:type="dxa"/>
            <w:tcBorders>
              <w:left w:val="single" w:sz="4" w:space="0" w:color="auto"/>
              <w:right w:val="single" w:sz="4" w:space="0" w:color="auto"/>
            </w:tcBorders>
            <w:vAlign w:val="center"/>
          </w:tcPr>
          <w:p w14:paraId="7DF9D10E" w14:textId="77777777" w:rsidR="00535C97" w:rsidRPr="00C870B3" w:rsidRDefault="00535C97" w:rsidP="00C870B3">
            <w:pPr>
              <w:spacing w:after="0" w:line="240" w:lineRule="auto"/>
              <w:jc w:val="center"/>
              <w:rPr>
                <w:rFonts w:ascii="Sylfaen" w:hAnsi="Sylfaen"/>
                <w:sz w:val="20"/>
                <w:szCs w:val="20"/>
              </w:rPr>
            </w:pPr>
          </w:p>
        </w:tc>
        <w:tc>
          <w:tcPr>
            <w:tcW w:w="311" w:type="dxa"/>
            <w:tcBorders>
              <w:left w:val="single" w:sz="4" w:space="0" w:color="auto"/>
              <w:right w:val="single" w:sz="4" w:space="0" w:color="auto"/>
            </w:tcBorders>
            <w:vAlign w:val="center"/>
          </w:tcPr>
          <w:p w14:paraId="73D60C81" w14:textId="77777777" w:rsidR="00535C97" w:rsidRPr="00C870B3" w:rsidRDefault="00535C97" w:rsidP="00C870B3">
            <w:pPr>
              <w:spacing w:after="0" w:line="240" w:lineRule="auto"/>
              <w:jc w:val="center"/>
              <w:rPr>
                <w:rFonts w:ascii="Sylfaen" w:hAnsi="Sylfaen"/>
                <w:sz w:val="20"/>
                <w:szCs w:val="20"/>
              </w:rPr>
            </w:pPr>
          </w:p>
        </w:tc>
        <w:tc>
          <w:tcPr>
            <w:tcW w:w="472" w:type="dxa"/>
            <w:tcBorders>
              <w:left w:val="single" w:sz="4" w:space="0" w:color="auto"/>
              <w:right w:val="single" w:sz="4" w:space="0" w:color="auto"/>
            </w:tcBorders>
            <w:vAlign w:val="center"/>
          </w:tcPr>
          <w:p w14:paraId="75AAABF8"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484" w:type="dxa"/>
            <w:tcBorders>
              <w:left w:val="single" w:sz="4" w:space="0" w:color="auto"/>
              <w:right w:val="single" w:sz="4" w:space="0" w:color="auto"/>
            </w:tcBorders>
            <w:vAlign w:val="center"/>
          </w:tcPr>
          <w:p w14:paraId="2F9433B8" w14:textId="77777777" w:rsidR="00535C97" w:rsidRPr="00C870B3" w:rsidRDefault="00535C97" w:rsidP="00C870B3">
            <w:pPr>
              <w:spacing w:after="0" w:line="240" w:lineRule="auto"/>
              <w:jc w:val="center"/>
              <w:rPr>
                <w:rFonts w:ascii="Sylfaen" w:hAnsi="Sylfaen"/>
                <w:sz w:val="20"/>
                <w:szCs w:val="20"/>
              </w:rPr>
            </w:pPr>
          </w:p>
        </w:tc>
        <w:tc>
          <w:tcPr>
            <w:tcW w:w="514" w:type="dxa"/>
            <w:tcBorders>
              <w:left w:val="single" w:sz="4" w:space="0" w:color="auto"/>
              <w:right w:val="single" w:sz="4" w:space="0" w:color="auto"/>
            </w:tcBorders>
            <w:vAlign w:val="center"/>
          </w:tcPr>
          <w:p w14:paraId="6390DF9A" w14:textId="77777777" w:rsidR="00535C97" w:rsidRPr="00C870B3" w:rsidRDefault="00535C97" w:rsidP="00C870B3">
            <w:pPr>
              <w:spacing w:after="0" w:line="240" w:lineRule="auto"/>
              <w:jc w:val="center"/>
              <w:rPr>
                <w:rFonts w:ascii="Sylfaen" w:hAnsi="Sylfaen"/>
                <w:sz w:val="20"/>
                <w:szCs w:val="20"/>
              </w:rPr>
            </w:pPr>
          </w:p>
        </w:tc>
        <w:tc>
          <w:tcPr>
            <w:tcW w:w="564" w:type="dxa"/>
            <w:tcBorders>
              <w:left w:val="single" w:sz="4" w:space="0" w:color="auto"/>
              <w:right w:val="double" w:sz="4" w:space="0" w:color="auto"/>
            </w:tcBorders>
            <w:vAlign w:val="center"/>
          </w:tcPr>
          <w:p w14:paraId="47DEF4E8" w14:textId="77777777" w:rsidR="00535C97" w:rsidRPr="00C870B3" w:rsidRDefault="00535C97" w:rsidP="00C870B3">
            <w:pPr>
              <w:spacing w:after="0" w:line="240" w:lineRule="auto"/>
              <w:jc w:val="center"/>
              <w:rPr>
                <w:rFonts w:ascii="Sylfaen" w:hAnsi="Sylfaen"/>
                <w:sz w:val="20"/>
                <w:szCs w:val="20"/>
                <w:lang w:val="ka-GE"/>
              </w:rPr>
            </w:pPr>
          </w:p>
        </w:tc>
        <w:tc>
          <w:tcPr>
            <w:tcW w:w="832" w:type="dxa"/>
            <w:gridSpan w:val="2"/>
            <w:tcBorders>
              <w:left w:val="single" w:sz="4" w:space="0" w:color="auto"/>
              <w:right w:val="double" w:sz="4" w:space="0" w:color="auto"/>
            </w:tcBorders>
            <w:vAlign w:val="center"/>
          </w:tcPr>
          <w:p w14:paraId="4F663994" w14:textId="246E36DA"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2.3.</w:t>
            </w:r>
            <w:r w:rsidR="00DC1197" w:rsidRPr="00C870B3">
              <w:rPr>
                <w:rFonts w:ascii="Sylfaen" w:hAnsi="Sylfaen"/>
                <w:sz w:val="20"/>
                <w:szCs w:val="20"/>
                <w:lang w:val="ka-GE"/>
              </w:rPr>
              <w:t>3</w:t>
            </w:r>
          </w:p>
        </w:tc>
      </w:tr>
      <w:tr w:rsidR="00535C97" w:rsidRPr="00C870B3" w14:paraId="10DFCB28" w14:textId="77777777" w:rsidTr="00C870B3">
        <w:trPr>
          <w:gridAfter w:val="1"/>
          <w:wAfter w:w="27" w:type="dxa"/>
          <w:trHeight w:val="91"/>
          <w:jc w:val="center"/>
        </w:trPr>
        <w:tc>
          <w:tcPr>
            <w:tcW w:w="3489" w:type="dxa"/>
            <w:gridSpan w:val="2"/>
            <w:tcBorders>
              <w:left w:val="double" w:sz="4" w:space="0" w:color="auto"/>
              <w:right w:val="double" w:sz="4" w:space="0" w:color="auto"/>
            </w:tcBorders>
          </w:tcPr>
          <w:p w14:paraId="00B532AF" w14:textId="77777777" w:rsidR="00535C97" w:rsidRPr="00C870B3" w:rsidRDefault="00535C97" w:rsidP="00C870B3">
            <w:pPr>
              <w:spacing w:after="0" w:line="240" w:lineRule="auto"/>
              <w:rPr>
                <w:rFonts w:ascii="Sylfaen" w:hAnsi="Sylfaen"/>
                <w:b/>
                <w:sz w:val="20"/>
                <w:szCs w:val="20"/>
                <w:lang w:val="ka-GE"/>
              </w:rPr>
            </w:pPr>
            <w:r w:rsidRPr="00C870B3">
              <w:rPr>
                <w:rFonts w:ascii="Sylfaen" w:hAnsi="Sylfaen"/>
                <w:b/>
                <w:sz w:val="20"/>
                <w:szCs w:val="20"/>
                <w:lang w:val="ka-GE"/>
              </w:rPr>
              <w:t xml:space="preserve">                                      სულ</w:t>
            </w:r>
          </w:p>
        </w:tc>
        <w:tc>
          <w:tcPr>
            <w:tcW w:w="1178" w:type="dxa"/>
            <w:tcBorders>
              <w:left w:val="double" w:sz="4" w:space="0" w:color="auto"/>
              <w:right w:val="double" w:sz="4" w:space="0" w:color="auto"/>
            </w:tcBorders>
            <w:vAlign w:val="center"/>
          </w:tcPr>
          <w:p w14:paraId="42660717" w14:textId="77777777" w:rsidR="00535C97" w:rsidRPr="00C870B3" w:rsidRDefault="00535C97" w:rsidP="00C870B3">
            <w:pPr>
              <w:spacing w:after="0" w:line="240" w:lineRule="auto"/>
              <w:ind w:right="-107"/>
              <w:jc w:val="center"/>
              <w:rPr>
                <w:rFonts w:ascii="Sylfaen" w:hAnsi="Sylfaen"/>
                <w:sz w:val="20"/>
                <w:szCs w:val="20"/>
                <w:lang w:val="ka-GE"/>
              </w:rPr>
            </w:pPr>
          </w:p>
        </w:tc>
        <w:tc>
          <w:tcPr>
            <w:tcW w:w="511" w:type="dxa"/>
            <w:tcBorders>
              <w:left w:val="double" w:sz="4" w:space="0" w:color="auto"/>
            </w:tcBorders>
            <w:vAlign w:val="center"/>
          </w:tcPr>
          <w:p w14:paraId="5F2ADAF1" w14:textId="77777777" w:rsidR="00535C97" w:rsidRPr="00C870B3" w:rsidRDefault="00CB322D" w:rsidP="00C870B3">
            <w:pPr>
              <w:spacing w:after="0" w:line="240" w:lineRule="auto"/>
              <w:ind w:right="-107"/>
              <w:jc w:val="center"/>
              <w:rPr>
                <w:rFonts w:ascii="Sylfaen" w:hAnsi="Sylfaen"/>
                <w:b/>
                <w:sz w:val="20"/>
                <w:szCs w:val="20"/>
              </w:rPr>
            </w:pPr>
            <w:r w:rsidRPr="00C870B3">
              <w:rPr>
                <w:rFonts w:ascii="Sylfaen" w:hAnsi="Sylfaen"/>
                <w:b/>
                <w:sz w:val="20"/>
                <w:szCs w:val="20"/>
              </w:rPr>
              <w:t>20</w:t>
            </w:r>
          </w:p>
        </w:tc>
        <w:tc>
          <w:tcPr>
            <w:tcW w:w="781" w:type="dxa"/>
            <w:vAlign w:val="center"/>
          </w:tcPr>
          <w:p w14:paraId="0A1E2FD6" w14:textId="59D44CA6" w:rsidR="00535C97"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500</w:t>
            </w:r>
          </w:p>
        </w:tc>
        <w:tc>
          <w:tcPr>
            <w:tcW w:w="660" w:type="dxa"/>
            <w:vAlign w:val="center"/>
          </w:tcPr>
          <w:p w14:paraId="431DE7E1" w14:textId="408D4FDA" w:rsidR="00535C97"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180</w:t>
            </w:r>
          </w:p>
        </w:tc>
        <w:tc>
          <w:tcPr>
            <w:tcW w:w="790" w:type="dxa"/>
            <w:vAlign w:val="center"/>
          </w:tcPr>
          <w:p w14:paraId="6D5572FC" w14:textId="083D25FB" w:rsidR="00535C97"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12</w:t>
            </w:r>
          </w:p>
        </w:tc>
        <w:tc>
          <w:tcPr>
            <w:tcW w:w="602" w:type="dxa"/>
            <w:vAlign w:val="center"/>
          </w:tcPr>
          <w:p w14:paraId="02291BFF" w14:textId="2CE6C21C" w:rsidR="00535C97"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308</w:t>
            </w:r>
          </w:p>
        </w:tc>
        <w:tc>
          <w:tcPr>
            <w:tcW w:w="1062" w:type="dxa"/>
            <w:tcBorders>
              <w:right w:val="double" w:sz="4" w:space="0" w:color="auto"/>
            </w:tcBorders>
            <w:vAlign w:val="center"/>
          </w:tcPr>
          <w:p w14:paraId="7E23AF38" w14:textId="2BB1814B" w:rsidR="00535C97" w:rsidRPr="00C870B3" w:rsidRDefault="00A7092B" w:rsidP="00C870B3">
            <w:pPr>
              <w:spacing w:after="0" w:line="240" w:lineRule="auto"/>
              <w:ind w:right="-107"/>
              <w:jc w:val="center"/>
              <w:rPr>
                <w:rFonts w:ascii="Sylfaen" w:hAnsi="Sylfaen"/>
                <w:b/>
                <w:sz w:val="20"/>
                <w:szCs w:val="20"/>
              </w:rPr>
            </w:pPr>
            <w:r w:rsidRPr="00C870B3">
              <w:rPr>
                <w:rFonts w:ascii="Sylfaen" w:hAnsi="Sylfaen"/>
                <w:b/>
                <w:sz w:val="20"/>
                <w:szCs w:val="20"/>
              </w:rPr>
              <w:t>8/0/4</w:t>
            </w:r>
          </w:p>
        </w:tc>
        <w:tc>
          <w:tcPr>
            <w:tcW w:w="4728" w:type="dxa"/>
            <w:gridSpan w:val="10"/>
            <w:tcBorders>
              <w:left w:val="double" w:sz="4" w:space="0" w:color="auto"/>
              <w:right w:val="double" w:sz="4" w:space="0" w:color="auto"/>
            </w:tcBorders>
            <w:vAlign w:val="center"/>
          </w:tcPr>
          <w:p w14:paraId="3A05F048" w14:textId="77777777" w:rsidR="00535C97" w:rsidRPr="00C870B3" w:rsidRDefault="00535C97" w:rsidP="00C870B3">
            <w:pPr>
              <w:spacing w:after="0" w:line="240" w:lineRule="auto"/>
              <w:ind w:right="-107"/>
              <w:jc w:val="center"/>
              <w:rPr>
                <w:rFonts w:ascii="Sylfaen" w:hAnsi="Sylfaen"/>
                <w:sz w:val="20"/>
                <w:szCs w:val="20"/>
                <w:lang w:val="ka-GE"/>
              </w:rPr>
            </w:pPr>
          </w:p>
        </w:tc>
      </w:tr>
      <w:tr w:rsidR="00535C97" w:rsidRPr="00C870B3" w14:paraId="322B9FBB" w14:textId="77777777" w:rsidTr="00C870B3">
        <w:trPr>
          <w:trHeight w:val="91"/>
          <w:jc w:val="center"/>
        </w:trPr>
        <w:tc>
          <w:tcPr>
            <w:tcW w:w="762" w:type="dxa"/>
            <w:tcBorders>
              <w:left w:val="double" w:sz="4" w:space="0" w:color="auto"/>
              <w:right w:val="double" w:sz="4" w:space="0" w:color="auto"/>
            </w:tcBorders>
            <w:shd w:val="clear" w:color="auto" w:fill="C6D9F1" w:themeFill="text2" w:themeFillTint="33"/>
          </w:tcPr>
          <w:p w14:paraId="74817E91" w14:textId="77777777" w:rsidR="00535C97" w:rsidRPr="00C870B3" w:rsidRDefault="00535C97"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2.4</w:t>
            </w:r>
          </w:p>
        </w:tc>
        <w:tc>
          <w:tcPr>
            <w:tcW w:w="13066" w:type="dxa"/>
            <w:gridSpan w:val="19"/>
            <w:tcBorders>
              <w:left w:val="double" w:sz="4" w:space="0" w:color="auto"/>
              <w:right w:val="double" w:sz="4" w:space="0" w:color="auto"/>
            </w:tcBorders>
            <w:shd w:val="clear" w:color="auto" w:fill="C6D9F1" w:themeFill="text2" w:themeFillTint="33"/>
            <w:vAlign w:val="center"/>
          </w:tcPr>
          <w:p w14:paraId="26E173FE" w14:textId="77777777" w:rsidR="00535C97" w:rsidRPr="00C870B3" w:rsidRDefault="00535C97" w:rsidP="00C870B3">
            <w:pPr>
              <w:spacing w:after="0" w:line="240" w:lineRule="auto"/>
              <w:ind w:right="-107"/>
              <w:rPr>
                <w:rFonts w:ascii="Sylfaen" w:hAnsi="Sylfaen"/>
                <w:sz w:val="20"/>
                <w:szCs w:val="20"/>
              </w:rPr>
            </w:pPr>
            <w:r w:rsidRPr="00C870B3">
              <w:rPr>
                <w:rFonts w:ascii="Sylfaen" w:hAnsi="Sylfaen"/>
                <w:b/>
                <w:sz w:val="20"/>
                <w:szCs w:val="20"/>
                <w:lang w:val="ka-GE"/>
              </w:rPr>
              <w:t xml:space="preserve">სამართლის საფუძვლები </w:t>
            </w:r>
          </w:p>
        </w:tc>
      </w:tr>
      <w:tr w:rsidR="00535C97" w:rsidRPr="00C870B3" w14:paraId="06053637" w14:textId="77777777" w:rsidTr="00C870B3">
        <w:trPr>
          <w:gridAfter w:val="1"/>
          <w:wAfter w:w="27" w:type="dxa"/>
          <w:trHeight w:val="91"/>
          <w:jc w:val="center"/>
        </w:trPr>
        <w:tc>
          <w:tcPr>
            <w:tcW w:w="762" w:type="dxa"/>
            <w:tcBorders>
              <w:left w:val="double" w:sz="4" w:space="0" w:color="auto"/>
              <w:right w:val="double" w:sz="4" w:space="0" w:color="auto"/>
            </w:tcBorders>
          </w:tcPr>
          <w:p w14:paraId="4E9B9536"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2.4.1</w:t>
            </w:r>
          </w:p>
        </w:tc>
        <w:tc>
          <w:tcPr>
            <w:tcW w:w="2727" w:type="dxa"/>
            <w:tcBorders>
              <w:left w:val="double" w:sz="4" w:space="0" w:color="auto"/>
              <w:right w:val="double" w:sz="4" w:space="0" w:color="auto"/>
            </w:tcBorders>
          </w:tcPr>
          <w:p w14:paraId="41B80F02"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შესავალი სამართალმცოდნეობაში</w:t>
            </w:r>
          </w:p>
        </w:tc>
        <w:tc>
          <w:tcPr>
            <w:tcW w:w="1178" w:type="dxa"/>
            <w:tcBorders>
              <w:left w:val="double" w:sz="4" w:space="0" w:color="auto"/>
              <w:right w:val="double" w:sz="4" w:space="0" w:color="auto"/>
            </w:tcBorders>
            <w:vAlign w:val="center"/>
          </w:tcPr>
          <w:p w14:paraId="4D24AA20" w14:textId="77777777" w:rsidR="00BE72EA" w:rsidRPr="00C870B3" w:rsidRDefault="00BE72EA"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129F64C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0600</w:t>
            </w:r>
          </w:p>
        </w:tc>
        <w:tc>
          <w:tcPr>
            <w:tcW w:w="511" w:type="dxa"/>
            <w:tcBorders>
              <w:left w:val="double" w:sz="4" w:space="0" w:color="auto"/>
            </w:tcBorders>
            <w:vAlign w:val="center"/>
          </w:tcPr>
          <w:p w14:paraId="07E99690" w14:textId="77777777" w:rsidR="00535C97" w:rsidRPr="00C870B3" w:rsidRDefault="00BE72EA" w:rsidP="00C870B3">
            <w:pPr>
              <w:spacing w:after="0" w:line="240" w:lineRule="auto"/>
              <w:jc w:val="center"/>
              <w:rPr>
                <w:rFonts w:ascii="Sylfaen" w:hAnsi="Sylfaen"/>
                <w:sz w:val="20"/>
                <w:szCs w:val="20"/>
              </w:rPr>
            </w:pPr>
            <w:r w:rsidRPr="00C870B3">
              <w:rPr>
                <w:rFonts w:ascii="Sylfaen" w:hAnsi="Sylfaen"/>
                <w:sz w:val="20"/>
                <w:szCs w:val="20"/>
                <w:lang w:val="ka-GE"/>
              </w:rPr>
              <w:t>5</w:t>
            </w:r>
          </w:p>
        </w:tc>
        <w:tc>
          <w:tcPr>
            <w:tcW w:w="781" w:type="dxa"/>
            <w:vAlign w:val="center"/>
          </w:tcPr>
          <w:p w14:paraId="2741C03F"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078F1A1"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5ADA5E91"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66AB98B"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475CCD4E"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4E3D11EF"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17E5ED8C"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6AD6C0AA"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4BAA2B6C"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5A50BD34"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66774E1A"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09FC2FF6" w14:textId="77777777" w:rsidR="00535C97" w:rsidRPr="00C870B3" w:rsidRDefault="00535C97"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2AC8B527" w14:textId="77777777" w:rsidR="00535C97" w:rsidRPr="00C870B3" w:rsidRDefault="00535C97"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70DA6943" w14:textId="697F4F55" w:rsidR="00535C97"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56C4E885" w14:textId="77777777" w:rsidTr="00C870B3">
        <w:trPr>
          <w:gridAfter w:val="1"/>
          <w:wAfter w:w="27" w:type="dxa"/>
          <w:trHeight w:val="91"/>
          <w:jc w:val="center"/>
        </w:trPr>
        <w:tc>
          <w:tcPr>
            <w:tcW w:w="762" w:type="dxa"/>
            <w:tcBorders>
              <w:left w:val="double" w:sz="4" w:space="0" w:color="auto"/>
              <w:right w:val="double" w:sz="4" w:space="0" w:color="auto"/>
            </w:tcBorders>
          </w:tcPr>
          <w:p w14:paraId="10FD8DA9"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2.4.2</w:t>
            </w:r>
          </w:p>
        </w:tc>
        <w:tc>
          <w:tcPr>
            <w:tcW w:w="2727" w:type="dxa"/>
            <w:tcBorders>
              <w:left w:val="double" w:sz="4" w:space="0" w:color="auto"/>
              <w:right w:val="double" w:sz="4" w:space="0" w:color="auto"/>
            </w:tcBorders>
          </w:tcPr>
          <w:p w14:paraId="6A305047"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ქართული სამართლის ისტორია</w:t>
            </w:r>
          </w:p>
        </w:tc>
        <w:tc>
          <w:tcPr>
            <w:tcW w:w="1178" w:type="dxa"/>
            <w:tcBorders>
              <w:left w:val="double" w:sz="4" w:space="0" w:color="auto"/>
              <w:right w:val="double" w:sz="4" w:space="0" w:color="auto"/>
            </w:tcBorders>
            <w:vAlign w:val="center"/>
          </w:tcPr>
          <w:p w14:paraId="5A84A35C" w14:textId="77777777" w:rsidR="00BE72EA" w:rsidRPr="00C870B3" w:rsidRDefault="00BE72EA"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2D7BEC0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0590</w:t>
            </w:r>
          </w:p>
        </w:tc>
        <w:tc>
          <w:tcPr>
            <w:tcW w:w="511" w:type="dxa"/>
            <w:tcBorders>
              <w:left w:val="double" w:sz="4" w:space="0" w:color="auto"/>
            </w:tcBorders>
            <w:vAlign w:val="center"/>
          </w:tcPr>
          <w:p w14:paraId="061A4F5E" w14:textId="77777777" w:rsidR="00535C97" w:rsidRPr="00C870B3" w:rsidRDefault="00BE72E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3A636A91"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2FC16F8"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C09D6D9"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508429DC"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single" w:sz="4" w:space="0" w:color="auto"/>
            </w:tcBorders>
            <w:vAlign w:val="center"/>
          </w:tcPr>
          <w:p w14:paraId="7946AD77" w14:textId="77777777" w:rsidR="00535C97" w:rsidRPr="00C870B3" w:rsidRDefault="00512C0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single" w:sz="4" w:space="0" w:color="auto"/>
            </w:tcBorders>
            <w:vAlign w:val="center"/>
          </w:tcPr>
          <w:p w14:paraId="2779B88D"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03A9B8B1"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211F0C02"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3F1C7AEC"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42A4938A"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3EBCECE0"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70D81BBF" w14:textId="77777777" w:rsidR="00535C97" w:rsidRPr="00C870B3" w:rsidRDefault="00535C97"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2DAD6E71" w14:textId="77777777" w:rsidR="00535C97" w:rsidRPr="00C870B3" w:rsidRDefault="00535C97"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7172A8DC" w14:textId="3AAE8D49" w:rsidR="00535C97"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7155C3" w:rsidRPr="00C870B3" w14:paraId="6D54E4D2" w14:textId="674175C5" w:rsidTr="00C870B3">
        <w:trPr>
          <w:gridAfter w:val="1"/>
          <w:wAfter w:w="27" w:type="dxa"/>
          <w:trHeight w:val="240"/>
          <w:jc w:val="center"/>
        </w:trPr>
        <w:tc>
          <w:tcPr>
            <w:tcW w:w="3489" w:type="dxa"/>
            <w:gridSpan w:val="2"/>
            <w:tcBorders>
              <w:left w:val="double" w:sz="4" w:space="0" w:color="auto"/>
              <w:right w:val="double" w:sz="4" w:space="0" w:color="auto"/>
            </w:tcBorders>
          </w:tcPr>
          <w:p w14:paraId="5B192608" w14:textId="77777777" w:rsidR="007155C3" w:rsidRPr="00C870B3" w:rsidRDefault="007155C3" w:rsidP="00C870B3">
            <w:pPr>
              <w:spacing w:after="0" w:line="240" w:lineRule="auto"/>
              <w:rPr>
                <w:rFonts w:ascii="Sylfaen" w:hAnsi="Sylfaen" w:cs="Sylfaen"/>
                <w:b/>
                <w:sz w:val="20"/>
                <w:szCs w:val="20"/>
                <w:lang w:val="ka-GE"/>
              </w:rPr>
            </w:pPr>
            <w:r w:rsidRPr="00C870B3">
              <w:rPr>
                <w:rFonts w:ascii="Sylfaen" w:hAnsi="Sylfaen" w:cs="Sylfaen"/>
                <w:b/>
                <w:sz w:val="20"/>
                <w:szCs w:val="20"/>
                <w:lang w:val="ka-GE"/>
              </w:rPr>
              <w:lastRenderedPageBreak/>
              <w:t xml:space="preserve">                                         სულ</w:t>
            </w:r>
          </w:p>
        </w:tc>
        <w:tc>
          <w:tcPr>
            <w:tcW w:w="1178" w:type="dxa"/>
            <w:tcBorders>
              <w:left w:val="double" w:sz="4" w:space="0" w:color="auto"/>
              <w:right w:val="double" w:sz="4" w:space="0" w:color="auto"/>
            </w:tcBorders>
            <w:vAlign w:val="center"/>
          </w:tcPr>
          <w:p w14:paraId="6ED4FA70" w14:textId="77777777" w:rsidR="007155C3" w:rsidRPr="00C870B3" w:rsidRDefault="007155C3" w:rsidP="00C870B3">
            <w:pPr>
              <w:spacing w:after="0" w:line="240" w:lineRule="auto"/>
              <w:ind w:right="-107"/>
              <w:jc w:val="center"/>
              <w:rPr>
                <w:rFonts w:ascii="Sylfaen" w:hAnsi="Sylfaen"/>
                <w:sz w:val="20"/>
                <w:szCs w:val="20"/>
                <w:lang w:val="ka-GE"/>
              </w:rPr>
            </w:pPr>
          </w:p>
        </w:tc>
        <w:tc>
          <w:tcPr>
            <w:tcW w:w="511" w:type="dxa"/>
            <w:tcBorders>
              <w:left w:val="double" w:sz="4" w:space="0" w:color="auto"/>
            </w:tcBorders>
            <w:vAlign w:val="center"/>
          </w:tcPr>
          <w:p w14:paraId="7B988C5A" w14:textId="77777777" w:rsidR="007155C3" w:rsidRPr="00C870B3" w:rsidRDefault="007155C3"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781" w:type="dxa"/>
            <w:vAlign w:val="center"/>
          </w:tcPr>
          <w:p w14:paraId="264D47AA" w14:textId="5B9B753D" w:rsidR="007155C3" w:rsidRPr="00C870B3" w:rsidRDefault="007155C3" w:rsidP="00C870B3">
            <w:pPr>
              <w:spacing w:after="0" w:line="240" w:lineRule="auto"/>
              <w:jc w:val="center"/>
              <w:rPr>
                <w:rFonts w:ascii="Sylfaen" w:hAnsi="Sylfaen"/>
                <w:b/>
                <w:sz w:val="20"/>
                <w:szCs w:val="20"/>
              </w:rPr>
            </w:pPr>
            <w:r w:rsidRPr="00C870B3">
              <w:rPr>
                <w:rFonts w:ascii="Sylfaen" w:hAnsi="Sylfaen"/>
                <w:b/>
                <w:sz w:val="20"/>
                <w:szCs w:val="20"/>
              </w:rPr>
              <w:t>250</w:t>
            </w:r>
          </w:p>
        </w:tc>
        <w:tc>
          <w:tcPr>
            <w:tcW w:w="660" w:type="dxa"/>
            <w:vAlign w:val="center"/>
          </w:tcPr>
          <w:p w14:paraId="7DC31F0B" w14:textId="75ED7BA0"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90</w:t>
            </w:r>
          </w:p>
        </w:tc>
        <w:tc>
          <w:tcPr>
            <w:tcW w:w="790" w:type="dxa"/>
            <w:vAlign w:val="center"/>
          </w:tcPr>
          <w:p w14:paraId="418AE47A" w14:textId="32AC9A7E"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6</w:t>
            </w:r>
          </w:p>
        </w:tc>
        <w:tc>
          <w:tcPr>
            <w:tcW w:w="602" w:type="dxa"/>
            <w:vAlign w:val="center"/>
          </w:tcPr>
          <w:p w14:paraId="086C035A" w14:textId="22AFA6DF"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154</w:t>
            </w:r>
          </w:p>
        </w:tc>
        <w:tc>
          <w:tcPr>
            <w:tcW w:w="1062" w:type="dxa"/>
            <w:tcBorders>
              <w:right w:val="single" w:sz="4" w:space="0" w:color="auto"/>
            </w:tcBorders>
            <w:vAlign w:val="center"/>
          </w:tcPr>
          <w:p w14:paraId="32C93DCE" w14:textId="78EA1334"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4/0/2</w:t>
            </w:r>
          </w:p>
        </w:tc>
        <w:tc>
          <w:tcPr>
            <w:tcW w:w="4728" w:type="dxa"/>
            <w:gridSpan w:val="10"/>
            <w:tcBorders>
              <w:left w:val="single" w:sz="4" w:space="0" w:color="auto"/>
              <w:right w:val="double" w:sz="4" w:space="0" w:color="auto"/>
            </w:tcBorders>
            <w:vAlign w:val="center"/>
          </w:tcPr>
          <w:p w14:paraId="554FFEAD" w14:textId="77777777" w:rsidR="007155C3" w:rsidRPr="00C870B3" w:rsidRDefault="007155C3" w:rsidP="00C870B3">
            <w:pPr>
              <w:spacing w:after="0" w:line="240" w:lineRule="auto"/>
              <w:ind w:right="-107"/>
              <w:jc w:val="center"/>
              <w:rPr>
                <w:rFonts w:ascii="Sylfaen" w:hAnsi="Sylfaen"/>
                <w:sz w:val="20"/>
                <w:szCs w:val="20"/>
                <w:lang w:val="ka-GE"/>
              </w:rPr>
            </w:pPr>
          </w:p>
        </w:tc>
      </w:tr>
      <w:tr w:rsidR="00976C33" w:rsidRPr="00C870B3" w14:paraId="7140F491" w14:textId="77777777" w:rsidTr="00C870B3">
        <w:trPr>
          <w:trHeight w:val="184"/>
          <w:jc w:val="center"/>
        </w:trPr>
        <w:tc>
          <w:tcPr>
            <w:tcW w:w="762" w:type="dxa"/>
            <w:tcBorders>
              <w:left w:val="double" w:sz="4" w:space="0" w:color="auto"/>
              <w:right w:val="single" w:sz="4" w:space="0" w:color="auto"/>
            </w:tcBorders>
            <w:shd w:val="clear" w:color="auto" w:fill="F79646" w:themeFill="accent6"/>
          </w:tcPr>
          <w:p w14:paraId="6CDB3616" w14:textId="77777777" w:rsidR="00976C33" w:rsidRPr="00C870B3" w:rsidRDefault="00976C33" w:rsidP="00C870B3">
            <w:pPr>
              <w:spacing w:after="0" w:line="240" w:lineRule="auto"/>
              <w:ind w:right="-107"/>
              <w:jc w:val="center"/>
              <w:rPr>
                <w:rFonts w:ascii="Sylfaen" w:hAnsi="Sylfaen"/>
                <w:b/>
                <w:sz w:val="20"/>
                <w:szCs w:val="20"/>
                <w:lang w:val="ka-GE"/>
              </w:rPr>
            </w:pPr>
            <w:r w:rsidRPr="00C870B3">
              <w:rPr>
                <w:rFonts w:ascii="Sylfaen" w:hAnsi="Sylfaen"/>
                <w:b/>
                <w:sz w:val="20"/>
                <w:szCs w:val="20"/>
                <w:lang w:val="ka-GE"/>
              </w:rPr>
              <w:t>3</w:t>
            </w:r>
          </w:p>
        </w:tc>
        <w:tc>
          <w:tcPr>
            <w:tcW w:w="13066" w:type="dxa"/>
            <w:gridSpan w:val="19"/>
            <w:tcBorders>
              <w:left w:val="single" w:sz="4" w:space="0" w:color="auto"/>
              <w:right w:val="double" w:sz="4" w:space="0" w:color="auto"/>
            </w:tcBorders>
            <w:shd w:val="clear" w:color="auto" w:fill="F79646" w:themeFill="accent6"/>
          </w:tcPr>
          <w:p w14:paraId="30B6D61D" w14:textId="77777777" w:rsidR="00976C33" w:rsidRPr="00C870B3" w:rsidRDefault="00976C33" w:rsidP="00C870B3">
            <w:pPr>
              <w:spacing w:after="0" w:line="240" w:lineRule="auto"/>
              <w:ind w:right="-107"/>
              <w:rPr>
                <w:rFonts w:ascii="Sylfaen" w:hAnsi="Sylfaen"/>
                <w:b/>
                <w:sz w:val="20"/>
                <w:szCs w:val="20"/>
                <w:lang w:val="ka-GE"/>
              </w:rPr>
            </w:pPr>
            <w:r w:rsidRPr="00C870B3">
              <w:rPr>
                <w:rFonts w:ascii="Sylfaen" w:hAnsi="Sylfaen"/>
                <w:b/>
                <w:sz w:val="20"/>
                <w:szCs w:val="20"/>
                <w:lang w:val="ka-GE"/>
              </w:rPr>
              <w:t>სპეციალიზაციის არჩევითი მოდულები</w:t>
            </w:r>
          </w:p>
        </w:tc>
      </w:tr>
      <w:tr w:rsidR="00535C97" w:rsidRPr="00C870B3" w14:paraId="20143893" w14:textId="77777777" w:rsidTr="00C870B3">
        <w:trPr>
          <w:trHeight w:val="91"/>
          <w:jc w:val="center"/>
        </w:trPr>
        <w:tc>
          <w:tcPr>
            <w:tcW w:w="762" w:type="dxa"/>
            <w:tcBorders>
              <w:left w:val="double" w:sz="4" w:space="0" w:color="auto"/>
              <w:right w:val="double" w:sz="4" w:space="0" w:color="auto"/>
            </w:tcBorders>
          </w:tcPr>
          <w:p w14:paraId="63F35D4E" w14:textId="77777777" w:rsidR="00535C97" w:rsidRPr="00C870B3" w:rsidRDefault="00535C97" w:rsidP="00C870B3">
            <w:pPr>
              <w:spacing w:after="0" w:line="240" w:lineRule="auto"/>
              <w:jc w:val="center"/>
              <w:rPr>
                <w:rFonts w:ascii="Sylfaen" w:hAnsi="Sylfaen"/>
                <w:b/>
                <w:sz w:val="20"/>
                <w:szCs w:val="20"/>
              </w:rPr>
            </w:pPr>
            <w:r w:rsidRPr="00C870B3">
              <w:rPr>
                <w:rFonts w:ascii="Sylfaen" w:hAnsi="Sylfaen"/>
                <w:b/>
                <w:sz w:val="20"/>
                <w:szCs w:val="20"/>
              </w:rPr>
              <w:t>3</w:t>
            </w:r>
            <w:r w:rsidRPr="00C870B3">
              <w:rPr>
                <w:rFonts w:ascii="Sylfaen" w:hAnsi="Sylfaen"/>
                <w:b/>
                <w:sz w:val="20"/>
                <w:szCs w:val="20"/>
                <w:lang w:val="ka-GE"/>
              </w:rPr>
              <w:t>.1</w:t>
            </w:r>
          </w:p>
        </w:tc>
        <w:tc>
          <w:tcPr>
            <w:tcW w:w="13066" w:type="dxa"/>
            <w:gridSpan w:val="19"/>
            <w:tcBorders>
              <w:left w:val="double" w:sz="4" w:space="0" w:color="auto"/>
              <w:right w:val="double" w:sz="4" w:space="0" w:color="auto"/>
            </w:tcBorders>
            <w:vAlign w:val="center"/>
          </w:tcPr>
          <w:p w14:paraId="0A4F5248" w14:textId="77777777" w:rsidR="00535C97" w:rsidRPr="00C870B3" w:rsidRDefault="00535C97" w:rsidP="00C870B3">
            <w:pPr>
              <w:spacing w:after="0" w:line="240" w:lineRule="auto"/>
              <w:ind w:right="-107"/>
              <w:rPr>
                <w:rFonts w:ascii="Sylfaen" w:hAnsi="Sylfaen"/>
                <w:sz w:val="20"/>
                <w:szCs w:val="20"/>
                <w:lang w:val="ka-GE"/>
              </w:rPr>
            </w:pPr>
            <w:r w:rsidRPr="00C870B3">
              <w:rPr>
                <w:rFonts w:ascii="Sylfaen" w:hAnsi="Sylfaen"/>
                <w:b/>
                <w:sz w:val="20"/>
                <w:szCs w:val="20"/>
                <w:lang w:val="ka-GE"/>
              </w:rPr>
              <w:t xml:space="preserve">კერძო </w:t>
            </w:r>
            <w:r w:rsidRPr="00C870B3">
              <w:rPr>
                <w:rFonts w:ascii="Sylfaen" w:hAnsi="Sylfaen"/>
                <w:b/>
                <w:sz w:val="20"/>
                <w:szCs w:val="20"/>
              </w:rPr>
              <w:t xml:space="preserve"> </w:t>
            </w:r>
            <w:r w:rsidRPr="00C870B3">
              <w:rPr>
                <w:rFonts w:ascii="Sylfaen" w:hAnsi="Sylfaen"/>
                <w:b/>
                <w:sz w:val="20"/>
                <w:szCs w:val="20"/>
                <w:lang w:val="ka-GE"/>
              </w:rPr>
              <w:t>სამართალი</w:t>
            </w:r>
          </w:p>
        </w:tc>
      </w:tr>
      <w:tr w:rsidR="00535C97" w:rsidRPr="00C870B3" w14:paraId="1377AAC5" w14:textId="77777777" w:rsidTr="00C870B3">
        <w:trPr>
          <w:gridAfter w:val="1"/>
          <w:wAfter w:w="27" w:type="dxa"/>
          <w:trHeight w:val="91"/>
          <w:jc w:val="center"/>
        </w:trPr>
        <w:tc>
          <w:tcPr>
            <w:tcW w:w="762" w:type="dxa"/>
            <w:tcBorders>
              <w:left w:val="double" w:sz="4" w:space="0" w:color="auto"/>
              <w:right w:val="double" w:sz="4" w:space="0" w:color="auto"/>
            </w:tcBorders>
          </w:tcPr>
          <w:p w14:paraId="42CB1D85"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.1.1</w:t>
            </w:r>
          </w:p>
        </w:tc>
        <w:tc>
          <w:tcPr>
            <w:tcW w:w="2727" w:type="dxa"/>
            <w:tcBorders>
              <w:left w:val="double" w:sz="4" w:space="0" w:color="auto"/>
              <w:right w:val="double" w:sz="4" w:space="0" w:color="auto"/>
            </w:tcBorders>
          </w:tcPr>
          <w:p w14:paraId="0538410D"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დაზღვევის სამართალი</w:t>
            </w:r>
          </w:p>
        </w:tc>
        <w:tc>
          <w:tcPr>
            <w:tcW w:w="1178" w:type="dxa"/>
            <w:tcBorders>
              <w:left w:val="double" w:sz="4" w:space="0" w:color="auto"/>
              <w:right w:val="double" w:sz="4" w:space="0" w:color="auto"/>
            </w:tcBorders>
            <w:vAlign w:val="center"/>
          </w:tcPr>
          <w:p w14:paraId="5A243902" w14:textId="58A1B2B8" w:rsidR="00CD212A"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3AABDECA"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0091</w:t>
            </w:r>
          </w:p>
        </w:tc>
        <w:tc>
          <w:tcPr>
            <w:tcW w:w="511" w:type="dxa"/>
            <w:tcBorders>
              <w:left w:val="double" w:sz="4" w:space="0" w:color="auto"/>
            </w:tcBorders>
            <w:vAlign w:val="center"/>
          </w:tcPr>
          <w:p w14:paraId="6E8EB5C9"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73E0C804"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1664628" w14:textId="366A986C"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B9E1405"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1A72D318" w14:textId="3DB6B042"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4218F9F0" w14:textId="18232458" w:rsidR="00535C97" w:rsidRPr="00C870B3" w:rsidRDefault="00DC1197" w:rsidP="00C870B3">
            <w:pPr>
              <w:spacing w:after="0" w:line="240" w:lineRule="auto"/>
              <w:ind w:right="-107"/>
              <w:jc w:val="center"/>
              <w:rPr>
                <w:rFonts w:ascii="Sylfaen" w:hAnsi="Sylfaen"/>
                <w:sz w:val="20"/>
                <w:szCs w:val="20"/>
              </w:rPr>
            </w:pPr>
            <w:r w:rsidRPr="00C870B3">
              <w:rPr>
                <w:rFonts w:ascii="Sylfaen" w:hAnsi="Sylfaen"/>
                <w:sz w:val="20"/>
                <w:szCs w:val="20"/>
                <w:lang w:val="ka-GE"/>
              </w:rPr>
              <w:t>1</w:t>
            </w:r>
            <w:r w:rsidR="001009C9" w:rsidRPr="00C870B3">
              <w:rPr>
                <w:rFonts w:ascii="Sylfaen" w:hAnsi="Sylfaen"/>
                <w:sz w:val="20"/>
                <w:szCs w:val="20"/>
                <w:lang w:val="ka-GE"/>
              </w:rPr>
              <w:t>/0/</w:t>
            </w:r>
            <w:r w:rsidR="001009C9" w:rsidRPr="00C870B3">
              <w:rPr>
                <w:rFonts w:ascii="Sylfaen" w:hAnsi="Sylfaen"/>
                <w:sz w:val="20"/>
                <w:szCs w:val="20"/>
              </w:rPr>
              <w:t>2</w:t>
            </w:r>
          </w:p>
        </w:tc>
        <w:tc>
          <w:tcPr>
            <w:tcW w:w="422" w:type="dxa"/>
            <w:tcBorders>
              <w:left w:val="double" w:sz="4" w:space="0" w:color="auto"/>
            </w:tcBorders>
            <w:vAlign w:val="center"/>
          </w:tcPr>
          <w:p w14:paraId="53394B32"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5806A34A"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11B33DD4"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2457AFBB"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52FD57DF"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5C20F607"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778B5995"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37F8B0AD"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5A9EA6F3"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2.1.4</w:t>
            </w:r>
          </w:p>
        </w:tc>
      </w:tr>
      <w:tr w:rsidR="00535C97" w:rsidRPr="00C870B3" w14:paraId="69969CEB" w14:textId="77777777" w:rsidTr="00C870B3">
        <w:trPr>
          <w:gridAfter w:val="1"/>
          <w:wAfter w:w="27" w:type="dxa"/>
          <w:trHeight w:val="480"/>
          <w:jc w:val="center"/>
        </w:trPr>
        <w:tc>
          <w:tcPr>
            <w:tcW w:w="762" w:type="dxa"/>
            <w:tcBorders>
              <w:left w:val="double" w:sz="4" w:space="0" w:color="auto"/>
              <w:right w:val="double" w:sz="4" w:space="0" w:color="auto"/>
            </w:tcBorders>
          </w:tcPr>
          <w:p w14:paraId="70DF1005"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.1.2</w:t>
            </w:r>
          </w:p>
        </w:tc>
        <w:tc>
          <w:tcPr>
            <w:tcW w:w="2727" w:type="dxa"/>
            <w:tcBorders>
              <w:left w:val="double" w:sz="4" w:space="0" w:color="auto"/>
              <w:right w:val="double" w:sz="4" w:space="0" w:color="auto"/>
            </w:tcBorders>
          </w:tcPr>
          <w:p w14:paraId="38768275" w14:textId="77777777" w:rsidR="00535C97" w:rsidRPr="00C870B3" w:rsidRDefault="0023373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ხელშეკრულების შედგენის მეთოდიკა</w:t>
            </w:r>
          </w:p>
        </w:tc>
        <w:tc>
          <w:tcPr>
            <w:tcW w:w="1178" w:type="dxa"/>
            <w:tcBorders>
              <w:left w:val="double" w:sz="4" w:space="0" w:color="auto"/>
              <w:right w:val="double" w:sz="4" w:space="0" w:color="auto"/>
            </w:tcBorders>
            <w:vAlign w:val="center"/>
          </w:tcPr>
          <w:p w14:paraId="3577990C" w14:textId="77777777" w:rsidR="00CD212A" w:rsidRPr="00C870B3" w:rsidRDefault="003F4E6D"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4837335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0581</w:t>
            </w:r>
          </w:p>
        </w:tc>
        <w:tc>
          <w:tcPr>
            <w:tcW w:w="511" w:type="dxa"/>
            <w:tcBorders>
              <w:left w:val="double" w:sz="4" w:space="0" w:color="auto"/>
            </w:tcBorders>
            <w:vAlign w:val="center"/>
          </w:tcPr>
          <w:p w14:paraId="08B912C8"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3F124066"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3A3D564E"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30</w:t>
            </w:r>
          </w:p>
        </w:tc>
        <w:tc>
          <w:tcPr>
            <w:tcW w:w="790" w:type="dxa"/>
            <w:vAlign w:val="center"/>
          </w:tcPr>
          <w:p w14:paraId="5E24D297"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5AFC60B" w14:textId="77777777" w:rsidR="00535C97" w:rsidRPr="00C870B3" w:rsidRDefault="003F4E6D" w:rsidP="00C870B3">
            <w:pPr>
              <w:spacing w:after="0" w:line="240" w:lineRule="auto"/>
              <w:ind w:right="-107"/>
              <w:jc w:val="center"/>
              <w:rPr>
                <w:rFonts w:ascii="Sylfaen" w:hAnsi="Sylfaen"/>
                <w:sz w:val="20"/>
                <w:szCs w:val="20"/>
              </w:rPr>
            </w:pPr>
            <w:r w:rsidRPr="00C870B3">
              <w:rPr>
                <w:rFonts w:ascii="Sylfaen" w:hAnsi="Sylfaen"/>
                <w:sz w:val="20"/>
                <w:szCs w:val="20"/>
              </w:rPr>
              <w:t>77</w:t>
            </w:r>
          </w:p>
        </w:tc>
        <w:tc>
          <w:tcPr>
            <w:tcW w:w="1062" w:type="dxa"/>
            <w:tcBorders>
              <w:right w:val="double" w:sz="4" w:space="0" w:color="auto"/>
            </w:tcBorders>
            <w:vAlign w:val="center"/>
          </w:tcPr>
          <w:p w14:paraId="034D7003" w14:textId="49E4D0FB" w:rsidR="00535C97" w:rsidRPr="00C870B3" w:rsidRDefault="007155C3" w:rsidP="00C870B3">
            <w:pPr>
              <w:spacing w:after="0" w:line="240" w:lineRule="auto"/>
              <w:ind w:right="-107"/>
              <w:jc w:val="center"/>
              <w:rPr>
                <w:rFonts w:ascii="Sylfaen" w:hAnsi="Sylfaen"/>
                <w:sz w:val="20"/>
                <w:szCs w:val="20"/>
              </w:rPr>
            </w:pPr>
            <w:r w:rsidRPr="00C870B3">
              <w:rPr>
                <w:rFonts w:ascii="Sylfaen" w:hAnsi="Sylfaen"/>
                <w:sz w:val="20"/>
                <w:szCs w:val="20"/>
              </w:rPr>
              <w:t>1</w:t>
            </w:r>
            <w:r w:rsidR="003F4E6D" w:rsidRPr="00C870B3">
              <w:rPr>
                <w:rFonts w:ascii="Sylfaen" w:hAnsi="Sylfaen"/>
                <w:sz w:val="20"/>
                <w:szCs w:val="20"/>
                <w:lang w:val="ka-GE"/>
              </w:rPr>
              <w:t>/0/</w:t>
            </w:r>
            <w:r w:rsidRPr="00C870B3">
              <w:rPr>
                <w:rFonts w:ascii="Sylfaen" w:hAnsi="Sylfaen"/>
                <w:sz w:val="20"/>
                <w:szCs w:val="20"/>
              </w:rPr>
              <w:t>2</w:t>
            </w:r>
          </w:p>
        </w:tc>
        <w:tc>
          <w:tcPr>
            <w:tcW w:w="422" w:type="dxa"/>
            <w:tcBorders>
              <w:left w:val="double" w:sz="4" w:space="0" w:color="auto"/>
            </w:tcBorders>
            <w:vAlign w:val="center"/>
          </w:tcPr>
          <w:p w14:paraId="4CCED8AA"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365AC6BB"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5386BDAA"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7326F267"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382E5CD8"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65AC950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28DDD6C1"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61848034"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33373FC8" w14:textId="0E637CAE"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1009C9" w:rsidRPr="00C870B3" w14:paraId="07790DD7" w14:textId="77777777" w:rsidTr="00C870B3">
        <w:trPr>
          <w:gridAfter w:val="1"/>
          <w:wAfter w:w="27" w:type="dxa"/>
          <w:trHeight w:val="324"/>
          <w:jc w:val="center"/>
        </w:trPr>
        <w:tc>
          <w:tcPr>
            <w:tcW w:w="762" w:type="dxa"/>
            <w:tcBorders>
              <w:left w:val="double" w:sz="4" w:space="0" w:color="auto"/>
              <w:right w:val="double" w:sz="4" w:space="0" w:color="auto"/>
            </w:tcBorders>
          </w:tcPr>
          <w:p w14:paraId="520EC53A" w14:textId="77777777" w:rsidR="001009C9" w:rsidRPr="00C870B3" w:rsidRDefault="001009C9" w:rsidP="00C870B3">
            <w:pPr>
              <w:spacing w:after="0" w:line="240" w:lineRule="auto"/>
              <w:jc w:val="center"/>
              <w:rPr>
                <w:rFonts w:ascii="Sylfaen" w:hAnsi="Sylfaen"/>
                <w:sz w:val="20"/>
                <w:szCs w:val="20"/>
                <w:lang w:val="ka-GE"/>
              </w:rPr>
            </w:pPr>
            <w:r w:rsidRPr="00C870B3">
              <w:rPr>
                <w:rFonts w:ascii="Sylfaen" w:hAnsi="Sylfaen"/>
                <w:sz w:val="20"/>
                <w:szCs w:val="20"/>
                <w:lang w:val="ka-GE"/>
              </w:rPr>
              <w:t>3.13</w:t>
            </w:r>
          </w:p>
        </w:tc>
        <w:tc>
          <w:tcPr>
            <w:tcW w:w="2727" w:type="dxa"/>
            <w:tcBorders>
              <w:left w:val="double" w:sz="4" w:space="0" w:color="auto"/>
              <w:right w:val="double" w:sz="4" w:space="0" w:color="auto"/>
            </w:tcBorders>
          </w:tcPr>
          <w:p w14:paraId="1BB12474" w14:textId="6EF33B5C" w:rsidR="001009C9" w:rsidRPr="00C870B3" w:rsidRDefault="001009C9"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საბანკო სამართ</w:t>
            </w:r>
            <w:r w:rsidR="00887D52" w:rsidRPr="00C870B3">
              <w:rPr>
                <w:rFonts w:ascii="Sylfaen" w:hAnsi="Sylfaen" w:cs="Sylfaen"/>
                <w:sz w:val="20"/>
                <w:szCs w:val="20"/>
                <w:lang w:val="ka-GE"/>
              </w:rPr>
              <w:t>ალი</w:t>
            </w:r>
          </w:p>
        </w:tc>
        <w:tc>
          <w:tcPr>
            <w:tcW w:w="1178" w:type="dxa"/>
            <w:tcBorders>
              <w:left w:val="double" w:sz="4" w:space="0" w:color="auto"/>
              <w:right w:val="double" w:sz="4" w:space="0" w:color="auto"/>
            </w:tcBorders>
            <w:vAlign w:val="center"/>
          </w:tcPr>
          <w:p w14:paraId="75D03C92" w14:textId="3DF52C7B" w:rsidR="001009C9"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50B0A35A" w14:textId="77777777" w:rsidR="001009C9" w:rsidRPr="00C870B3" w:rsidRDefault="001009C9"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SLB</w:t>
            </w:r>
            <w:r w:rsidRPr="00C870B3">
              <w:rPr>
                <w:rFonts w:ascii="Sylfaen" w:hAnsi="Sylfaen" w:cs="Arial"/>
                <w:sz w:val="20"/>
                <w:szCs w:val="20"/>
              </w:rPr>
              <w:t>0</w:t>
            </w:r>
            <w:r w:rsidRPr="00C870B3">
              <w:rPr>
                <w:rFonts w:ascii="Sylfaen" w:hAnsi="Sylfaen" w:cs="Arial"/>
                <w:sz w:val="20"/>
                <w:szCs w:val="20"/>
                <w:lang w:val="ka-GE"/>
              </w:rPr>
              <w:t>2</w:t>
            </w:r>
            <w:r w:rsidRPr="00C870B3">
              <w:rPr>
                <w:rFonts w:ascii="Sylfaen" w:hAnsi="Sylfaen" w:cs="Arial"/>
                <w:sz w:val="20"/>
                <w:szCs w:val="20"/>
              </w:rPr>
              <w:t>91</w:t>
            </w:r>
          </w:p>
        </w:tc>
        <w:tc>
          <w:tcPr>
            <w:tcW w:w="511" w:type="dxa"/>
            <w:tcBorders>
              <w:left w:val="double" w:sz="4" w:space="0" w:color="auto"/>
            </w:tcBorders>
            <w:vAlign w:val="center"/>
          </w:tcPr>
          <w:p w14:paraId="23778658" w14:textId="77777777" w:rsidR="001009C9" w:rsidRPr="00C870B3" w:rsidRDefault="001009C9"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3B699EDB" w14:textId="77777777" w:rsidR="001009C9" w:rsidRPr="00C870B3" w:rsidRDefault="001009C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5E001CEF" w14:textId="410BE8EB" w:rsidR="001009C9"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4562F3CF" w14:textId="77777777" w:rsidR="001009C9" w:rsidRPr="00C870B3" w:rsidRDefault="001009C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0303720" w14:textId="6D4AB44A" w:rsidR="001009C9"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54BF81D1" w14:textId="257BDFD7" w:rsidR="001009C9"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1009C9" w:rsidRPr="00C870B3">
              <w:rPr>
                <w:rFonts w:ascii="Sylfaen" w:hAnsi="Sylfaen"/>
                <w:sz w:val="20"/>
                <w:szCs w:val="20"/>
                <w:lang w:val="ka-GE"/>
              </w:rPr>
              <w:t>/0/2</w:t>
            </w:r>
          </w:p>
        </w:tc>
        <w:tc>
          <w:tcPr>
            <w:tcW w:w="422" w:type="dxa"/>
            <w:tcBorders>
              <w:left w:val="double" w:sz="4" w:space="0" w:color="auto"/>
            </w:tcBorders>
            <w:vAlign w:val="center"/>
          </w:tcPr>
          <w:p w14:paraId="51E41BCC" w14:textId="77777777" w:rsidR="001009C9" w:rsidRPr="00C870B3" w:rsidRDefault="001009C9" w:rsidP="00C870B3">
            <w:pPr>
              <w:spacing w:after="0" w:line="240" w:lineRule="auto"/>
              <w:ind w:right="-107"/>
              <w:jc w:val="center"/>
              <w:rPr>
                <w:rFonts w:ascii="Sylfaen" w:hAnsi="Sylfaen"/>
                <w:sz w:val="20"/>
                <w:szCs w:val="20"/>
              </w:rPr>
            </w:pPr>
          </w:p>
        </w:tc>
        <w:tc>
          <w:tcPr>
            <w:tcW w:w="472" w:type="dxa"/>
            <w:vAlign w:val="center"/>
          </w:tcPr>
          <w:p w14:paraId="370B466A" w14:textId="77777777" w:rsidR="001009C9" w:rsidRPr="00C870B3" w:rsidRDefault="001009C9" w:rsidP="00C870B3">
            <w:pPr>
              <w:spacing w:after="0" w:line="240" w:lineRule="auto"/>
              <w:ind w:right="-107"/>
              <w:jc w:val="center"/>
              <w:rPr>
                <w:rFonts w:ascii="Sylfaen" w:hAnsi="Sylfaen"/>
                <w:sz w:val="20"/>
                <w:szCs w:val="20"/>
                <w:lang w:val="ka-GE"/>
              </w:rPr>
            </w:pPr>
          </w:p>
        </w:tc>
        <w:tc>
          <w:tcPr>
            <w:tcW w:w="657" w:type="dxa"/>
            <w:vAlign w:val="center"/>
          </w:tcPr>
          <w:p w14:paraId="46991A2A" w14:textId="77777777" w:rsidR="001009C9" w:rsidRPr="00C870B3" w:rsidRDefault="001009C9" w:rsidP="00C870B3">
            <w:pPr>
              <w:spacing w:after="0" w:line="240" w:lineRule="auto"/>
              <w:ind w:right="-107"/>
              <w:jc w:val="center"/>
              <w:rPr>
                <w:rFonts w:ascii="Sylfaen" w:hAnsi="Sylfaen"/>
                <w:sz w:val="20"/>
                <w:szCs w:val="20"/>
                <w:lang w:val="ka-GE"/>
              </w:rPr>
            </w:pPr>
          </w:p>
        </w:tc>
        <w:tc>
          <w:tcPr>
            <w:tcW w:w="311" w:type="dxa"/>
            <w:vAlign w:val="center"/>
          </w:tcPr>
          <w:p w14:paraId="7A8D85EF" w14:textId="77777777" w:rsidR="001009C9" w:rsidRPr="00C870B3" w:rsidRDefault="001009C9" w:rsidP="00C870B3">
            <w:pPr>
              <w:spacing w:after="0" w:line="240" w:lineRule="auto"/>
              <w:ind w:right="-107"/>
              <w:jc w:val="center"/>
              <w:rPr>
                <w:rFonts w:ascii="Sylfaen" w:hAnsi="Sylfaen"/>
                <w:sz w:val="20"/>
                <w:szCs w:val="20"/>
                <w:lang w:val="ka-GE"/>
              </w:rPr>
            </w:pPr>
          </w:p>
        </w:tc>
        <w:tc>
          <w:tcPr>
            <w:tcW w:w="472" w:type="dxa"/>
            <w:vAlign w:val="center"/>
          </w:tcPr>
          <w:p w14:paraId="2258295F" w14:textId="77777777" w:rsidR="001009C9" w:rsidRPr="00C870B3" w:rsidRDefault="001009C9" w:rsidP="00C870B3">
            <w:pPr>
              <w:spacing w:after="0" w:line="240" w:lineRule="auto"/>
              <w:ind w:right="-107"/>
              <w:jc w:val="center"/>
              <w:rPr>
                <w:rFonts w:ascii="Sylfaen" w:hAnsi="Sylfaen"/>
                <w:sz w:val="20"/>
                <w:szCs w:val="20"/>
                <w:lang w:val="ka-GE"/>
              </w:rPr>
            </w:pPr>
          </w:p>
        </w:tc>
        <w:tc>
          <w:tcPr>
            <w:tcW w:w="484" w:type="dxa"/>
            <w:vAlign w:val="center"/>
          </w:tcPr>
          <w:p w14:paraId="2B37EB9E" w14:textId="77777777" w:rsidR="001009C9" w:rsidRPr="00C870B3" w:rsidRDefault="006F5666"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1B56D887" w14:textId="77777777" w:rsidR="001009C9" w:rsidRPr="00C870B3" w:rsidRDefault="001009C9"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6DBD7B7F" w14:textId="77777777" w:rsidR="001009C9" w:rsidRPr="00C870B3" w:rsidRDefault="001009C9"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1937A9C8" w14:textId="7322ADE6" w:rsidR="001009C9"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3AD8D2AF" w14:textId="77777777" w:rsidTr="00C870B3">
        <w:trPr>
          <w:gridAfter w:val="1"/>
          <w:wAfter w:w="27" w:type="dxa"/>
          <w:trHeight w:val="91"/>
          <w:jc w:val="center"/>
        </w:trPr>
        <w:tc>
          <w:tcPr>
            <w:tcW w:w="762" w:type="dxa"/>
            <w:tcBorders>
              <w:left w:val="double" w:sz="4" w:space="0" w:color="auto"/>
              <w:right w:val="double" w:sz="4" w:space="0" w:color="auto"/>
            </w:tcBorders>
          </w:tcPr>
          <w:p w14:paraId="4A149CB7"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001009C9" w:rsidRPr="00C870B3">
              <w:rPr>
                <w:rFonts w:ascii="Sylfaen" w:hAnsi="Sylfaen"/>
                <w:sz w:val="20"/>
                <w:szCs w:val="20"/>
                <w:lang w:val="ka-GE"/>
              </w:rPr>
              <w:t>1.4</w:t>
            </w:r>
          </w:p>
        </w:tc>
        <w:tc>
          <w:tcPr>
            <w:tcW w:w="2727" w:type="dxa"/>
            <w:tcBorders>
              <w:left w:val="double" w:sz="4" w:space="0" w:color="auto"/>
              <w:right w:val="double" w:sz="4" w:space="0" w:color="auto"/>
            </w:tcBorders>
          </w:tcPr>
          <w:p w14:paraId="13CCE762"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 xml:space="preserve">გაკოტრების </w:t>
            </w:r>
            <w:r w:rsidRPr="00C870B3">
              <w:rPr>
                <w:rFonts w:ascii="Sylfaen" w:hAnsi="Sylfaen" w:cs="Sylfaen"/>
                <w:sz w:val="20"/>
                <w:szCs w:val="20"/>
              </w:rPr>
              <w:t xml:space="preserve"> </w:t>
            </w:r>
            <w:r w:rsidRPr="00C870B3">
              <w:rPr>
                <w:rFonts w:ascii="Sylfaen" w:hAnsi="Sylfaen" w:cs="Sylfaen"/>
                <w:sz w:val="20"/>
                <w:szCs w:val="20"/>
                <w:lang w:val="ka-GE"/>
              </w:rPr>
              <w:t>სამართალი</w:t>
            </w:r>
          </w:p>
        </w:tc>
        <w:tc>
          <w:tcPr>
            <w:tcW w:w="1178" w:type="dxa"/>
            <w:tcBorders>
              <w:left w:val="double" w:sz="4" w:space="0" w:color="auto"/>
              <w:right w:val="double" w:sz="4" w:space="0" w:color="auto"/>
            </w:tcBorders>
            <w:vAlign w:val="center"/>
          </w:tcPr>
          <w:p w14:paraId="36D55858" w14:textId="13498FF4" w:rsidR="00CD212A"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31AAF539"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0070</w:t>
            </w:r>
          </w:p>
        </w:tc>
        <w:tc>
          <w:tcPr>
            <w:tcW w:w="511" w:type="dxa"/>
            <w:tcBorders>
              <w:left w:val="double" w:sz="4" w:space="0" w:color="auto"/>
            </w:tcBorders>
            <w:vAlign w:val="center"/>
          </w:tcPr>
          <w:p w14:paraId="068E499A"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1BAA4DC6"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6F765A93" w14:textId="74E6B6E2"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2A7DBBB4"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3496BD6F" w14:textId="04B2F0FC"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15EE2B63" w14:textId="4E40B674"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1009C9" w:rsidRPr="00C870B3">
              <w:rPr>
                <w:rFonts w:ascii="Sylfaen" w:hAnsi="Sylfaen"/>
                <w:sz w:val="20"/>
                <w:szCs w:val="20"/>
                <w:lang w:val="ka-GE"/>
              </w:rPr>
              <w:t>/0/2</w:t>
            </w:r>
          </w:p>
        </w:tc>
        <w:tc>
          <w:tcPr>
            <w:tcW w:w="422" w:type="dxa"/>
            <w:tcBorders>
              <w:left w:val="double" w:sz="4" w:space="0" w:color="auto"/>
            </w:tcBorders>
            <w:vAlign w:val="center"/>
          </w:tcPr>
          <w:p w14:paraId="6D032331"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2C6A11C7"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7C38C63F"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291A5F9E"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3D2E645"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7CD8D5E8"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25931467"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16827548"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25DA1809" w14:textId="22CB3E93"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08038CDB" w14:textId="77777777" w:rsidTr="00C870B3">
        <w:trPr>
          <w:gridAfter w:val="1"/>
          <w:wAfter w:w="27" w:type="dxa"/>
          <w:trHeight w:val="91"/>
          <w:jc w:val="center"/>
        </w:trPr>
        <w:tc>
          <w:tcPr>
            <w:tcW w:w="762" w:type="dxa"/>
            <w:tcBorders>
              <w:left w:val="double" w:sz="4" w:space="0" w:color="auto"/>
              <w:right w:val="double" w:sz="4" w:space="0" w:color="auto"/>
            </w:tcBorders>
          </w:tcPr>
          <w:p w14:paraId="2B174D01"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3</w:t>
            </w:r>
            <w:r w:rsidRPr="00C870B3">
              <w:rPr>
                <w:rFonts w:ascii="Sylfaen" w:hAnsi="Sylfaen"/>
                <w:sz w:val="20"/>
                <w:szCs w:val="20"/>
                <w:lang w:val="ka-GE"/>
              </w:rPr>
              <w:t>.1.</w:t>
            </w:r>
            <w:r w:rsidR="001009C9" w:rsidRPr="00C870B3">
              <w:rPr>
                <w:rFonts w:ascii="Sylfaen" w:hAnsi="Sylfaen"/>
                <w:sz w:val="20"/>
                <w:szCs w:val="20"/>
                <w:lang w:val="ka-GE"/>
              </w:rPr>
              <w:t>5</w:t>
            </w:r>
          </w:p>
        </w:tc>
        <w:tc>
          <w:tcPr>
            <w:tcW w:w="2727" w:type="dxa"/>
            <w:tcBorders>
              <w:left w:val="double" w:sz="4" w:space="0" w:color="auto"/>
              <w:right w:val="double" w:sz="4" w:space="0" w:color="auto"/>
            </w:tcBorders>
          </w:tcPr>
          <w:p w14:paraId="37F1F981"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სანოტარო სამართალი</w:t>
            </w:r>
          </w:p>
        </w:tc>
        <w:tc>
          <w:tcPr>
            <w:tcW w:w="1178" w:type="dxa"/>
            <w:tcBorders>
              <w:left w:val="double" w:sz="4" w:space="0" w:color="auto"/>
              <w:right w:val="double" w:sz="4" w:space="0" w:color="auto"/>
            </w:tcBorders>
            <w:vAlign w:val="center"/>
          </w:tcPr>
          <w:p w14:paraId="58FD910B" w14:textId="6FF9075B" w:rsidR="00CD212A"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12B2424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0430</w:t>
            </w:r>
          </w:p>
        </w:tc>
        <w:tc>
          <w:tcPr>
            <w:tcW w:w="511" w:type="dxa"/>
            <w:tcBorders>
              <w:left w:val="double" w:sz="4" w:space="0" w:color="auto"/>
            </w:tcBorders>
            <w:vAlign w:val="center"/>
          </w:tcPr>
          <w:p w14:paraId="5BA4FA6D"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63280BA0"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252E5C6" w14:textId="7DF5C0EC"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1459EF2"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36EF5E5D" w14:textId="5F81ACAC"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1803F552" w14:textId="533A5FB1"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1009C9" w:rsidRPr="00C870B3">
              <w:rPr>
                <w:rFonts w:ascii="Sylfaen" w:hAnsi="Sylfaen"/>
                <w:sz w:val="20"/>
                <w:szCs w:val="20"/>
                <w:lang w:val="ka-GE"/>
              </w:rPr>
              <w:t>/0/2</w:t>
            </w:r>
          </w:p>
        </w:tc>
        <w:tc>
          <w:tcPr>
            <w:tcW w:w="422" w:type="dxa"/>
            <w:tcBorders>
              <w:left w:val="double" w:sz="4" w:space="0" w:color="auto"/>
            </w:tcBorders>
            <w:vAlign w:val="center"/>
          </w:tcPr>
          <w:p w14:paraId="6AE714F7"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3E1C4131"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5CFDB935"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0CB7203E"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685C92E8"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427CCAD0" w14:textId="77777777" w:rsidR="00535C97" w:rsidRPr="00C870B3" w:rsidRDefault="00535C97" w:rsidP="00C870B3">
            <w:pPr>
              <w:spacing w:after="0" w:line="240" w:lineRule="auto"/>
              <w:jc w:val="center"/>
              <w:rPr>
                <w:rFonts w:ascii="Sylfaen" w:hAnsi="Sylfaen"/>
                <w:sz w:val="20"/>
                <w:szCs w:val="20"/>
                <w:lang w:val="ka-GE"/>
              </w:rPr>
            </w:pPr>
          </w:p>
        </w:tc>
        <w:tc>
          <w:tcPr>
            <w:tcW w:w="514" w:type="dxa"/>
            <w:vAlign w:val="center"/>
          </w:tcPr>
          <w:p w14:paraId="487D630E" w14:textId="77777777" w:rsidR="00535C97" w:rsidRPr="00C870B3" w:rsidRDefault="006F5666" w:rsidP="00C870B3">
            <w:pPr>
              <w:spacing w:after="0" w:line="240" w:lineRule="auto"/>
              <w:jc w:val="center"/>
              <w:rPr>
                <w:rFonts w:ascii="Sylfaen" w:hAnsi="Sylfaen"/>
                <w:sz w:val="20"/>
                <w:szCs w:val="20"/>
                <w:lang w:val="ka-GE"/>
              </w:rPr>
            </w:pPr>
            <w:r w:rsidRPr="00C870B3">
              <w:rPr>
                <w:rFonts w:ascii="Sylfaen" w:hAnsi="Sylfaen"/>
                <w:sz w:val="20"/>
                <w:szCs w:val="20"/>
              </w:rPr>
              <w:t>X</w:t>
            </w:r>
          </w:p>
        </w:tc>
        <w:tc>
          <w:tcPr>
            <w:tcW w:w="571" w:type="dxa"/>
            <w:gridSpan w:val="2"/>
            <w:tcBorders>
              <w:right w:val="double" w:sz="4" w:space="0" w:color="auto"/>
            </w:tcBorders>
            <w:vAlign w:val="center"/>
          </w:tcPr>
          <w:p w14:paraId="0D4DF398"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0286CA17" w14:textId="17DE943A"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6BA5BEDF" w14:textId="77777777" w:rsidTr="00C870B3">
        <w:trPr>
          <w:gridAfter w:val="1"/>
          <w:wAfter w:w="27" w:type="dxa"/>
          <w:trHeight w:val="91"/>
          <w:jc w:val="center"/>
        </w:trPr>
        <w:tc>
          <w:tcPr>
            <w:tcW w:w="762" w:type="dxa"/>
            <w:tcBorders>
              <w:left w:val="double" w:sz="4" w:space="0" w:color="auto"/>
              <w:right w:val="double" w:sz="4" w:space="0" w:color="auto"/>
            </w:tcBorders>
          </w:tcPr>
          <w:p w14:paraId="0B3F5F64"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001009C9" w:rsidRPr="00C870B3">
              <w:rPr>
                <w:rFonts w:ascii="Sylfaen" w:hAnsi="Sylfaen"/>
                <w:sz w:val="20"/>
                <w:szCs w:val="20"/>
                <w:lang w:val="ka-GE"/>
              </w:rPr>
              <w:t>.1.6</w:t>
            </w:r>
          </w:p>
        </w:tc>
        <w:tc>
          <w:tcPr>
            <w:tcW w:w="2727" w:type="dxa"/>
            <w:tcBorders>
              <w:left w:val="double" w:sz="4" w:space="0" w:color="auto"/>
              <w:right w:val="double" w:sz="4" w:space="0" w:color="auto"/>
            </w:tcBorders>
          </w:tcPr>
          <w:p w14:paraId="193B41C8"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სამოქალაქო საქმეთა განხილვა პირველი ინსტანციის სასამართლოში</w:t>
            </w:r>
          </w:p>
        </w:tc>
        <w:tc>
          <w:tcPr>
            <w:tcW w:w="1178" w:type="dxa"/>
            <w:tcBorders>
              <w:left w:val="double" w:sz="4" w:space="0" w:color="auto"/>
              <w:right w:val="double" w:sz="4" w:space="0" w:color="auto"/>
            </w:tcBorders>
            <w:vAlign w:val="center"/>
          </w:tcPr>
          <w:p w14:paraId="115764A9" w14:textId="64152431" w:rsidR="00CD212A"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60BD738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0711</w:t>
            </w:r>
          </w:p>
        </w:tc>
        <w:tc>
          <w:tcPr>
            <w:tcW w:w="511" w:type="dxa"/>
            <w:tcBorders>
              <w:left w:val="double" w:sz="4" w:space="0" w:color="auto"/>
            </w:tcBorders>
            <w:vAlign w:val="center"/>
          </w:tcPr>
          <w:p w14:paraId="5F05A422" w14:textId="77777777" w:rsidR="00535C97" w:rsidRPr="00C870B3" w:rsidRDefault="00CD212A" w:rsidP="00C870B3">
            <w:pPr>
              <w:spacing w:after="0" w:line="240" w:lineRule="auto"/>
              <w:jc w:val="center"/>
              <w:rPr>
                <w:rFonts w:ascii="Sylfaen" w:hAnsi="Sylfaen"/>
                <w:sz w:val="20"/>
                <w:szCs w:val="20"/>
              </w:rPr>
            </w:pPr>
            <w:r w:rsidRPr="00C870B3">
              <w:rPr>
                <w:rFonts w:ascii="Sylfaen" w:hAnsi="Sylfaen"/>
                <w:sz w:val="20"/>
                <w:szCs w:val="20"/>
                <w:lang w:val="ka-GE"/>
              </w:rPr>
              <w:t>5</w:t>
            </w:r>
          </w:p>
          <w:p w14:paraId="76769EFD" w14:textId="77777777" w:rsidR="00535C97" w:rsidRPr="00C870B3" w:rsidRDefault="00535C97" w:rsidP="00C870B3">
            <w:pPr>
              <w:spacing w:after="0" w:line="240" w:lineRule="auto"/>
              <w:jc w:val="center"/>
              <w:rPr>
                <w:rFonts w:ascii="Sylfaen" w:hAnsi="Sylfaen"/>
                <w:sz w:val="20"/>
                <w:szCs w:val="20"/>
              </w:rPr>
            </w:pPr>
          </w:p>
        </w:tc>
        <w:tc>
          <w:tcPr>
            <w:tcW w:w="781" w:type="dxa"/>
            <w:vAlign w:val="center"/>
          </w:tcPr>
          <w:p w14:paraId="3FBE4CAB"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290003C" w14:textId="7E9295A4"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965B58B"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DF274BB" w14:textId="076B8D81"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5975159B" w14:textId="23666491"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CD212A" w:rsidRPr="00C870B3">
              <w:rPr>
                <w:rFonts w:ascii="Sylfaen" w:hAnsi="Sylfaen"/>
                <w:sz w:val="20"/>
                <w:szCs w:val="20"/>
                <w:lang w:val="ka-GE"/>
              </w:rPr>
              <w:t>/0/2</w:t>
            </w:r>
          </w:p>
        </w:tc>
        <w:tc>
          <w:tcPr>
            <w:tcW w:w="422" w:type="dxa"/>
            <w:tcBorders>
              <w:left w:val="double" w:sz="4" w:space="0" w:color="auto"/>
            </w:tcBorders>
            <w:vAlign w:val="center"/>
          </w:tcPr>
          <w:p w14:paraId="7BCAB5E5"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2AB1032F"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63D3F89D"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5F5975E"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49BCE669"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6EE02E3F"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295B1A81"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271484D5"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59389B2C"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lang w:val="ka-GE"/>
              </w:rPr>
              <w:t>2.1.7</w:t>
            </w:r>
          </w:p>
        </w:tc>
      </w:tr>
      <w:tr w:rsidR="00535C97" w:rsidRPr="00C870B3" w14:paraId="6CA7C68B" w14:textId="77777777" w:rsidTr="00C870B3">
        <w:trPr>
          <w:gridAfter w:val="1"/>
          <w:wAfter w:w="27" w:type="dxa"/>
          <w:trHeight w:val="91"/>
          <w:jc w:val="center"/>
        </w:trPr>
        <w:tc>
          <w:tcPr>
            <w:tcW w:w="762" w:type="dxa"/>
            <w:tcBorders>
              <w:left w:val="double" w:sz="4" w:space="0" w:color="auto"/>
              <w:right w:val="double" w:sz="4" w:space="0" w:color="auto"/>
            </w:tcBorders>
          </w:tcPr>
          <w:p w14:paraId="509873B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00F54AC6" w:rsidRPr="00C870B3">
              <w:rPr>
                <w:rFonts w:ascii="Sylfaen" w:hAnsi="Sylfaen"/>
                <w:sz w:val="20"/>
                <w:szCs w:val="20"/>
                <w:lang w:val="ka-GE"/>
              </w:rPr>
              <w:t>.1.7</w:t>
            </w:r>
          </w:p>
        </w:tc>
        <w:tc>
          <w:tcPr>
            <w:tcW w:w="2727" w:type="dxa"/>
            <w:tcBorders>
              <w:left w:val="double" w:sz="4" w:space="0" w:color="auto"/>
              <w:right w:val="double" w:sz="4" w:space="0" w:color="auto"/>
            </w:tcBorders>
          </w:tcPr>
          <w:p w14:paraId="039AF863" w14:textId="68411664" w:rsidR="00DC1197" w:rsidRPr="00C870B3" w:rsidRDefault="00F54AC6"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14:paraId="6B37B272" w14:textId="7E220869" w:rsidR="00CD212A"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52C5C05D"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0550</w:t>
            </w:r>
          </w:p>
        </w:tc>
        <w:tc>
          <w:tcPr>
            <w:tcW w:w="511" w:type="dxa"/>
            <w:tcBorders>
              <w:left w:val="double" w:sz="4" w:space="0" w:color="auto"/>
            </w:tcBorders>
            <w:vAlign w:val="center"/>
          </w:tcPr>
          <w:p w14:paraId="0771A0DB"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2D34A8B5"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5838F59A" w14:textId="15BA0157"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C330A96"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D29D6B6" w14:textId="25135F94"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791EE320" w14:textId="133DB70A"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CD212A" w:rsidRPr="00C870B3">
              <w:rPr>
                <w:rFonts w:ascii="Sylfaen" w:hAnsi="Sylfaen"/>
                <w:sz w:val="20"/>
                <w:szCs w:val="20"/>
                <w:lang w:val="ka-GE"/>
              </w:rPr>
              <w:t>/0/2</w:t>
            </w:r>
          </w:p>
        </w:tc>
        <w:tc>
          <w:tcPr>
            <w:tcW w:w="422" w:type="dxa"/>
            <w:tcBorders>
              <w:left w:val="double" w:sz="4" w:space="0" w:color="auto"/>
            </w:tcBorders>
            <w:vAlign w:val="center"/>
          </w:tcPr>
          <w:p w14:paraId="30FC28C1"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54B43DC4"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21B27740"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6958D11"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4251B592"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53AF6732"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0B16DC1C"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0706C3B7"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298EF708" w14:textId="7B7520CD" w:rsidR="00535C97"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0A7A92F2" w14:textId="77777777" w:rsidTr="00C870B3">
        <w:trPr>
          <w:gridAfter w:val="1"/>
          <w:wAfter w:w="27" w:type="dxa"/>
          <w:trHeight w:val="91"/>
          <w:jc w:val="center"/>
        </w:trPr>
        <w:tc>
          <w:tcPr>
            <w:tcW w:w="762" w:type="dxa"/>
            <w:tcBorders>
              <w:left w:val="double" w:sz="4" w:space="0" w:color="auto"/>
              <w:right w:val="double" w:sz="4" w:space="0" w:color="auto"/>
            </w:tcBorders>
          </w:tcPr>
          <w:p w14:paraId="7B78BE2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00F54AC6" w:rsidRPr="00C870B3">
              <w:rPr>
                <w:rFonts w:ascii="Sylfaen" w:hAnsi="Sylfaen"/>
                <w:sz w:val="20"/>
                <w:szCs w:val="20"/>
                <w:lang w:val="ka-GE"/>
              </w:rPr>
              <w:t>.1.8</w:t>
            </w:r>
          </w:p>
        </w:tc>
        <w:tc>
          <w:tcPr>
            <w:tcW w:w="2727" w:type="dxa"/>
            <w:tcBorders>
              <w:left w:val="double" w:sz="4" w:space="0" w:color="auto"/>
              <w:right w:val="double" w:sz="4" w:space="0" w:color="auto"/>
            </w:tcBorders>
          </w:tcPr>
          <w:p w14:paraId="6222C6BC"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ინტელექტუალური საკუთრების სამართალი</w:t>
            </w:r>
          </w:p>
        </w:tc>
        <w:tc>
          <w:tcPr>
            <w:tcW w:w="1178" w:type="dxa"/>
            <w:tcBorders>
              <w:left w:val="double" w:sz="4" w:space="0" w:color="auto"/>
              <w:right w:val="double" w:sz="4" w:space="0" w:color="auto"/>
            </w:tcBorders>
            <w:vAlign w:val="center"/>
          </w:tcPr>
          <w:p w14:paraId="6B2F16E6" w14:textId="77777777" w:rsidR="00CD212A" w:rsidRPr="00C870B3" w:rsidRDefault="00CD212A"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088E7862"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0271</w:t>
            </w:r>
          </w:p>
        </w:tc>
        <w:tc>
          <w:tcPr>
            <w:tcW w:w="511" w:type="dxa"/>
            <w:tcBorders>
              <w:left w:val="double" w:sz="4" w:space="0" w:color="auto"/>
            </w:tcBorders>
            <w:vAlign w:val="center"/>
          </w:tcPr>
          <w:p w14:paraId="5CAD00C5"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7403761B"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3D6E344"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25D9927A"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26D525F1"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5A1D5D4D"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33912924"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2E41F92"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649C078B"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0DA41BA"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60185B6E"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21786327"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2280A0FE"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3BACF13D"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74AF7724"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2.1.1</w:t>
            </w:r>
          </w:p>
        </w:tc>
      </w:tr>
      <w:tr w:rsidR="00535C97" w:rsidRPr="00C870B3" w14:paraId="47E9838A" w14:textId="77777777" w:rsidTr="00C870B3">
        <w:trPr>
          <w:gridAfter w:val="1"/>
          <w:wAfter w:w="27" w:type="dxa"/>
          <w:trHeight w:val="91"/>
          <w:jc w:val="center"/>
        </w:trPr>
        <w:tc>
          <w:tcPr>
            <w:tcW w:w="762" w:type="dxa"/>
            <w:tcBorders>
              <w:left w:val="double" w:sz="4" w:space="0" w:color="auto"/>
              <w:right w:val="double" w:sz="4" w:space="0" w:color="auto"/>
            </w:tcBorders>
          </w:tcPr>
          <w:p w14:paraId="1B6412ED"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00F54AC6" w:rsidRPr="00C870B3">
              <w:rPr>
                <w:rFonts w:ascii="Sylfaen" w:hAnsi="Sylfaen"/>
                <w:sz w:val="20"/>
                <w:szCs w:val="20"/>
                <w:lang w:val="ka-GE"/>
              </w:rPr>
              <w:t>.1.9</w:t>
            </w:r>
          </w:p>
        </w:tc>
        <w:tc>
          <w:tcPr>
            <w:tcW w:w="2727" w:type="dxa"/>
            <w:tcBorders>
              <w:left w:val="double" w:sz="4" w:space="0" w:color="auto"/>
              <w:right w:val="double" w:sz="4" w:space="0" w:color="auto"/>
            </w:tcBorders>
          </w:tcPr>
          <w:p w14:paraId="6936CCBC"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კერძო დავების გადაწყვეტა ზემდგომი ინსტანციის სასამართლოში</w:t>
            </w:r>
          </w:p>
        </w:tc>
        <w:tc>
          <w:tcPr>
            <w:tcW w:w="1178" w:type="dxa"/>
            <w:tcBorders>
              <w:left w:val="double" w:sz="4" w:space="0" w:color="auto"/>
              <w:right w:val="double" w:sz="4" w:space="0" w:color="auto"/>
            </w:tcBorders>
            <w:vAlign w:val="center"/>
          </w:tcPr>
          <w:p w14:paraId="765942CD" w14:textId="562A3D80" w:rsidR="00CD212A"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5964B200"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0171</w:t>
            </w:r>
          </w:p>
        </w:tc>
        <w:tc>
          <w:tcPr>
            <w:tcW w:w="511" w:type="dxa"/>
            <w:tcBorders>
              <w:left w:val="double" w:sz="4" w:space="0" w:color="auto"/>
            </w:tcBorders>
            <w:vAlign w:val="center"/>
          </w:tcPr>
          <w:p w14:paraId="070D89D6"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2D6D966F"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6030E2EF" w14:textId="0ACC3F58"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4E7ED705"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30BBFBE" w14:textId="16169054"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24C7CF91" w14:textId="24E06FB4"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CD212A" w:rsidRPr="00C870B3">
              <w:rPr>
                <w:rFonts w:ascii="Sylfaen" w:hAnsi="Sylfaen"/>
                <w:sz w:val="20"/>
                <w:szCs w:val="20"/>
                <w:lang w:val="ka-GE"/>
              </w:rPr>
              <w:t>/0/2</w:t>
            </w:r>
          </w:p>
        </w:tc>
        <w:tc>
          <w:tcPr>
            <w:tcW w:w="422" w:type="dxa"/>
            <w:tcBorders>
              <w:left w:val="double" w:sz="4" w:space="0" w:color="auto"/>
            </w:tcBorders>
            <w:vAlign w:val="center"/>
          </w:tcPr>
          <w:p w14:paraId="2072A4C0"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92720A1"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1D1BBA40"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4BC4E318"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5B48F240"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1882559F"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5B1B7C77"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4882DAEA" w14:textId="77777777" w:rsidR="00535C97" w:rsidRPr="00C870B3" w:rsidRDefault="006F5666" w:rsidP="00C870B3">
            <w:pPr>
              <w:spacing w:after="0" w:line="240" w:lineRule="auto"/>
              <w:jc w:val="center"/>
              <w:rPr>
                <w:rFonts w:ascii="Sylfaen" w:hAnsi="Sylfaen"/>
                <w:sz w:val="20"/>
                <w:szCs w:val="20"/>
                <w:lang w:val="ka-GE"/>
              </w:rPr>
            </w:pPr>
            <w:r w:rsidRPr="00C870B3">
              <w:rPr>
                <w:rFonts w:ascii="Sylfaen" w:hAnsi="Sylfaen"/>
                <w:sz w:val="20"/>
                <w:szCs w:val="20"/>
              </w:rPr>
              <w:t>X</w:t>
            </w:r>
          </w:p>
        </w:tc>
        <w:tc>
          <w:tcPr>
            <w:tcW w:w="825" w:type="dxa"/>
            <w:tcBorders>
              <w:right w:val="double" w:sz="4" w:space="0" w:color="auto"/>
            </w:tcBorders>
            <w:vAlign w:val="center"/>
          </w:tcPr>
          <w:p w14:paraId="5F151C3F"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lang w:val="ka-GE"/>
              </w:rPr>
              <w:t>2.1.7</w:t>
            </w:r>
          </w:p>
        </w:tc>
      </w:tr>
      <w:tr w:rsidR="00535C97" w:rsidRPr="00C870B3" w14:paraId="6864B9F4" w14:textId="77777777" w:rsidTr="00C870B3">
        <w:trPr>
          <w:gridAfter w:val="1"/>
          <w:wAfter w:w="27" w:type="dxa"/>
          <w:trHeight w:val="91"/>
          <w:jc w:val="center"/>
        </w:trPr>
        <w:tc>
          <w:tcPr>
            <w:tcW w:w="762" w:type="dxa"/>
            <w:tcBorders>
              <w:left w:val="double" w:sz="4" w:space="0" w:color="auto"/>
              <w:right w:val="double" w:sz="4" w:space="0" w:color="auto"/>
            </w:tcBorders>
          </w:tcPr>
          <w:p w14:paraId="6468192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00F54AC6" w:rsidRPr="00C870B3">
              <w:rPr>
                <w:rFonts w:ascii="Sylfaen" w:hAnsi="Sylfaen"/>
                <w:sz w:val="20"/>
                <w:szCs w:val="20"/>
                <w:lang w:val="ka-GE"/>
              </w:rPr>
              <w:t>.1.10</w:t>
            </w:r>
          </w:p>
        </w:tc>
        <w:tc>
          <w:tcPr>
            <w:tcW w:w="2727" w:type="dxa"/>
            <w:tcBorders>
              <w:left w:val="double" w:sz="4" w:space="0" w:color="auto"/>
              <w:right w:val="double" w:sz="4" w:space="0" w:color="auto"/>
            </w:tcBorders>
          </w:tcPr>
          <w:p w14:paraId="0898D238"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14:paraId="69C56FE7" w14:textId="77777777" w:rsidR="00CD212A"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3</w:t>
            </w:r>
          </w:p>
          <w:p w14:paraId="5662EEA6"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es-ES"/>
              </w:rPr>
              <w:t>SLB</w:t>
            </w:r>
            <w:r w:rsidRPr="00C870B3">
              <w:rPr>
                <w:rFonts w:ascii="Sylfaen" w:hAnsi="Sylfaen"/>
                <w:sz w:val="20"/>
                <w:szCs w:val="20"/>
                <w:lang w:val="ka-GE"/>
              </w:rPr>
              <w:t>2121</w:t>
            </w:r>
          </w:p>
        </w:tc>
        <w:tc>
          <w:tcPr>
            <w:tcW w:w="511" w:type="dxa"/>
            <w:tcBorders>
              <w:left w:val="double" w:sz="4" w:space="0" w:color="auto"/>
            </w:tcBorders>
            <w:vAlign w:val="center"/>
          </w:tcPr>
          <w:p w14:paraId="2C6A2834"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7F951AD1"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632D284"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36C2DEE8"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CEE32A9"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091A6912" w14:textId="78EB5051"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CD212A"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553D8BC3"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3527A8D5"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4D84C9EC"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7A4334B4"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F49D2A6"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4E2334D9"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37AF3D21"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58C8DBBA"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2CA24603" w14:textId="075EA347" w:rsidR="00535C97" w:rsidRPr="00C870B3" w:rsidRDefault="002D0F36"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5E0F31C0" w14:textId="77777777" w:rsidTr="00C870B3">
        <w:trPr>
          <w:gridAfter w:val="1"/>
          <w:wAfter w:w="27" w:type="dxa"/>
          <w:trHeight w:val="91"/>
          <w:jc w:val="center"/>
        </w:trPr>
        <w:tc>
          <w:tcPr>
            <w:tcW w:w="762" w:type="dxa"/>
            <w:tcBorders>
              <w:left w:val="double" w:sz="4" w:space="0" w:color="auto"/>
              <w:right w:val="double" w:sz="4" w:space="0" w:color="auto"/>
            </w:tcBorders>
          </w:tcPr>
          <w:p w14:paraId="7B3EAFD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.1.11</w:t>
            </w:r>
          </w:p>
        </w:tc>
        <w:tc>
          <w:tcPr>
            <w:tcW w:w="2727" w:type="dxa"/>
            <w:tcBorders>
              <w:left w:val="double" w:sz="4" w:space="0" w:color="auto"/>
              <w:right w:val="double" w:sz="4" w:space="0" w:color="auto"/>
            </w:tcBorders>
          </w:tcPr>
          <w:p w14:paraId="2EEBA72A"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14:paraId="2178BF9D" w14:textId="77777777" w:rsidR="00CD212A"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3</w:t>
            </w:r>
          </w:p>
          <w:p w14:paraId="305BBD35" w14:textId="77777777" w:rsidR="00535C97" w:rsidRPr="00C870B3" w:rsidRDefault="00535C97" w:rsidP="00C870B3">
            <w:pPr>
              <w:spacing w:after="0" w:line="240" w:lineRule="auto"/>
              <w:jc w:val="center"/>
              <w:rPr>
                <w:rFonts w:ascii="Sylfaen" w:hAnsi="Sylfaen"/>
                <w:sz w:val="20"/>
                <w:szCs w:val="20"/>
                <w:lang w:val="es-ES"/>
              </w:rPr>
            </w:pPr>
            <w:r w:rsidRPr="00C870B3">
              <w:rPr>
                <w:rFonts w:ascii="Sylfaen" w:hAnsi="Sylfaen"/>
                <w:sz w:val="20"/>
                <w:szCs w:val="20"/>
                <w:lang w:val="es-ES"/>
              </w:rPr>
              <w:lastRenderedPageBreak/>
              <w:t>SLB</w:t>
            </w:r>
            <w:r w:rsidRPr="00C870B3">
              <w:rPr>
                <w:rFonts w:ascii="Sylfaen" w:hAnsi="Sylfaen"/>
                <w:sz w:val="20"/>
                <w:szCs w:val="20"/>
                <w:lang w:val="ka-GE"/>
              </w:rPr>
              <w:t>0101</w:t>
            </w:r>
          </w:p>
        </w:tc>
        <w:tc>
          <w:tcPr>
            <w:tcW w:w="511" w:type="dxa"/>
            <w:tcBorders>
              <w:left w:val="double" w:sz="4" w:space="0" w:color="auto"/>
            </w:tcBorders>
            <w:vAlign w:val="center"/>
          </w:tcPr>
          <w:p w14:paraId="4A76658E"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lastRenderedPageBreak/>
              <w:t>5</w:t>
            </w:r>
          </w:p>
        </w:tc>
        <w:tc>
          <w:tcPr>
            <w:tcW w:w="781" w:type="dxa"/>
            <w:vAlign w:val="center"/>
          </w:tcPr>
          <w:p w14:paraId="3B22E77B"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5172CEE"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252378BC"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5CDB88B4"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6D185B5F" w14:textId="7E3EB3ED"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CD212A"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5A7640A0"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059A105F"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0272C29D"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07A0BA0F"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3C0E8DB2"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155EB1A3"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6CD16572"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382DBF33"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4E0CD9DF" w14:textId="2B480C64" w:rsidR="00535C97"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w:t>
            </w:r>
            <w:r w:rsidRPr="00C870B3">
              <w:rPr>
                <w:rFonts w:ascii="Sylfaen" w:hAnsi="Sylfaen"/>
                <w:sz w:val="20"/>
                <w:szCs w:val="20"/>
                <w:lang w:val="ka-GE"/>
              </w:rPr>
              <w:lastRenderedPageBreak/>
              <w:t>რობის გარეშე</w:t>
            </w:r>
          </w:p>
        </w:tc>
      </w:tr>
      <w:tr w:rsidR="00535C97" w:rsidRPr="00C870B3" w14:paraId="7296668A" w14:textId="77777777" w:rsidTr="00C870B3">
        <w:trPr>
          <w:gridAfter w:val="1"/>
          <w:wAfter w:w="27" w:type="dxa"/>
          <w:trHeight w:val="516"/>
          <w:jc w:val="center"/>
        </w:trPr>
        <w:tc>
          <w:tcPr>
            <w:tcW w:w="762" w:type="dxa"/>
            <w:tcBorders>
              <w:left w:val="double" w:sz="4" w:space="0" w:color="auto"/>
              <w:right w:val="double" w:sz="4" w:space="0" w:color="auto"/>
            </w:tcBorders>
          </w:tcPr>
          <w:p w14:paraId="07F4889E"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lastRenderedPageBreak/>
              <w:t>3</w:t>
            </w:r>
            <w:r w:rsidRPr="00C870B3">
              <w:rPr>
                <w:rFonts w:ascii="Sylfaen" w:hAnsi="Sylfaen"/>
                <w:sz w:val="20"/>
                <w:szCs w:val="20"/>
                <w:lang w:val="ka-GE"/>
              </w:rPr>
              <w:t>.1.12</w:t>
            </w:r>
          </w:p>
        </w:tc>
        <w:tc>
          <w:tcPr>
            <w:tcW w:w="2727" w:type="dxa"/>
            <w:tcBorders>
              <w:left w:val="double" w:sz="4" w:space="0" w:color="auto"/>
              <w:right w:val="double" w:sz="4" w:space="0" w:color="auto"/>
            </w:tcBorders>
          </w:tcPr>
          <w:p w14:paraId="4B29BE29"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სამართლებრივი ეთიკა</w:t>
            </w:r>
          </w:p>
        </w:tc>
        <w:tc>
          <w:tcPr>
            <w:tcW w:w="1178" w:type="dxa"/>
            <w:tcBorders>
              <w:left w:val="double" w:sz="4" w:space="0" w:color="auto"/>
              <w:right w:val="double" w:sz="4" w:space="0" w:color="auto"/>
            </w:tcBorders>
            <w:vAlign w:val="center"/>
          </w:tcPr>
          <w:p w14:paraId="1B70FD8B" w14:textId="77777777" w:rsidR="00CD212A"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3</w:t>
            </w:r>
          </w:p>
          <w:p w14:paraId="58BB7E62" w14:textId="77777777" w:rsidR="00535C97" w:rsidRPr="00C870B3" w:rsidRDefault="00535C97" w:rsidP="00C870B3">
            <w:pPr>
              <w:spacing w:after="0" w:line="240" w:lineRule="auto"/>
              <w:jc w:val="center"/>
              <w:rPr>
                <w:rFonts w:ascii="Sylfaen" w:hAnsi="Sylfaen"/>
                <w:sz w:val="20"/>
                <w:szCs w:val="20"/>
                <w:lang w:val="es-ES"/>
              </w:rPr>
            </w:pPr>
            <w:r w:rsidRPr="00C870B3">
              <w:rPr>
                <w:rFonts w:ascii="Sylfaen" w:hAnsi="Sylfaen"/>
                <w:sz w:val="20"/>
                <w:szCs w:val="20"/>
                <w:lang w:val="es-ES"/>
              </w:rPr>
              <w:t>SLB</w:t>
            </w:r>
            <w:r w:rsidRPr="00C870B3">
              <w:rPr>
                <w:rFonts w:ascii="Sylfaen" w:hAnsi="Sylfaen"/>
                <w:sz w:val="20"/>
                <w:szCs w:val="20"/>
                <w:lang w:val="ka-GE"/>
              </w:rPr>
              <w:t>0380</w:t>
            </w:r>
          </w:p>
        </w:tc>
        <w:tc>
          <w:tcPr>
            <w:tcW w:w="511" w:type="dxa"/>
            <w:tcBorders>
              <w:left w:val="double" w:sz="4" w:space="0" w:color="auto"/>
            </w:tcBorders>
            <w:vAlign w:val="center"/>
          </w:tcPr>
          <w:p w14:paraId="2BEC5AFB" w14:textId="77777777" w:rsidR="00535C97" w:rsidRPr="00C870B3" w:rsidRDefault="00CD21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256B1FCF" w14:textId="77777777" w:rsidR="00535C97" w:rsidRPr="00C870B3" w:rsidRDefault="00CD21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9B00CC3"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1E65009"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B992FC7" w14:textId="77777777" w:rsidR="00535C97" w:rsidRPr="00C870B3" w:rsidRDefault="0005057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single" w:sz="4" w:space="0" w:color="auto"/>
            </w:tcBorders>
            <w:vAlign w:val="center"/>
          </w:tcPr>
          <w:p w14:paraId="4ECABC36" w14:textId="2E02486E" w:rsidR="00535C97" w:rsidRPr="00C870B3" w:rsidRDefault="00DC11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CD212A"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single" w:sz="4" w:space="0" w:color="auto"/>
            </w:tcBorders>
            <w:vAlign w:val="center"/>
          </w:tcPr>
          <w:p w14:paraId="52A33211"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59C496D5"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65DB4F5B"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29803811"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36F3AE22"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3D6C0C8B"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752A0131"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677CA6B1"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3413B1BD" w14:textId="23571EFA" w:rsidR="00535C97"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050E37" w:rsidRPr="00C870B3" w14:paraId="081B8B3F" w14:textId="77777777" w:rsidTr="00C870B3">
        <w:trPr>
          <w:gridAfter w:val="1"/>
          <w:wAfter w:w="27" w:type="dxa"/>
          <w:trHeight w:val="104"/>
          <w:jc w:val="center"/>
        </w:trPr>
        <w:tc>
          <w:tcPr>
            <w:tcW w:w="762" w:type="dxa"/>
            <w:tcBorders>
              <w:left w:val="double" w:sz="4" w:space="0" w:color="auto"/>
              <w:right w:val="double" w:sz="4" w:space="0" w:color="auto"/>
            </w:tcBorders>
          </w:tcPr>
          <w:p w14:paraId="63D37F3F" w14:textId="05950C55" w:rsidR="00050E37" w:rsidRPr="00C870B3" w:rsidRDefault="00225A51" w:rsidP="00C870B3">
            <w:pPr>
              <w:spacing w:after="0" w:line="240" w:lineRule="auto"/>
              <w:jc w:val="center"/>
              <w:rPr>
                <w:rFonts w:ascii="Sylfaen" w:hAnsi="Sylfaen"/>
                <w:sz w:val="20"/>
                <w:szCs w:val="20"/>
                <w:lang w:val="ka-GE"/>
              </w:rPr>
            </w:pPr>
            <w:r w:rsidRPr="00C870B3">
              <w:rPr>
                <w:rFonts w:ascii="Sylfaen" w:hAnsi="Sylfaen"/>
                <w:sz w:val="20"/>
                <w:szCs w:val="20"/>
                <w:lang w:val="ka-GE"/>
              </w:rPr>
              <w:t>3.1.13</w:t>
            </w:r>
          </w:p>
        </w:tc>
        <w:tc>
          <w:tcPr>
            <w:tcW w:w="2727" w:type="dxa"/>
            <w:tcBorders>
              <w:left w:val="double" w:sz="4" w:space="0" w:color="auto"/>
              <w:right w:val="double" w:sz="4" w:space="0" w:color="auto"/>
            </w:tcBorders>
          </w:tcPr>
          <w:p w14:paraId="43C57B10" w14:textId="2A1E1458" w:rsidR="00050E37" w:rsidRPr="00C870B3" w:rsidRDefault="00CA392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საარბიტრაჟო სამართალი</w:t>
            </w:r>
          </w:p>
        </w:tc>
        <w:tc>
          <w:tcPr>
            <w:tcW w:w="1178" w:type="dxa"/>
            <w:tcBorders>
              <w:left w:val="double" w:sz="4" w:space="0" w:color="auto"/>
              <w:right w:val="double" w:sz="4" w:space="0" w:color="auto"/>
            </w:tcBorders>
            <w:vAlign w:val="center"/>
          </w:tcPr>
          <w:p w14:paraId="6DA69ABD" w14:textId="77777777" w:rsidR="00225A51" w:rsidRPr="00C870B3" w:rsidRDefault="00225A51" w:rsidP="00C870B3">
            <w:pPr>
              <w:spacing w:after="0" w:line="240" w:lineRule="auto"/>
              <w:jc w:val="center"/>
              <w:rPr>
                <w:rFonts w:ascii="Sylfaen" w:hAnsi="Sylfaen"/>
                <w:sz w:val="20"/>
                <w:szCs w:val="20"/>
                <w:lang w:val="ka-GE"/>
              </w:rPr>
            </w:pPr>
            <w:r w:rsidRPr="00C870B3">
              <w:rPr>
                <w:rFonts w:ascii="Sylfaen" w:hAnsi="Sylfaen"/>
                <w:sz w:val="20"/>
                <w:szCs w:val="20"/>
                <w:lang w:val="ka-GE"/>
              </w:rPr>
              <w:t>3</w:t>
            </w:r>
          </w:p>
          <w:p w14:paraId="0A0EF33A" w14:textId="26007D71" w:rsidR="00050E37" w:rsidRPr="00C870B3" w:rsidRDefault="00225A51" w:rsidP="00C870B3">
            <w:pPr>
              <w:spacing w:after="0" w:line="240" w:lineRule="auto"/>
              <w:jc w:val="center"/>
              <w:rPr>
                <w:rFonts w:ascii="Sylfaen" w:hAnsi="Sylfaen"/>
                <w:sz w:val="20"/>
                <w:szCs w:val="20"/>
                <w:lang w:val="ka-GE"/>
              </w:rPr>
            </w:pPr>
            <w:r w:rsidRPr="00C870B3">
              <w:rPr>
                <w:rFonts w:ascii="Sylfaen" w:hAnsi="Sylfaen"/>
                <w:sz w:val="20"/>
                <w:szCs w:val="20"/>
                <w:lang w:val="es-ES"/>
              </w:rPr>
              <w:t>SLB</w:t>
            </w:r>
            <w:r w:rsidRPr="00C870B3">
              <w:rPr>
                <w:rFonts w:ascii="Sylfaen" w:hAnsi="Sylfaen"/>
                <w:sz w:val="20"/>
                <w:szCs w:val="20"/>
                <w:lang w:val="ka-GE"/>
              </w:rPr>
              <w:t>0389</w:t>
            </w:r>
          </w:p>
        </w:tc>
        <w:tc>
          <w:tcPr>
            <w:tcW w:w="511" w:type="dxa"/>
            <w:tcBorders>
              <w:left w:val="double" w:sz="4" w:space="0" w:color="auto"/>
            </w:tcBorders>
            <w:vAlign w:val="center"/>
          </w:tcPr>
          <w:p w14:paraId="7A95A673" w14:textId="7BD92DD7" w:rsidR="00050E37" w:rsidRPr="00C870B3" w:rsidRDefault="00225A51"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5A1F7453" w14:textId="0D386A1B" w:rsidR="00050E37" w:rsidRPr="00C870B3" w:rsidRDefault="00225A5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3BE7962" w14:textId="0D787823" w:rsidR="00050E37" w:rsidRPr="00C870B3" w:rsidRDefault="00225A5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3D43674A" w14:textId="61A59F2B" w:rsidR="00050E37" w:rsidRPr="00C870B3" w:rsidRDefault="00225A5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5DDE4EAF" w14:textId="64670BBB" w:rsidR="00050E37" w:rsidRPr="00C870B3" w:rsidRDefault="00225A5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92</w:t>
            </w:r>
          </w:p>
        </w:tc>
        <w:tc>
          <w:tcPr>
            <w:tcW w:w="1062" w:type="dxa"/>
            <w:tcBorders>
              <w:right w:val="single" w:sz="4" w:space="0" w:color="auto"/>
            </w:tcBorders>
            <w:vAlign w:val="center"/>
          </w:tcPr>
          <w:p w14:paraId="347D7062" w14:textId="7CCEC4E4" w:rsidR="00050E37" w:rsidRPr="00C870B3" w:rsidRDefault="00225A5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1/0/2</w:t>
            </w:r>
          </w:p>
        </w:tc>
        <w:tc>
          <w:tcPr>
            <w:tcW w:w="422" w:type="dxa"/>
            <w:tcBorders>
              <w:left w:val="single" w:sz="4" w:space="0" w:color="auto"/>
            </w:tcBorders>
            <w:vAlign w:val="center"/>
          </w:tcPr>
          <w:p w14:paraId="4B4D2D27" w14:textId="77777777" w:rsidR="00050E37" w:rsidRPr="00C870B3" w:rsidRDefault="00050E37" w:rsidP="00C870B3">
            <w:pPr>
              <w:spacing w:after="0" w:line="240" w:lineRule="auto"/>
              <w:ind w:right="-107"/>
              <w:jc w:val="center"/>
              <w:rPr>
                <w:rFonts w:ascii="Sylfaen" w:hAnsi="Sylfaen"/>
                <w:sz w:val="20"/>
                <w:szCs w:val="20"/>
              </w:rPr>
            </w:pPr>
          </w:p>
        </w:tc>
        <w:tc>
          <w:tcPr>
            <w:tcW w:w="472" w:type="dxa"/>
            <w:vAlign w:val="center"/>
          </w:tcPr>
          <w:p w14:paraId="6ACA0AEE" w14:textId="77777777" w:rsidR="00050E37" w:rsidRPr="00C870B3" w:rsidRDefault="00050E37" w:rsidP="00C870B3">
            <w:pPr>
              <w:spacing w:after="0" w:line="240" w:lineRule="auto"/>
              <w:ind w:right="-107"/>
              <w:jc w:val="center"/>
              <w:rPr>
                <w:rFonts w:ascii="Sylfaen" w:hAnsi="Sylfaen"/>
                <w:sz w:val="20"/>
                <w:szCs w:val="20"/>
                <w:lang w:val="ka-GE"/>
              </w:rPr>
            </w:pPr>
          </w:p>
        </w:tc>
        <w:tc>
          <w:tcPr>
            <w:tcW w:w="657" w:type="dxa"/>
            <w:vAlign w:val="center"/>
          </w:tcPr>
          <w:p w14:paraId="64123D87" w14:textId="77777777" w:rsidR="00050E37" w:rsidRPr="00C870B3" w:rsidRDefault="00050E37" w:rsidP="00C870B3">
            <w:pPr>
              <w:spacing w:after="0" w:line="240" w:lineRule="auto"/>
              <w:ind w:right="-107"/>
              <w:jc w:val="center"/>
              <w:rPr>
                <w:rFonts w:ascii="Sylfaen" w:hAnsi="Sylfaen"/>
                <w:sz w:val="20"/>
                <w:szCs w:val="20"/>
                <w:lang w:val="ka-GE"/>
              </w:rPr>
            </w:pPr>
          </w:p>
        </w:tc>
        <w:tc>
          <w:tcPr>
            <w:tcW w:w="311" w:type="dxa"/>
            <w:vAlign w:val="center"/>
          </w:tcPr>
          <w:p w14:paraId="2ACF41A1" w14:textId="77777777" w:rsidR="00050E37" w:rsidRPr="00C870B3" w:rsidRDefault="00050E37" w:rsidP="00C870B3">
            <w:pPr>
              <w:spacing w:after="0" w:line="240" w:lineRule="auto"/>
              <w:ind w:right="-107"/>
              <w:jc w:val="center"/>
              <w:rPr>
                <w:rFonts w:ascii="Sylfaen" w:hAnsi="Sylfaen"/>
                <w:sz w:val="20"/>
                <w:szCs w:val="20"/>
                <w:lang w:val="ka-GE"/>
              </w:rPr>
            </w:pPr>
          </w:p>
        </w:tc>
        <w:tc>
          <w:tcPr>
            <w:tcW w:w="472" w:type="dxa"/>
            <w:vAlign w:val="center"/>
          </w:tcPr>
          <w:p w14:paraId="6C15924E" w14:textId="77777777" w:rsidR="00050E37" w:rsidRPr="00C870B3" w:rsidRDefault="00050E37" w:rsidP="00C870B3">
            <w:pPr>
              <w:spacing w:after="0" w:line="240" w:lineRule="auto"/>
              <w:ind w:right="-107"/>
              <w:jc w:val="center"/>
              <w:rPr>
                <w:rFonts w:ascii="Sylfaen" w:hAnsi="Sylfaen"/>
                <w:sz w:val="20"/>
                <w:szCs w:val="20"/>
                <w:lang w:val="ka-GE"/>
              </w:rPr>
            </w:pPr>
          </w:p>
        </w:tc>
        <w:tc>
          <w:tcPr>
            <w:tcW w:w="484" w:type="dxa"/>
            <w:vAlign w:val="center"/>
          </w:tcPr>
          <w:p w14:paraId="129AABDB" w14:textId="77777777" w:rsidR="00050E37" w:rsidRPr="00C870B3" w:rsidRDefault="00050E37" w:rsidP="00C870B3">
            <w:pPr>
              <w:spacing w:after="0" w:line="240" w:lineRule="auto"/>
              <w:ind w:right="-107"/>
              <w:jc w:val="center"/>
              <w:rPr>
                <w:rFonts w:ascii="Sylfaen" w:hAnsi="Sylfaen"/>
                <w:sz w:val="20"/>
                <w:szCs w:val="20"/>
              </w:rPr>
            </w:pPr>
          </w:p>
        </w:tc>
        <w:tc>
          <w:tcPr>
            <w:tcW w:w="514" w:type="dxa"/>
            <w:vAlign w:val="center"/>
          </w:tcPr>
          <w:p w14:paraId="52BFAB3A" w14:textId="77777777" w:rsidR="00050E37" w:rsidRPr="00C870B3" w:rsidRDefault="00050E3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1E18B287" w14:textId="7FF9B585" w:rsidR="00050E37" w:rsidRPr="00C870B3" w:rsidRDefault="00225A51"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6745F81C" w14:textId="77777777" w:rsidR="00CA3921" w:rsidRPr="00C870B3" w:rsidRDefault="00CA392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w:t>
            </w:r>
          </w:p>
          <w:p w14:paraId="3485B272" w14:textId="024C2E0E" w:rsidR="00050E37" w:rsidRPr="00C870B3" w:rsidRDefault="00CA3921" w:rsidP="00C870B3">
            <w:pPr>
              <w:spacing w:after="0" w:line="240" w:lineRule="auto"/>
              <w:jc w:val="center"/>
              <w:rPr>
                <w:rFonts w:ascii="Sylfaen" w:hAnsi="Sylfaen"/>
                <w:sz w:val="20"/>
                <w:szCs w:val="20"/>
                <w:lang w:val="ka-GE"/>
              </w:rPr>
            </w:pPr>
            <w:r w:rsidRPr="00C870B3">
              <w:rPr>
                <w:rFonts w:ascii="Sylfaen" w:hAnsi="Sylfaen"/>
                <w:sz w:val="20"/>
                <w:szCs w:val="20"/>
                <w:lang w:val="ka-GE"/>
              </w:rPr>
              <w:t>ობის გარეშე</w:t>
            </w:r>
          </w:p>
        </w:tc>
      </w:tr>
      <w:tr w:rsidR="007155C3" w:rsidRPr="00C870B3" w14:paraId="1B58AAB7" w14:textId="236706EB" w:rsidTr="00C870B3">
        <w:trPr>
          <w:gridAfter w:val="1"/>
          <w:wAfter w:w="27" w:type="dxa"/>
          <w:trHeight w:val="91"/>
          <w:jc w:val="center"/>
        </w:trPr>
        <w:tc>
          <w:tcPr>
            <w:tcW w:w="3489" w:type="dxa"/>
            <w:gridSpan w:val="2"/>
            <w:tcBorders>
              <w:left w:val="double" w:sz="4" w:space="0" w:color="auto"/>
              <w:right w:val="double" w:sz="4" w:space="0" w:color="auto"/>
            </w:tcBorders>
          </w:tcPr>
          <w:p w14:paraId="0EE8B5E5" w14:textId="77777777" w:rsidR="007155C3" w:rsidRPr="00C870B3" w:rsidRDefault="007155C3" w:rsidP="00C870B3">
            <w:pPr>
              <w:spacing w:after="0" w:line="240" w:lineRule="auto"/>
              <w:rPr>
                <w:rFonts w:ascii="Sylfaen" w:hAnsi="Sylfaen" w:cs="Sylfaen"/>
                <w:b/>
                <w:sz w:val="20"/>
                <w:szCs w:val="20"/>
                <w:lang w:val="ka-GE"/>
              </w:rPr>
            </w:pPr>
            <w:r w:rsidRPr="00C870B3">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14:paraId="1096CC1D" w14:textId="77777777" w:rsidR="007155C3" w:rsidRPr="00C870B3" w:rsidRDefault="007155C3" w:rsidP="00C870B3">
            <w:pPr>
              <w:spacing w:after="0" w:line="240" w:lineRule="auto"/>
              <w:ind w:right="-107"/>
              <w:jc w:val="center"/>
              <w:rPr>
                <w:rFonts w:ascii="Sylfaen" w:hAnsi="Sylfaen"/>
                <w:sz w:val="20"/>
                <w:szCs w:val="20"/>
                <w:lang w:val="ka-GE"/>
              </w:rPr>
            </w:pPr>
          </w:p>
        </w:tc>
        <w:tc>
          <w:tcPr>
            <w:tcW w:w="511" w:type="dxa"/>
            <w:tcBorders>
              <w:left w:val="double" w:sz="4" w:space="0" w:color="auto"/>
            </w:tcBorders>
            <w:vAlign w:val="center"/>
          </w:tcPr>
          <w:p w14:paraId="042137AD" w14:textId="77777777"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60</w:t>
            </w:r>
          </w:p>
        </w:tc>
        <w:tc>
          <w:tcPr>
            <w:tcW w:w="781" w:type="dxa"/>
            <w:vAlign w:val="center"/>
          </w:tcPr>
          <w:p w14:paraId="096191BC" w14:textId="46EFA25C"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1500</w:t>
            </w:r>
          </w:p>
        </w:tc>
        <w:tc>
          <w:tcPr>
            <w:tcW w:w="660" w:type="dxa"/>
            <w:vAlign w:val="center"/>
          </w:tcPr>
          <w:p w14:paraId="7F20A160" w14:textId="72346F9F"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420</w:t>
            </w:r>
          </w:p>
        </w:tc>
        <w:tc>
          <w:tcPr>
            <w:tcW w:w="790" w:type="dxa"/>
            <w:vAlign w:val="center"/>
          </w:tcPr>
          <w:p w14:paraId="21DBD60A" w14:textId="60AB1C8C"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36</w:t>
            </w:r>
          </w:p>
        </w:tc>
        <w:tc>
          <w:tcPr>
            <w:tcW w:w="602" w:type="dxa"/>
            <w:vAlign w:val="center"/>
          </w:tcPr>
          <w:p w14:paraId="09AF0258" w14:textId="1F731562"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625</w:t>
            </w:r>
          </w:p>
        </w:tc>
        <w:tc>
          <w:tcPr>
            <w:tcW w:w="1062" w:type="dxa"/>
            <w:tcBorders>
              <w:right w:val="single" w:sz="4" w:space="0" w:color="auto"/>
            </w:tcBorders>
            <w:vAlign w:val="center"/>
          </w:tcPr>
          <w:p w14:paraId="19F9B31A" w14:textId="1CC2AF35"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3/0/26</w:t>
            </w:r>
          </w:p>
        </w:tc>
        <w:tc>
          <w:tcPr>
            <w:tcW w:w="4728" w:type="dxa"/>
            <w:gridSpan w:val="10"/>
            <w:tcBorders>
              <w:left w:val="single" w:sz="4" w:space="0" w:color="auto"/>
              <w:right w:val="double" w:sz="4" w:space="0" w:color="auto"/>
            </w:tcBorders>
            <w:vAlign w:val="center"/>
          </w:tcPr>
          <w:p w14:paraId="428137B8" w14:textId="77777777" w:rsidR="007155C3" w:rsidRPr="00C870B3" w:rsidRDefault="007155C3" w:rsidP="00C870B3">
            <w:pPr>
              <w:spacing w:after="0" w:line="240" w:lineRule="auto"/>
              <w:ind w:right="-107"/>
              <w:jc w:val="center"/>
              <w:rPr>
                <w:rFonts w:ascii="Sylfaen" w:hAnsi="Sylfaen"/>
                <w:sz w:val="20"/>
                <w:szCs w:val="20"/>
                <w:lang w:val="ka-GE"/>
              </w:rPr>
            </w:pPr>
          </w:p>
        </w:tc>
      </w:tr>
      <w:tr w:rsidR="00535C97" w:rsidRPr="00C870B3" w14:paraId="5649D868" w14:textId="77777777" w:rsidTr="00C870B3">
        <w:trPr>
          <w:trHeight w:val="91"/>
          <w:jc w:val="center"/>
        </w:trPr>
        <w:tc>
          <w:tcPr>
            <w:tcW w:w="762" w:type="dxa"/>
            <w:tcBorders>
              <w:left w:val="double" w:sz="4" w:space="0" w:color="auto"/>
              <w:right w:val="double" w:sz="4" w:space="0" w:color="auto"/>
            </w:tcBorders>
            <w:shd w:val="clear" w:color="auto" w:fill="C6D9F1" w:themeFill="text2" w:themeFillTint="33"/>
          </w:tcPr>
          <w:p w14:paraId="3399DFC9" w14:textId="77777777" w:rsidR="00535C97" w:rsidRPr="00C870B3" w:rsidRDefault="00535C97" w:rsidP="00C870B3">
            <w:pPr>
              <w:spacing w:after="0" w:line="240" w:lineRule="auto"/>
              <w:rPr>
                <w:rFonts w:ascii="Sylfaen" w:hAnsi="Sylfaen"/>
                <w:b/>
                <w:sz w:val="20"/>
                <w:szCs w:val="20"/>
              </w:rPr>
            </w:pPr>
            <w:r w:rsidRPr="00C870B3">
              <w:rPr>
                <w:rFonts w:ascii="Sylfaen" w:hAnsi="Sylfaen"/>
                <w:b/>
                <w:sz w:val="20"/>
                <w:szCs w:val="20"/>
                <w:lang w:val="ka-GE"/>
              </w:rPr>
              <w:t xml:space="preserve"> </w:t>
            </w:r>
            <w:r w:rsidRPr="00C870B3">
              <w:rPr>
                <w:rFonts w:ascii="Sylfaen" w:hAnsi="Sylfaen"/>
                <w:b/>
                <w:sz w:val="20"/>
                <w:szCs w:val="20"/>
              </w:rPr>
              <w:t>3</w:t>
            </w:r>
            <w:r w:rsidRPr="00C870B3">
              <w:rPr>
                <w:rFonts w:ascii="Sylfaen" w:hAnsi="Sylfaen"/>
                <w:b/>
                <w:sz w:val="20"/>
                <w:szCs w:val="20"/>
                <w:lang w:val="ka-GE"/>
              </w:rPr>
              <w:t>.</w:t>
            </w:r>
            <w:r w:rsidRPr="00C870B3">
              <w:rPr>
                <w:rFonts w:ascii="Sylfaen" w:hAnsi="Sylfaen"/>
                <w:b/>
                <w:sz w:val="20"/>
                <w:szCs w:val="20"/>
              </w:rPr>
              <w:t>2</w:t>
            </w:r>
          </w:p>
        </w:tc>
        <w:tc>
          <w:tcPr>
            <w:tcW w:w="13066" w:type="dxa"/>
            <w:gridSpan w:val="19"/>
            <w:tcBorders>
              <w:left w:val="double" w:sz="4" w:space="0" w:color="auto"/>
              <w:right w:val="double" w:sz="4" w:space="0" w:color="auto"/>
            </w:tcBorders>
            <w:shd w:val="clear" w:color="auto" w:fill="C6D9F1" w:themeFill="text2" w:themeFillTint="33"/>
            <w:vAlign w:val="center"/>
          </w:tcPr>
          <w:p w14:paraId="312AE96D" w14:textId="77777777" w:rsidR="00535C97" w:rsidRPr="00C870B3" w:rsidRDefault="00535C97" w:rsidP="00C870B3">
            <w:pPr>
              <w:spacing w:after="0" w:line="240" w:lineRule="auto"/>
              <w:ind w:right="-107"/>
              <w:rPr>
                <w:rFonts w:ascii="Sylfaen" w:hAnsi="Sylfaen"/>
                <w:sz w:val="20"/>
                <w:szCs w:val="20"/>
                <w:lang w:val="ka-GE"/>
              </w:rPr>
            </w:pPr>
            <w:r w:rsidRPr="00C870B3">
              <w:rPr>
                <w:rFonts w:ascii="Sylfaen" w:hAnsi="Sylfaen"/>
                <w:b/>
                <w:sz w:val="20"/>
                <w:szCs w:val="20"/>
                <w:lang w:val="ka-GE"/>
              </w:rPr>
              <w:t>საჯარო სამართალი</w:t>
            </w:r>
          </w:p>
        </w:tc>
      </w:tr>
      <w:tr w:rsidR="00535C97" w:rsidRPr="00C870B3" w14:paraId="48487FA3" w14:textId="77777777" w:rsidTr="00C870B3">
        <w:trPr>
          <w:gridAfter w:val="1"/>
          <w:wAfter w:w="27" w:type="dxa"/>
          <w:trHeight w:val="91"/>
          <w:jc w:val="center"/>
        </w:trPr>
        <w:tc>
          <w:tcPr>
            <w:tcW w:w="762" w:type="dxa"/>
            <w:tcBorders>
              <w:left w:val="double" w:sz="4" w:space="0" w:color="auto"/>
              <w:right w:val="double" w:sz="4" w:space="0" w:color="auto"/>
            </w:tcBorders>
          </w:tcPr>
          <w:p w14:paraId="69FFF781"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.1</w:t>
            </w:r>
          </w:p>
        </w:tc>
        <w:tc>
          <w:tcPr>
            <w:tcW w:w="2727" w:type="dxa"/>
            <w:tcBorders>
              <w:left w:val="double" w:sz="4" w:space="0" w:color="auto"/>
              <w:right w:val="double" w:sz="4" w:space="0" w:color="auto"/>
            </w:tcBorders>
          </w:tcPr>
          <w:p w14:paraId="1BC6F505"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საპარლამენტო სამართალი</w:t>
            </w:r>
          </w:p>
        </w:tc>
        <w:tc>
          <w:tcPr>
            <w:tcW w:w="1178" w:type="dxa"/>
            <w:tcBorders>
              <w:left w:val="double" w:sz="4" w:space="0" w:color="auto"/>
              <w:right w:val="double" w:sz="4" w:space="0" w:color="auto"/>
            </w:tcBorders>
            <w:vAlign w:val="center"/>
          </w:tcPr>
          <w:p w14:paraId="3AB27C89" w14:textId="77777777" w:rsidR="00A04AF1" w:rsidRPr="00C870B3" w:rsidRDefault="00A04AF1"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6C6064B1"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w:t>
            </w:r>
            <w:r w:rsidRPr="00C870B3">
              <w:rPr>
                <w:rFonts w:ascii="Sylfaen" w:hAnsi="Sylfaen" w:cs="Arial"/>
                <w:sz w:val="20"/>
                <w:szCs w:val="20"/>
              </w:rPr>
              <w:t>0</w:t>
            </w:r>
            <w:r w:rsidRPr="00C870B3">
              <w:rPr>
                <w:rFonts w:ascii="Sylfaen" w:hAnsi="Sylfaen" w:cs="Arial"/>
                <w:sz w:val="20"/>
                <w:szCs w:val="20"/>
                <w:lang w:val="ka-GE"/>
              </w:rPr>
              <w:t>170</w:t>
            </w:r>
          </w:p>
        </w:tc>
        <w:tc>
          <w:tcPr>
            <w:tcW w:w="511" w:type="dxa"/>
            <w:tcBorders>
              <w:left w:val="double" w:sz="4" w:space="0" w:color="auto"/>
            </w:tcBorders>
            <w:vAlign w:val="center"/>
          </w:tcPr>
          <w:p w14:paraId="4903BABC"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2F1F8F72"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68CED763" w14:textId="77777777" w:rsidR="00535C97" w:rsidRPr="00C870B3" w:rsidRDefault="00997436"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229DC09"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AEB34C2"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2C540178" w14:textId="77777777" w:rsidR="00535C97" w:rsidRPr="00C870B3" w:rsidRDefault="00997436"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2DC93056"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1A50219F"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0F268417"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3A62A17"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28A995FD"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0CEBD864"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4ED920C3"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7ACAA7A9"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4B8F01E5"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2.2.1</w:t>
            </w:r>
          </w:p>
        </w:tc>
      </w:tr>
      <w:tr w:rsidR="00535C97" w:rsidRPr="00C870B3" w14:paraId="5D853478" w14:textId="77777777" w:rsidTr="00C870B3">
        <w:trPr>
          <w:gridAfter w:val="1"/>
          <w:wAfter w:w="27" w:type="dxa"/>
          <w:trHeight w:val="91"/>
          <w:jc w:val="center"/>
        </w:trPr>
        <w:tc>
          <w:tcPr>
            <w:tcW w:w="762" w:type="dxa"/>
            <w:tcBorders>
              <w:left w:val="double" w:sz="4" w:space="0" w:color="auto"/>
              <w:right w:val="double" w:sz="4" w:space="0" w:color="auto"/>
            </w:tcBorders>
          </w:tcPr>
          <w:p w14:paraId="20557B11"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.2</w:t>
            </w:r>
          </w:p>
        </w:tc>
        <w:tc>
          <w:tcPr>
            <w:tcW w:w="2727" w:type="dxa"/>
            <w:tcBorders>
              <w:left w:val="double" w:sz="4" w:space="0" w:color="auto"/>
              <w:right w:val="double" w:sz="4" w:space="0" w:color="auto"/>
            </w:tcBorders>
          </w:tcPr>
          <w:p w14:paraId="0A5EEF68"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საერთაშორისო ჰუმანიტარული სამართალი</w:t>
            </w:r>
          </w:p>
        </w:tc>
        <w:tc>
          <w:tcPr>
            <w:tcW w:w="1178" w:type="dxa"/>
            <w:tcBorders>
              <w:left w:val="double" w:sz="4" w:space="0" w:color="auto"/>
              <w:right w:val="double" w:sz="4" w:space="0" w:color="auto"/>
            </w:tcBorders>
            <w:vAlign w:val="center"/>
          </w:tcPr>
          <w:p w14:paraId="77130D0B" w14:textId="0F0BB4B2" w:rsidR="00A04AF1"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30E85BE7"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0361</w:t>
            </w:r>
          </w:p>
        </w:tc>
        <w:tc>
          <w:tcPr>
            <w:tcW w:w="511" w:type="dxa"/>
            <w:tcBorders>
              <w:left w:val="double" w:sz="4" w:space="0" w:color="auto"/>
            </w:tcBorders>
            <w:vAlign w:val="center"/>
          </w:tcPr>
          <w:p w14:paraId="5D1A7EF7"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5C859F99"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D489092" w14:textId="788E5605"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33DED84D"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71CE2B5" w14:textId="7E960BB2"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7A320055" w14:textId="1AE8FC86" w:rsidR="00535C97" w:rsidRPr="00C870B3" w:rsidRDefault="002A114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w:t>
            </w:r>
            <w:r w:rsidR="00C1175A" w:rsidRPr="00C870B3">
              <w:rPr>
                <w:rFonts w:ascii="Sylfaen" w:hAnsi="Sylfaen"/>
                <w:sz w:val="20"/>
                <w:szCs w:val="20"/>
                <w:lang w:val="ka-GE"/>
              </w:rPr>
              <w:t>2</w:t>
            </w:r>
          </w:p>
        </w:tc>
        <w:tc>
          <w:tcPr>
            <w:tcW w:w="422" w:type="dxa"/>
            <w:tcBorders>
              <w:left w:val="double" w:sz="4" w:space="0" w:color="auto"/>
            </w:tcBorders>
            <w:vAlign w:val="center"/>
          </w:tcPr>
          <w:p w14:paraId="6B43C120"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2154D965"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4F24B967"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4EE989B8"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05547DC"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12B2B1F8"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6C62320F"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0E2767C8"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18C520BA"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2.2.4</w:t>
            </w:r>
          </w:p>
        </w:tc>
      </w:tr>
      <w:tr w:rsidR="00535C97" w:rsidRPr="00C870B3" w14:paraId="773C3308" w14:textId="77777777" w:rsidTr="00C870B3">
        <w:trPr>
          <w:gridAfter w:val="1"/>
          <w:wAfter w:w="27" w:type="dxa"/>
          <w:trHeight w:val="70"/>
          <w:jc w:val="center"/>
        </w:trPr>
        <w:tc>
          <w:tcPr>
            <w:tcW w:w="762" w:type="dxa"/>
            <w:tcBorders>
              <w:left w:val="double" w:sz="4" w:space="0" w:color="auto"/>
              <w:right w:val="double" w:sz="4" w:space="0" w:color="auto"/>
            </w:tcBorders>
          </w:tcPr>
          <w:p w14:paraId="5A3AC293"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.3</w:t>
            </w:r>
          </w:p>
        </w:tc>
        <w:tc>
          <w:tcPr>
            <w:tcW w:w="2727" w:type="dxa"/>
            <w:tcBorders>
              <w:left w:val="double" w:sz="4" w:space="0" w:color="auto"/>
              <w:right w:val="double" w:sz="4" w:space="0" w:color="auto"/>
            </w:tcBorders>
          </w:tcPr>
          <w:p w14:paraId="1B475939" w14:textId="783EFA94" w:rsidR="00535C97" w:rsidRPr="00C870B3" w:rsidRDefault="000735F9"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საფინანსო</w:t>
            </w:r>
            <w:r w:rsidR="00C1175A" w:rsidRPr="00C870B3">
              <w:rPr>
                <w:rFonts w:ascii="Sylfaen" w:hAnsi="Sylfaen" w:cs="Sylfaen"/>
                <w:sz w:val="20"/>
                <w:szCs w:val="20"/>
                <w:lang w:val="ka-GE"/>
              </w:rPr>
              <w:t xml:space="preserve"> </w:t>
            </w:r>
            <w:r w:rsidR="00535C97" w:rsidRPr="00C870B3">
              <w:rPr>
                <w:rFonts w:ascii="Sylfaen" w:hAnsi="Sylfaen" w:cs="Sylfaen"/>
                <w:sz w:val="20"/>
                <w:szCs w:val="20"/>
                <w:lang w:val="ka-GE"/>
              </w:rPr>
              <w:t>სამართალი</w:t>
            </w:r>
          </w:p>
        </w:tc>
        <w:tc>
          <w:tcPr>
            <w:tcW w:w="1178" w:type="dxa"/>
            <w:tcBorders>
              <w:left w:val="double" w:sz="4" w:space="0" w:color="auto"/>
              <w:right w:val="double" w:sz="4" w:space="0" w:color="auto"/>
            </w:tcBorders>
            <w:vAlign w:val="center"/>
          </w:tcPr>
          <w:p w14:paraId="1B368EB1" w14:textId="126F16D6" w:rsidR="000F2F40"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170CCB82"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SLB0321</w:t>
            </w:r>
          </w:p>
        </w:tc>
        <w:tc>
          <w:tcPr>
            <w:tcW w:w="511" w:type="dxa"/>
            <w:tcBorders>
              <w:left w:val="double" w:sz="4" w:space="0" w:color="auto"/>
            </w:tcBorders>
            <w:vAlign w:val="center"/>
          </w:tcPr>
          <w:p w14:paraId="60E7FE56"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3F15075A" w14:textId="77777777" w:rsidR="00535C97" w:rsidRPr="00C870B3" w:rsidRDefault="001E6E09" w:rsidP="00C870B3">
            <w:pPr>
              <w:spacing w:after="0" w:line="240" w:lineRule="auto"/>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4C7E6EE" w14:textId="3F872DEF"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23F30D22"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3E4B8E92" w14:textId="474614F1"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73A939DF" w14:textId="6B5F20F5"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w:t>
            </w:r>
            <w:r w:rsidR="002A114B" w:rsidRPr="00C870B3">
              <w:rPr>
                <w:rFonts w:ascii="Sylfaen" w:hAnsi="Sylfaen"/>
                <w:sz w:val="20"/>
                <w:szCs w:val="20"/>
                <w:lang w:val="ka-GE"/>
              </w:rPr>
              <w:t>/0/</w:t>
            </w:r>
            <w:r w:rsidRPr="00C870B3">
              <w:rPr>
                <w:rFonts w:ascii="Sylfaen" w:hAnsi="Sylfaen"/>
                <w:sz w:val="20"/>
                <w:szCs w:val="20"/>
                <w:lang w:val="ka-GE"/>
              </w:rPr>
              <w:t>1</w:t>
            </w:r>
          </w:p>
        </w:tc>
        <w:tc>
          <w:tcPr>
            <w:tcW w:w="422" w:type="dxa"/>
            <w:tcBorders>
              <w:left w:val="double" w:sz="4" w:space="0" w:color="auto"/>
            </w:tcBorders>
            <w:vAlign w:val="center"/>
          </w:tcPr>
          <w:p w14:paraId="3E1E211D"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24E92E2D"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209D499E"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4D1E00FF"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1319253C"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46B6262B"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54E32260"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28AAA627"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35B4E183" w14:textId="7F033D02" w:rsidR="00535C97" w:rsidRPr="00C870B3" w:rsidRDefault="00C1175A"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2B1B00EA" w14:textId="77777777" w:rsidTr="00C870B3">
        <w:trPr>
          <w:gridAfter w:val="1"/>
          <w:wAfter w:w="27" w:type="dxa"/>
          <w:trHeight w:val="91"/>
          <w:jc w:val="center"/>
        </w:trPr>
        <w:tc>
          <w:tcPr>
            <w:tcW w:w="762" w:type="dxa"/>
            <w:tcBorders>
              <w:left w:val="double" w:sz="4" w:space="0" w:color="auto"/>
              <w:right w:val="double" w:sz="4" w:space="0" w:color="auto"/>
            </w:tcBorders>
          </w:tcPr>
          <w:p w14:paraId="5B7EAEF1"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.4</w:t>
            </w:r>
          </w:p>
        </w:tc>
        <w:tc>
          <w:tcPr>
            <w:tcW w:w="2727" w:type="dxa"/>
            <w:tcBorders>
              <w:left w:val="double" w:sz="4" w:space="0" w:color="auto"/>
              <w:right w:val="double" w:sz="4" w:space="0" w:color="auto"/>
            </w:tcBorders>
          </w:tcPr>
          <w:p w14:paraId="260A4944"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საარჩევნო სამართალი</w:t>
            </w:r>
          </w:p>
        </w:tc>
        <w:tc>
          <w:tcPr>
            <w:tcW w:w="1178" w:type="dxa"/>
            <w:tcBorders>
              <w:left w:val="double" w:sz="4" w:space="0" w:color="auto"/>
              <w:right w:val="double" w:sz="4" w:space="0" w:color="auto"/>
            </w:tcBorders>
            <w:vAlign w:val="center"/>
          </w:tcPr>
          <w:p w14:paraId="73A976E3" w14:textId="77777777" w:rsidR="000F2F40" w:rsidRPr="00C870B3" w:rsidRDefault="002A114B"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4742E3B7"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0280</w:t>
            </w:r>
          </w:p>
        </w:tc>
        <w:tc>
          <w:tcPr>
            <w:tcW w:w="511" w:type="dxa"/>
            <w:tcBorders>
              <w:left w:val="double" w:sz="4" w:space="0" w:color="auto"/>
            </w:tcBorders>
            <w:vAlign w:val="center"/>
          </w:tcPr>
          <w:p w14:paraId="6C26CA0E"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27226E7A"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6EF50DAB"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4A1A40AC"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C2FE185"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03EB9FC2" w14:textId="77777777" w:rsidR="00535C97" w:rsidRPr="00C870B3" w:rsidRDefault="002A114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1/0/2</w:t>
            </w:r>
          </w:p>
        </w:tc>
        <w:tc>
          <w:tcPr>
            <w:tcW w:w="422" w:type="dxa"/>
            <w:tcBorders>
              <w:left w:val="double" w:sz="4" w:space="0" w:color="auto"/>
            </w:tcBorders>
            <w:vAlign w:val="center"/>
          </w:tcPr>
          <w:p w14:paraId="015C9372"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57913835"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79262125"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46D27038"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1227DDDA"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1E76AEF1"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4A22169C"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18CA4E51"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242B45A1" w14:textId="25DE19EF" w:rsidR="00535C97" w:rsidRPr="00C870B3" w:rsidRDefault="007A0043" w:rsidP="00C870B3">
            <w:pPr>
              <w:spacing w:after="0" w:line="240" w:lineRule="auto"/>
              <w:jc w:val="center"/>
              <w:rPr>
                <w:rFonts w:ascii="Sylfaen" w:hAnsi="Sylfaen"/>
                <w:sz w:val="20"/>
                <w:szCs w:val="20"/>
                <w:lang w:val="ka-GE"/>
              </w:rPr>
            </w:pPr>
            <w:r w:rsidRPr="00C870B3">
              <w:rPr>
                <w:rFonts w:ascii="Sylfaen" w:hAnsi="Sylfaen"/>
                <w:sz w:val="20"/>
                <w:szCs w:val="20"/>
                <w:lang w:val="ka-GE"/>
              </w:rPr>
              <w:t>2.2.1</w:t>
            </w:r>
          </w:p>
        </w:tc>
      </w:tr>
      <w:tr w:rsidR="00535C97" w:rsidRPr="00C870B3" w14:paraId="5B5D5BA2" w14:textId="77777777" w:rsidTr="00C870B3">
        <w:trPr>
          <w:gridAfter w:val="1"/>
          <w:wAfter w:w="27" w:type="dxa"/>
          <w:trHeight w:val="91"/>
          <w:jc w:val="center"/>
        </w:trPr>
        <w:tc>
          <w:tcPr>
            <w:tcW w:w="762" w:type="dxa"/>
            <w:tcBorders>
              <w:left w:val="double" w:sz="4" w:space="0" w:color="auto"/>
              <w:right w:val="double" w:sz="4" w:space="0" w:color="auto"/>
            </w:tcBorders>
          </w:tcPr>
          <w:p w14:paraId="45FED92A"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.5</w:t>
            </w:r>
          </w:p>
        </w:tc>
        <w:tc>
          <w:tcPr>
            <w:tcW w:w="2727" w:type="dxa"/>
            <w:tcBorders>
              <w:left w:val="double" w:sz="4" w:space="0" w:color="auto"/>
              <w:right w:val="double" w:sz="4" w:space="0" w:color="auto"/>
            </w:tcBorders>
          </w:tcPr>
          <w:p w14:paraId="5CDDF706"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სამოხელეო სამართალი</w:t>
            </w:r>
          </w:p>
        </w:tc>
        <w:tc>
          <w:tcPr>
            <w:tcW w:w="1178" w:type="dxa"/>
            <w:tcBorders>
              <w:left w:val="double" w:sz="4" w:space="0" w:color="auto"/>
              <w:right w:val="double" w:sz="4" w:space="0" w:color="auto"/>
            </w:tcBorders>
            <w:vAlign w:val="center"/>
          </w:tcPr>
          <w:p w14:paraId="4A5A880E" w14:textId="089C6F88" w:rsidR="000F2F40"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0E2269FD"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SLB0722</w:t>
            </w:r>
          </w:p>
        </w:tc>
        <w:tc>
          <w:tcPr>
            <w:tcW w:w="511" w:type="dxa"/>
            <w:tcBorders>
              <w:left w:val="double" w:sz="4" w:space="0" w:color="auto"/>
            </w:tcBorders>
            <w:vAlign w:val="center"/>
          </w:tcPr>
          <w:p w14:paraId="5948CDC6"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590B0DFA"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82422FD" w14:textId="0FB4991C"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3D5EFE5B"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050B69D" w14:textId="7B3C0C07"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337A5870" w14:textId="12A25D44" w:rsidR="00535C97" w:rsidRPr="00C870B3" w:rsidRDefault="000735F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A114B"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779F8B64"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3EB3673A"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038BE521"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28E1DA49"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B7FFE4E"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784BE3BA" w14:textId="77777777" w:rsidR="00535C97" w:rsidRPr="00C870B3" w:rsidRDefault="00535C97" w:rsidP="00C870B3">
            <w:pPr>
              <w:spacing w:after="0" w:line="240" w:lineRule="auto"/>
              <w:jc w:val="center"/>
              <w:rPr>
                <w:rFonts w:ascii="Sylfaen" w:hAnsi="Sylfaen"/>
                <w:sz w:val="20"/>
                <w:szCs w:val="20"/>
                <w:lang w:val="ka-GE"/>
              </w:rPr>
            </w:pPr>
          </w:p>
        </w:tc>
        <w:tc>
          <w:tcPr>
            <w:tcW w:w="514" w:type="dxa"/>
            <w:vAlign w:val="center"/>
          </w:tcPr>
          <w:p w14:paraId="126C5E4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62692EBE"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78331945" w14:textId="6442D35F" w:rsidR="00535C97" w:rsidRPr="00C870B3" w:rsidRDefault="007A0043" w:rsidP="00C870B3">
            <w:pPr>
              <w:spacing w:after="0" w:line="240" w:lineRule="auto"/>
              <w:jc w:val="center"/>
              <w:rPr>
                <w:rFonts w:ascii="Sylfaen" w:hAnsi="Sylfaen"/>
                <w:sz w:val="20"/>
                <w:szCs w:val="20"/>
              </w:rPr>
            </w:pPr>
            <w:r w:rsidRPr="00C870B3">
              <w:rPr>
                <w:rFonts w:ascii="Sylfaen" w:hAnsi="Sylfaen"/>
                <w:sz w:val="20"/>
                <w:szCs w:val="20"/>
                <w:lang w:val="ka-GE"/>
              </w:rPr>
              <w:t>2.2.1</w:t>
            </w:r>
          </w:p>
        </w:tc>
      </w:tr>
      <w:tr w:rsidR="00535C97" w:rsidRPr="00C870B3" w14:paraId="0D6D48B3" w14:textId="77777777" w:rsidTr="00C870B3">
        <w:trPr>
          <w:gridAfter w:val="1"/>
          <w:wAfter w:w="27" w:type="dxa"/>
          <w:trHeight w:val="91"/>
          <w:jc w:val="center"/>
        </w:trPr>
        <w:tc>
          <w:tcPr>
            <w:tcW w:w="762" w:type="dxa"/>
            <w:tcBorders>
              <w:left w:val="double" w:sz="4" w:space="0" w:color="auto"/>
              <w:right w:val="double" w:sz="4" w:space="0" w:color="auto"/>
            </w:tcBorders>
          </w:tcPr>
          <w:p w14:paraId="27914186"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.6</w:t>
            </w:r>
          </w:p>
        </w:tc>
        <w:tc>
          <w:tcPr>
            <w:tcW w:w="2727" w:type="dxa"/>
            <w:tcBorders>
              <w:left w:val="double" w:sz="4" w:space="0" w:color="auto"/>
              <w:right w:val="double" w:sz="4" w:space="0" w:color="auto"/>
            </w:tcBorders>
          </w:tcPr>
          <w:p w14:paraId="0A8B8C32"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სააღსრულებო სამართალი</w:t>
            </w:r>
          </w:p>
        </w:tc>
        <w:tc>
          <w:tcPr>
            <w:tcW w:w="1178" w:type="dxa"/>
            <w:tcBorders>
              <w:left w:val="double" w:sz="4" w:space="0" w:color="auto"/>
              <w:right w:val="double" w:sz="4" w:space="0" w:color="auto"/>
            </w:tcBorders>
            <w:vAlign w:val="center"/>
          </w:tcPr>
          <w:p w14:paraId="268E1DD4" w14:textId="73CB39EC" w:rsidR="000F2F40"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351B0251"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w:t>
            </w:r>
            <w:r w:rsidRPr="00C870B3">
              <w:rPr>
                <w:rFonts w:ascii="Sylfaen" w:hAnsi="Sylfaen" w:cs="Arial"/>
                <w:sz w:val="20"/>
                <w:szCs w:val="20"/>
              </w:rPr>
              <w:t>0</w:t>
            </w:r>
            <w:r w:rsidRPr="00C870B3">
              <w:rPr>
                <w:rFonts w:ascii="Sylfaen" w:hAnsi="Sylfaen" w:cs="Arial"/>
                <w:sz w:val="20"/>
                <w:szCs w:val="20"/>
                <w:lang w:val="ka-GE"/>
              </w:rPr>
              <w:t>480</w:t>
            </w:r>
          </w:p>
        </w:tc>
        <w:tc>
          <w:tcPr>
            <w:tcW w:w="511" w:type="dxa"/>
            <w:tcBorders>
              <w:left w:val="double" w:sz="4" w:space="0" w:color="auto"/>
            </w:tcBorders>
            <w:vAlign w:val="center"/>
          </w:tcPr>
          <w:p w14:paraId="6834AF05"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482B4B9A"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000254B" w14:textId="18E857A6"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0A3799F"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A7DBE9F" w14:textId="3AEC67EC"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4506CF40" w14:textId="4739A16E" w:rsidR="00535C97" w:rsidRPr="00C870B3" w:rsidRDefault="002A114B" w:rsidP="00C870B3">
            <w:pPr>
              <w:spacing w:after="0" w:line="240" w:lineRule="auto"/>
              <w:ind w:right="-107"/>
              <w:rPr>
                <w:rFonts w:ascii="Sylfaen" w:hAnsi="Sylfaen"/>
                <w:sz w:val="20"/>
                <w:szCs w:val="20"/>
                <w:lang w:val="ka-GE"/>
              </w:rPr>
            </w:pPr>
            <w:r w:rsidRPr="00C870B3">
              <w:rPr>
                <w:rFonts w:ascii="Sylfaen" w:hAnsi="Sylfaen"/>
                <w:sz w:val="20"/>
                <w:szCs w:val="20"/>
                <w:lang w:val="ka-GE"/>
              </w:rPr>
              <w:t xml:space="preserve">     </w:t>
            </w:r>
            <w:r w:rsidR="00C1175A" w:rsidRPr="00C870B3">
              <w:rPr>
                <w:rFonts w:ascii="Sylfaen" w:hAnsi="Sylfaen"/>
                <w:sz w:val="20"/>
                <w:szCs w:val="20"/>
                <w:lang w:val="ka-GE"/>
              </w:rPr>
              <w:t>1</w:t>
            </w:r>
            <w:r w:rsidRPr="00C870B3">
              <w:rPr>
                <w:rFonts w:ascii="Sylfaen" w:hAnsi="Sylfaen"/>
                <w:sz w:val="20"/>
                <w:szCs w:val="20"/>
                <w:lang w:val="ka-GE"/>
              </w:rPr>
              <w:t>/0/2</w:t>
            </w:r>
          </w:p>
        </w:tc>
        <w:tc>
          <w:tcPr>
            <w:tcW w:w="422" w:type="dxa"/>
            <w:tcBorders>
              <w:left w:val="double" w:sz="4" w:space="0" w:color="auto"/>
            </w:tcBorders>
            <w:vAlign w:val="center"/>
          </w:tcPr>
          <w:p w14:paraId="31499CE6"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7014E471"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6C8CA86D"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6B2654A8"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388AA2FF"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399BF51E" w14:textId="77777777" w:rsidR="00535C97" w:rsidRPr="00C870B3" w:rsidRDefault="00535C97" w:rsidP="00C870B3">
            <w:pPr>
              <w:spacing w:after="0" w:line="240" w:lineRule="auto"/>
              <w:jc w:val="center"/>
              <w:rPr>
                <w:rFonts w:ascii="Sylfaen" w:hAnsi="Sylfaen"/>
                <w:sz w:val="20"/>
                <w:szCs w:val="20"/>
                <w:lang w:val="ka-GE"/>
              </w:rPr>
            </w:pPr>
          </w:p>
        </w:tc>
        <w:tc>
          <w:tcPr>
            <w:tcW w:w="514" w:type="dxa"/>
            <w:vAlign w:val="center"/>
          </w:tcPr>
          <w:p w14:paraId="2F1749A1"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2B707523"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144A9CC7" w14:textId="046BE536"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5FBB7342" w14:textId="77777777" w:rsidTr="00C870B3">
        <w:trPr>
          <w:gridAfter w:val="1"/>
          <w:wAfter w:w="27" w:type="dxa"/>
          <w:trHeight w:val="91"/>
          <w:jc w:val="center"/>
        </w:trPr>
        <w:tc>
          <w:tcPr>
            <w:tcW w:w="762" w:type="dxa"/>
            <w:tcBorders>
              <w:left w:val="double" w:sz="4" w:space="0" w:color="auto"/>
              <w:right w:val="double" w:sz="4" w:space="0" w:color="auto"/>
            </w:tcBorders>
          </w:tcPr>
          <w:p w14:paraId="348ABCAA"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.7</w:t>
            </w:r>
          </w:p>
        </w:tc>
        <w:tc>
          <w:tcPr>
            <w:tcW w:w="2727" w:type="dxa"/>
            <w:tcBorders>
              <w:left w:val="double" w:sz="4" w:space="0" w:color="auto"/>
              <w:right w:val="double" w:sz="4" w:space="0" w:color="auto"/>
            </w:tcBorders>
          </w:tcPr>
          <w:p w14:paraId="4974A418" w14:textId="1C1274C0" w:rsidR="00C1175A" w:rsidRPr="00C870B3" w:rsidRDefault="00C1175A"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14:paraId="1AC7FA7F" w14:textId="22806698" w:rsidR="000F2F40"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04E1A272"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SLB0550</w:t>
            </w:r>
          </w:p>
        </w:tc>
        <w:tc>
          <w:tcPr>
            <w:tcW w:w="511" w:type="dxa"/>
            <w:tcBorders>
              <w:left w:val="double" w:sz="4" w:space="0" w:color="auto"/>
            </w:tcBorders>
            <w:vAlign w:val="center"/>
          </w:tcPr>
          <w:p w14:paraId="5F21ADC1"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2A13A3C0"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E7DC009" w14:textId="5801E0A7"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493CF774"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2EE0358" w14:textId="3957287B"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40031784" w14:textId="63DF09B3" w:rsidR="00535C97" w:rsidRPr="00C870B3" w:rsidRDefault="000735F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A114B"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51AA06E8"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02D7D7F7"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2D84BE80"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88D0EF1"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3683073F"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5BB9D19A"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02AAF95C"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742CEDEC"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7AB07D14" w14:textId="61FFA112"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148F1B96" w14:textId="77777777" w:rsidTr="00C870B3">
        <w:trPr>
          <w:gridAfter w:val="1"/>
          <w:wAfter w:w="27" w:type="dxa"/>
          <w:trHeight w:val="91"/>
          <w:jc w:val="center"/>
        </w:trPr>
        <w:tc>
          <w:tcPr>
            <w:tcW w:w="762" w:type="dxa"/>
            <w:tcBorders>
              <w:left w:val="double" w:sz="4" w:space="0" w:color="auto"/>
              <w:right w:val="double" w:sz="4" w:space="0" w:color="auto"/>
            </w:tcBorders>
          </w:tcPr>
          <w:p w14:paraId="354182B8"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.8</w:t>
            </w:r>
          </w:p>
        </w:tc>
        <w:tc>
          <w:tcPr>
            <w:tcW w:w="2727" w:type="dxa"/>
            <w:tcBorders>
              <w:left w:val="double" w:sz="4" w:space="0" w:color="auto"/>
              <w:right w:val="double" w:sz="4" w:space="0" w:color="auto"/>
            </w:tcBorders>
          </w:tcPr>
          <w:p w14:paraId="2D409B38" w14:textId="7825452D" w:rsidR="00535C97" w:rsidRPr="00C870B3" w:rsidRDefault="00C1175A" w:rsidP="00C870B3">
            <w:pPr>
              <w:spacing w:after="0" w:line="240" w:lineRule="auto"/>
              <w:rPr>
                <w:rFonts w:ascii="Sylfaen" w:hAnsi="Sylfaen" w:cs="Sylfaen"/>
                <w:sz w:val="20"/>
                <w:szCs w:val="20"/>
              </w:rPr>
            </w:pPr>
            <w:r w:rsidRPr="00C870B3">
              <w:rPr>
                <w:rFonts w:ascii="Sylfaen" w:hAnsi="Sylfaen" w:cs="Sylfaen"/>
                <w:sz w:val="20"/>
                <w:szCs w:val="20"/>
                <w:lang w:val="ka-GE"/>
              </w:rPr>
              <w:t>გარემოს დაცვის სამართალი</w:t>
            </w:r>
          </w:p>
        </w:tc>
        <w:tc>
          <w:tcPr>
            <w:tcW w:w="1178" w:type="dxa"/>
            <w:tcBorders>
              <w:left w:val="double" w:sz="4" w:space="0" w:color="auto"/>
              <w:right w:val="double" w:sz="4" w:space="0" w:color="auto"/>
            </w:tcBorders>
            <w:vAlign w:val="center"/>
          </w:tcPr>
          <w:p w14:paraId="228F8D09" w14:textId="77777777" w:rsidR="000F2F40" w:rsidRPr="00C870B3" w:rsidRDefault="00550A6E"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78225600"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0120</w:t>
            </w:r>
          </w:p>
        </w:tc>
        <w:tc>
          <w:tcPr>
            <w:tcW w:w="511" w:type="dxa"/>
            <w:tcBorders>
              <w:left w:val="double" w:sz="4" w:space="0" w:color="auto"/>
            </w:tcBorders>
            <w:vAlign w:val="center"/>
          </w:tcPr>
          <w:p w14:paraId="584A45FE"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346C1530"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3175AC34" w14:textId="31A2B434" w:rsidR="00535C97" w:rsidRPr="00C870B3" w:rsidRDefault="0029637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0A5C1199"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91BD1BC" w14:textId="7613E098" w:rsidR="00535C97" w:rsidRPr="00C870B3" w:rsidRDefault="0029637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0B49C0CA" w14:textId="77777777" w:rsidR="00535C97" w:rsidRPr="00C870B3" w:rsidRDefault="00550A6E" w:rsidP="00C870B3">
            <w:pPr>
              <w:spacing w:after="0" w:line="240" w:lineRule="auto"/>
              <w:ind w:right="-107"/>
              <w:jc w:val="center"/>
              <w:rPr>
                <w:rFonts w:ascii="Sylfaen" w:hAnsi="Sylfaen"/>
                <w:sz w:val="20"/>
                <w:szCs w:val="20"/>
                <w:lang w:val="ka-GE"/>
              </w:rPr>
            </w:pPr>
            <w:r w:rsidRPr="00C870B3">
              <w:rPr>
                <w:rFonts w:ascii="Sylfaen" w:hAnsi="Sylfaen"/>
                <w:sz w:val="20"/>
                <w:szCs w:val="20"/>
              </w:rPr>
              <w:t>2</w:t>
            </w:r>
            <w:r w:rsidR="002A114B" w:rsidRPr="00C870B3">
              <w:rPr>
                <w:rFonts w:ascii="Sylfaen" w:hAnsi="Sylfaen"/>
                <w:sz w:val="20"/>
                <w:szCs w:val="20"/>
                <w:lang w:val="ka-GE"/>
              </w:rPr>
              <w:t>/0/1</w:t>
            </w:r>
          </w:p>
        </w:tc>
        <w:tc>
          <w:tcPr>
            <w:tcW w:w="422" w:type="dxa"/>
            <w:tcBorders>
              <w:left w:val="double" w:sz="4" w:space="0" w:color="auto"/>
            </w:tcBorders>
            <w:vAlign w:val="center"/>
          </w:tcPr>
          <w:p w14:paraId="2775AE4C"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8AC53D4"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3618CB07"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70318B4E"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37BA1F48"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7A4ECF04"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3C68BFB2" w14:textId="77777777" w:rsidR="00535C97" w:rsidRPr="00C870B3" w:rsidRDefault="006F5666" w:rsidP="00C870B3">
            <w:pPr>
              <w:spacing w:after="0" w:line="240" w:lineRule="auto"/>
              <w:jc w:val="center"/>
              <w:rPr>
                <w:rFonts w:ascii="Sylfaen" w:hAnsi="Sylfaen"/>
                <w:sz w:val="20"/>
                <w:szCs w:val="20"/>
                <w:lang w:val="ka-GE"/>
              </w:rPr>
            </w:pPr>
            <w:r w:rsidRPr="00C870B3">
              <w:rPr>
                <w:rFonts w:ascii="Sylfaen" w:hAnsi="Sylfaen"/>
                <w:sz w:val="20"/>
                <w:szCs w:val="20"/>
              </w:rPr>
              <w:t>X</w:t>
            </w:r>
          </w:p>
        </w:tc>
        <w:tc>
          <w:tcPr>
            <w:tcW w:w="571" w:type="dxa"/>
            <w:gridSpan w:val="2"/>
            <w:tcBorders>
              <w:right w:val="double" w:sz="4" w:space="0" w:color="auto"/>
            </w:tcBorders>
            <w:vAlign w:val="center"/>
          </w:tcPr>
          <w:p w14:paraId="198ED13B" w14:textId="77777777" w:rsidR="00535C97" w:rsidRPr="00C870B3" w:rsidRDefault="00535C97" w:rsidP="00C870B3">
            <w:pPr>
              <w:spacing w:after="0" w:line="240" w:lineRule="auto"/>
              <w:jc w:val="center"/>
              <w:rPr>
                <w:rFonts w:ascii="Sylfaen" w:hAnsi="Sylfaen"/>
                <w:sz w:val="20"/>
                <w:szCs w:val="20"/>
                <w:lang w:val="ka-GE"/>
              </w:rPr>
            </w:pPr>
          </w:p>
        </w:tc>
        <w:tc>
          <w:tcPr>
            <w:tcW w:w="825" w:type="dxa"/>
            <w:tcBorders>
              <w:right w:val="double" w:sz="4" w:space="0" w:color="auto"/>
            </w:tcBorders>
            <w:vAlign w:val="center"/>
          </w:tcPr>
          <w:p w14:paraId="16FD7571" w14:textId="2301CAD9" w:rsidR="00535C97" w:rsidRPr="00C870B3" w:rsidRDefault="00C1175A"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6C9A8B83" w14:textId="77777777" w:rsidTr="00C870B3">
        <w:trPr>
          <w:gridAfter w:val="1"/>
          <w:wAfter w:w="27" w:type="dxa"/>
          <w:trHeight w:val="91"/>
          <w:jc w:val="center"/>
        </w:trPr>
        <w:tc>
          <w:tcPr>
            <w:tcW w:w="762" w:type="dxa"/>
            <w:tcBorders>
              <w:left w:val="double" w:sz="4" w:space="0" w:color="auto"/>
              <w:right w:val="double" w:sz="4" w:space="0" w:color="auto"/>
            </w:tcBorders>
          </w:tcPr>
          <w:p w14:paraId="5122116C"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lastRenderedPageBreak/>
              <w:t>3</w:t>
            </w:r>
            <w:r w:rsidRPr="00C870B3">
              <w:rPr>
                <w:rFonts w:ascii="Sylfaen" w:hAnsi="Sylfaen"/>
                <w:sz w:val="20"/>
                <w:szCs w:val="20"/>
                <w:lang w:val="ka-GE"/>
              </w:rPr>
              <w:t>.</w:t>
            </w:r>
            <w:r w:rsidRPr="00C870B3">
              <w:rPr>
                <w:rFonts w:ascii="Sylfaen" w:hAnsi="Sylfaen"/>
                <w:sz w:val="20"/>
                <w:szCs w:val="20"/>
              </w:rPr>
              <w:t>2</w:t>
            </w:r>
            <w:r w:rsidRPr="00C870B3">
              <w:rPr>
                <w:rFonts w:ascii="Sylfaen" w:hAnsi="Sylfaen"/>
                <w:sz w:val="20"/>
                <w:szCs w:val="20"/>
                <w:lang w:val="ka-GE"/>
              </w:rPr>
              <w:t>.9</w:t>
            </w:r>
          </w:p>
        </w:tc>
        <w:tc>
          <w:tcPr>
            <w:tcW w:w="2727" w:type="dxa"/>
            <w:tcBorders>
              <w:left w:val="double" w:sz="4" w:space="0" w:color="auto"/>
              <w:right w:val="double" w:sz="4" w:space="0" w:color="auto"/>
            </w:tcBorders>
          </w:tcPr>
          <w:p w14:paraId="23034476"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საზღვარგარეთის ქვეყნების კონსტიტუციური სამართალი</w:t>
            </w:r>
          </w:p>
        </w:tc>
        <w:tc>
          <w:tcPr>
            <w:tcW w:w="1178" w:type="dxa"/>
            <w:tcBorders>
              <w:left w:val="double" w:sz="4" w:space="0" w:color="auto"/>
              <w:right w:val="double" w:sz="4" w:space="0" w:color="auto"/>
            </w:tcBorders>
            <w:vAlign w:val="center"/>
          </w:tcPr>
          <w:p w14:paraId="4F662FBE" w14:textId="77777777" w:rsidR="000F2F40" w:rsidRPr="00C870B3" w:rsidRDefault="000F2F40"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1E4273CD"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0390</w:t>
            </w:r>
          </w:p>
          <w:p w14:paraId="766148E6" w14:textId="77777777" w:rsidR="00535C97" w:rsidRPr="00C870B3" w:rsidRDefault="00535C97" w:rsidP="00C870B3">
            <w:pPr>
              <w:spacing w:after="0" w:line="240" w:lineRule="auto"/>
              <w:jc w:val="center"/>
              <w:rPr>
                <w:rFonts w:ascii="Sylfaen" w:hAnsi="Sylfaen"/>
                <w:sz w:val="20"/>
                <w:szCs w:val="20"/>
                <w:lang w:val="ka-GE"/>
              </w:rPr>
            </w:pPr>
          </w:p>
        </w:tc>
        <w:tc>
          <w:tcPr>
            <w:tcW w:w="511" w:type="dxa"/>
            <w:tcBorders>
              <w:left w:val="double" w:sz="4" w:space="0" w:color="auto"/>
            </w:tcBorders>
            <w:vAlign w:val="center"/>
          </w:tcPr>
          <w:p w14:paraId="0D36A00F"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03A726B6"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3E84BDA1"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056B9518"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B4377C3"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3656369A" w14:textId="77777777" w:rsidR="00535C97" w:rsidRPr="00C870B3" w:rsidRDefault="002A114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247985B8"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50B9A2A"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0926318D"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19479E1B"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6B8927E8"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07CCCEAB"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57213270"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2F98D4FF"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152FFA1B" w14:textId="688682F0" w:rsidR="00535C97"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2EFBF3E4" w14:textId="77777777" w:rsidTr="00C870B3">
        <w:trPr>
          <w:gridAfter w:val="1"/>
          <w:wAfter w:w="27" w:type="dxa"/>
          <w:trHeight w:val="91"/>
          <w:jc w:val="center"/>
        </w:trPr>
        <w:tc>
          <w:tcPr>
            <w:tcW w:w="762" w:type="dxa"/>
            <w:tcBorders>
              <w:left w:val="double" w:sz="4" w:space="0" w:color="auto"/>
              <w:right w:val="double" w:sz="4" w:space="0" w:color="auto"/>
            </w:tcBorders>
          </w:tcPr>
          <w:p w14:paraId="7FE7192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3.2.10</w:t>
            </w:r>
          </w:p>
        </w:tc>
        <w:tc>
          <w:tcPr>
            <w:tcW w:w="2727" w:type="dxa"/>
            <w:tcBorders>
              <w:left w:val="double" w:sz="4" w:space="0" w:color="auto"/>
              <w:right w:val="double" w:sz="4" w:space="0" w:color="auto"/>
            </w:tcBorders>
          </w:tcPr>
          <w:p w14:paraId="5FBCAAAF" w14:textId="77777777" w:rsidR="00535C97" w:rsidRPr="00C870B3" w:rsidRDefault="00535C97" w:rsidP="00C870B3">
            <w:pPr>
              <w:spacing w:after="0" w:line="240" w:lineRule="auto"/>
              <w:rPr>
                <w:rFonts w:ascii="Sylfaen" w:hAnsi="Sylfaen" w:cs="Sylfaen"/>
                <w:sz w:val="20"/>
                <w:szCs w:val="20"/>
              </w:rPr>
            </w:pPr>
            <w:r w:rsidRPr="00C870B3">
              <w:rPr>
                <w:rFonts w:ascii="Sylfaen" w:hAnsi="Sylfaen" w:cs="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14:paraId="63ECDA5B" w14:textId="77777777" w:rsidR="000F2F40" w:rsidRPr="00C870B3" w:rsidRDefault="000F2F40" w:rsidP="00C870B3">
            <w:pPr>
              <w:spacing w:after="0" w:line="240" w:lineRule="auto"/>
              <w:jc w:val="center"/>
              <w:rPr>
                <w:rFonts w:ascii="Sylfaen" w:hAnsi="Sylfaen"/>
                <w:sz w:val="20"/>
                <w:szCs w:val="20"/>
                <w:lang w:val="ka-GE"/>
              </w:rPr>
            </w:pPr>
            <w:r w:rsidRPr="00C870B3">
              <w:rPr>
                <w:rFonts w:ascii="Sylfaen" w:hAnsi="Sylfaen"/>
                <w:sz w:val="20"/>
                <w:szCs w:val="20"/>
                <w:lang w:val="ka-GE"/>
              </w:rPr>
              <w:t>3</w:t>
            </w:r>
          </w:p>
          <w:p w14:paraId="1081CCA6"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lang w:val="es-ES"/>
              </w:rPr>
              <w:t>SLB</w:t>
            </w:r>
            <w:r w:rsidRPr="00C870B3">
              <w:rPr>
                <w:rFonts w:ascii="Sylfaen" w:hAnsi="Sylfaen"/>
                <w:sz w:val="20"/>
                <w:szCs w:val="20"/>
                <w:lang w:val="ka-GE"/>
              </w:rPr>
              <w:t>2121</w:t>
            </w:r>
          </w:p>
        </w:tc>
        <w:tc>
          <w:tcPr>
            <w:tcW w:w="511" w:type="dxa"/>
            <w:tcBorders>
              <w:left w:val="double" w:sz="4" w:space="0" w:color="auto"/>
            </w:tcBorders>
            <w:vAlign w:val="center"/>
          </w:tcPr>
          <w:p w14:paraId="5E94ABE2" w14:textId="77777777" w:rsidR="00535C97" w:rsidRPr="00C870B3" w:rsidRDefault="00AE4953" w:rsidP="00C870B3">
            <w:pPr>
              <w:spacing w:after="0" w:line="240" w:lineRule="auto"/>
              <w:jc w:val="center"/>
              <w:rPr>
                <w:rFonts w:ascii="Sylfaen" w:hAnsi="Sylfaen"/>
                <w:sz w:val="20"/>
                <w:szCs w:val="20"/>
              </w:rPr>
            </w:pPr>
            <w:r w:rsidRPr="00C870B3">
              <w:rPr>
                <w:rFonts w:ascii="Sylfaen" w:hAnsi="Sylfaen"/>
                <w:sz w:val="20"/>
                <w:szCs w:val="20"/>
                <w:lang w:val="ka-GE"/>
              </w:rPr>
              <w:t>5</w:t>
            </w:r>
          </w:p>
        </w:tc>
        <w:tc>
          <w:tcPr>
            <w:tcW w:w="781" w:type="dxa"/>
            <w:vAlign w:val="center"/>
          </w:tcPr>
          <w:p w14:paraId="0892E40F"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643B698"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EC09FF6"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EC589CA"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2B43FA1A" w14:textId="448E00EE"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A114B"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69DE8AB0"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197B7A93"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311A1DD0"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1F6882F"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9D341D2"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389111D2"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30657AEF"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4029EDE7"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239890E9" w14:textId="270C2784" w:rsidR="00535C97" w:rsidRPr="00C870B3" w:rsidRDefault="002D0F36"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3B4A536A" w14:textId="77777777" w:rsidTr="00C870B3">
        <w:trPr>
          <w:gridAfter w:val="1"/>
          <w:wAfter w:w="27" w:type="dxa"/>
          <w:trHeight w:val="91"/>
          <w:jc w:val="center"/>
        </w:trPr>
        <w:tc>
          <w:tcPr>
            <w:tcW w:w="762" w:type="dxa"/>
            <w:tcBorders>
              <w:left w:val="double" w:sz="4" w:space="0" w:color="auto"/>
              <w:right w:val="double" w:sz="4" w:space="0" w:color="auto"/>
            </w:tcBorders>
          </w:tcPr>
          <w:p w14:paraId="12C842FB"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3.2.11</w:t>
            </w:r>
          </w:p>
        </w:tc>
        <w:tc>
          <w:tcPr>
            <w:tcW w:w="2727" w:type="dxa"/>
            <w:tcBorders>
              <w:left w:val="double" w:sz="4" w:space="0" w:color="auto"/>
              <w:right w:val="double" w:sz="4" w:space="0" w:color="auto"/>
            </w:tcBorders>
          </w:tcPr>
          <w:p w14:paraId="27BE3FCC"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14:paraId="48A239D2" w14:textId="77777777" w:rsidR="000F2F40" w:rsidRPr="00C870B3" w:rsidRDefault="000F2F40" w:rsidP="00C870B3">
            <w:pPr>
              <w:spacing w:after="0" w:line="240" w:lineRule="auto"/>
              <w:jc w:val="center"/>
              <w:rPr>
                <w:rFonts w:ascii="Sylfaen" w:hAnsi="Sylfaen"/>
                <w:sz w:val="20"/>
                <w:szCs w:val="20"/>
                <w:lang w:val="ka-GE"/>
              </w:rPr>
            </w:pPr>
            <w:r w:rsidRPr="00C870B3">
              <w:rPr>
                <w:rFonts w:ascii="Sylfaen" w:hAnsi="Sylfaen"/>
                <w:sz w:val="20"/>
                <w:szCs w:val="20"/>
                <w:lang w:val="ka-GE"/>
              </w:rPr>
              <w:t>3</w:t>
            </w:r>
          </w:p>
          <w:p w14:paraId="1290F66C" w14:textId="77777777" w:rsidR="00535C97" w:rsidRPr="00C870B3" w:rsidRDefault="00535C97" w:rsidP="00C870B3">
            <w:pPr>
              <w:spacing w:after="0" w:line="240" w:lineRule="auto"/>
              <w:jc w:val="center"/>
              <w:rPr>
                <w:rFonts w:ascii="Sylfaen" w:hAnsi="Sylfaen"/>
                <w:sz w:val="20"/>
                <w:szCs w:val="20"/>
                <w:lang w:val="es-ES"/>
              </w:rPr>
            </w:pPr>
            <w:r w:rsidRPr="00C870B3">
              <w:rPr>
                <w:rFonts w:ascii="Sylfaen" w:hAnsi="Sylfaen"/>
                <w:sz w:val="20"/>
                <w:szCs w:val="20"/>
                <w:lang w:val="es-ES"/>
              </w:rPr>
              <w:t>SLB</w:t>
            </w:r>
            <w:r w:rsidRPr="00C870B3">
              <w:rPr>
                <w:rFonts w:ascii="Sylfaen" w:hAnsi="Sylfaen"/>
                <w:sz w:val="20"/>
                <w:szCs w:val="20"/>
                <w:lang w:val="ka-GE"/>
              </w:rPr>
              <w:t>0101</w:t>
            </w:r>
          </w:p>
        </w:tc>
        <w:tc>
          <w:tcPr>
            <w:tcW w:w="511" w:type="dxa"/>
            <w:tcBorders>
              <w:left w:val="double" w:sz="4" w:space="0" w:color="auto"/>
            </w:tcBorders>
            <w:vAlign w:val="center"/>
          </w:tcPr>
          <w:p w14:paraId="5E4A4B80"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633F452A"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D4D4A08"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91DCC5A"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3735826C"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1AD92807" w14:textId="30F59B2C"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A114B"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17E15043"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39D0EB43"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1EDE49C6"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0C10200"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1776A85F"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3E260D58"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54DAB1B9"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64E0EE5B"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24250555" w14:textId="41BABC35" w:rsidR="00535C97"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0AD9C421" w14:textId="77777777" w:rsidTr="00C870B3">
        <w:trPr>
          <w:gridAfter w:val="1"/>
          <w:wAfter w:w="27" w:type="dxa"/>
          <w:trHeight w:val="660"/>
          <w:jc w:val="center"/>
        </w:trPr>
        <w:tc>
          <w:tcPr>
            <w:tcW w:w="762" w:type="dxa"/>
            <w:tcBorders>
              <w:left w:val="double" w:sz="4" w:space="0" w:color="auto"/>
              <w:right w:val="double" w:sz="4" w:space="0" w:color="auto"/>
            </w:tcBorders>
          </w:tcPr>
          <w:p w14:paraId="2D6ED29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3.2.12</w:t>
            </w:r>
          </w:p>
        </w:tc>
        <w:tc>
          <w:tcPr>
            <w:tcW w:w="2727" w:type="dxa"/>
            <w:tcBorders>
              <w:left w:val="double" w:sz="4" w:space="0" w:color="auto"/>
              <w:right w:val="double" w:sz="4" w:space="0" w:color="auto"/>
            </w:tcBorders>
          </w:tcPr>
          <w:p w14:paraId="0F90BBFA"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სამართლებრივი ეთიკა</w:t>
            </w:r>
          </w:p>
        </w:tc>
        <w:tc>
          <w:tcPr>
            <w:tcW w:w="1178" w:type="dxa"/>
            <w:tcBorders>
              <w:left w:val="double" w:sz="4" w:space="0" w:color="auto"/>
              <w:right w:val="double" w:sz="4" w:space="0" w:color="auto"/>
            </w:tcBorders>
            <w:vAlign w:val="center"/>
          </w:tcPr>
          <w:p w14:paraId="3E881B3F" w14:textId="77777777" w:rsidR="000F2F40" w:rsidRPr="00C870B3" w:rsidRDefault="000F2F40" w:rsidP="00C870B3">
            <w:pPr>
              <w:spacing w:after="0" w:line="240" w:lineRule="auto"/>
              <w:jc w:val="center"/>
              <w:rPr>
                <w:rFonts w:ascii="Sylfaen" w:hAnsi="Sylfaen"/>
                <w:sz w:val="20"/>
                <w:szCs w:val="20"/>
                <w:lang w:val="ka-GE"/>
              </w:rPr>
            </w:pPr>
            <w:r w:rsidRPr="00C870B3">
              <w:rPr>
                <w:rFonts w:ascii="Sylfaen" w:hAnsi="Sylfaen"/>
                <w:sz w:val="20"/>
                <w:szCs w:val="20"/>
                <w:lang w:val="ka-GE"/>
              </w:rPr>
              <w:t>3</w:t>
            </w:r>
          </w:p>
          <w:p w14:paraId="068A06EC" w14:textId="5F93AAD7" w:rsidR="00535C97" w:rsidRPr="00C870B3" w:rsidRDefault="00535C97" w:rsidP="00C870B3">
            <w:pPr>
              <w:spacing w:after="0" w:line="240" w:lineRule="auto"/>
              <w:jc w:val="center"/>
              <w:rPr>
                <w:rFonts w:ascii="Sylfaen" w:hAnsi="Sylfaen"/>
                <w:sz w:val="20"/>
                <w:szCs w:val="20"/>
                <w:lang w:val="es-ES"/>
              </w:rPr>
            </w:pPr>
            <w:r w:rsidRPr="00C870B3">
              <w:rPr>
                <w:rFonts w:ascii="Sylfaen" w:hAnsi="Sylfaen"/>
                <w:sz w:val="20"/>
                <w:szCs w:val="20"/>
                <w:lang w:val="es-ES"/>
              </w:rPr>
              <w:t>SLB</w:t>
            </w:r>
            <w:r w:rsidRPr="00C870B3">
              <w:rPr>
                <w:rFonts w:ascii="Sylfaen" w:hAnsi="Sylfaen"/>
                <w:sz w:val="20"/>
                <w:szCs w:val="20"/>
                <w:lang w:val="ka-GE"/>
              </w:rPr>
              <w:t>0380</w:t>
            </w:r>
          </w:p>
        </w:tc>
        <w:tc>
          <w:tcPr>
            <w:tcW w:w="511" w:type="dxa"/>
            <w:tcBorders>
              <w:left w:val="double" w:sz="4" w:space="0" w:color="auto"/>
            </w:tcBorders>
            <w:vAlign w:val="center"/>
          </w:tcPr>
          <w:p w14:paraId="783846B3" w14:textId="77777777" w:rsidR="00535C97" w:rsidRPr="00C870B3" w:rsidRDefault="00AE4953"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21FD3F5C"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B74697E"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0BFFBBAD"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CCF9876" w14:textId="77777777" w:rsidR="00535C97" w:rsidRPr="00C870B3" w:rsidRDefault="001E6E0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single" w:sz="4" w:space="0" w:color="auto"/>
            </w:tcBorders>
            <w:vAlign w:val="center"/>
          </w:tcPr>
          <w:p w14:paraId="7318E50B" w14:textId="38D645CE"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A114B"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single" w:sz="4" w:space="0" w:color="auto"/>
            </w:tcBorders>
            <w:vAlign w:val="center"/>
          </w:tcPr>
          <w:p w14:paraId="1D17D2B5"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35FB1909"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7CFC3958"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7330E551"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35DA5A79"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14CDAC27"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3151FFA1" w14:textId="77777777" w:rsidR="00535C97" w:rsidRPr="00C870B3" w:rsidRDefault="00535C97"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31C88474" w14:textId="77777777" w:rsidR="00535C97" w:rsidRPr="00C870B3" w:rsidRDefault="00535C97" w:rsidP="00C870B3">
            <w:pPr>
              <w:spacing w:after="0" w:line="240" w:lineRule="auto"/>
              <w:ind w:right="-107"/>
              <w:jc w:val="center"/>
              <w:rPr>
                <w:rFonts w:ascii="Sylfaen" w:hAnsi="Sylfaen"/>
                <w:sz w:val="20"/>
                <w:szCs w:val="20"/>
                <w:lang w:val="ka-GE"/>
              </w:rPr>
            </w:pPr>
            <w:r w:rsidRPr="00C870B3">
              <w:rPr>
                <w:rFonts w:ascii="Sylfaen" w:hAnsi="Sylfaen"/>
                <w:sz w:val="20"/>
                <w:szCs w:val="20"/>
              </w:rPr>
              <w:t>X</w:t>
            </w:r>
          </w:p>
        </w:tc>
        <w:tc>
          <w:tcPr>
            <w:tcW w:w="825" w:type="dxa"/>
            <w:tcBorders>
              <w:right w:val="double" w:sz="4" w:space="0" w:color="auto"/>
            </w:tcBorders>
            <w:vAlign w:val="center"/>
          </w:tcPr>
          <w:p w14:paraId="6ADB5AA6" w14:textId="77777777" w:rsidR="00225A51"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w:t>
            </w:r>
          </w:p>
          <w:p w14:paraId="748E1C1F" w14:textId="079499C2" w:rsidR="00535C97"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ობის გარეშე</w:t>
            </w:r>
          </w:p>
        </w:tc>
      </w:tr>
      <w:tr w:rsidR="00C82173" w:rsidRPr="00C870B3" w14:paraId="33EB95CE" w14:textId="77777777" w:rsidTr="00C870B3">
        <w:trPr>
          <w:gridAfter w:val="1"/>
          <w:wAfter w:w="27" w:type="dxa"/>
          <w:trHeight w:val="218"/>
          <w:jc w:val="center"/>
        </w:trPr>
        <w:tc>
          <w:tcPr>
            <w:tcW w:w="762" w:type="dxa"/>
            <w:tcBorders>
              <w:left w:val="double" w:sz="4" w:space="0" w:color="auto"/>
              <w:right w:val="double" w:sz="4" w:space="0" w:color="auto"/>
            </w:tcBorders>
          </w:tcPr>
          <w:p w14:paraId="3A56FAD2" w14:textId="13143F63" w:rsidR="00C82173" w:rsidRPr="00C870B3" w:rsidRDefault="00050E37" w:rsidP="00C870B3">
            <w:pPr>
              <w:spacing w:after="0" w:line="240" w:lineRule="auto"/>
              <w:jc w:val="center"/>
              <w:rPr>
                <w:rFonts w:ascii="Sylfaen" w:hAnsi="Sylfaen"/>
                <w:sz w:val="20"/>
                <w:szCs w:val="20"/>
                <w:lang w:val="ka-GE"/>
              </w:rPr>
            </w:pPr>
            <w:r w:rsidRPr="00C870B3">
              <w:rPr>
                <w:rFonts w:ascii="Sylfaen" w:hAnsi="Sylfaen"/>
                <w:sz w:val="20"/>
                <w:szCs w:val="20"/>
                <w:lang w:val="ka-GE"/>
              </w:rPr>
              <w:t>3.2.13</w:t>
            </w:r>
          </w:p>
        </w:tc>
        <w:tc>
          <w:tcPr>
            <w:tcW w:w="2727" w:type="dxa"/>
            <w:tcBorders>
              <w:left w:val="double" w:sz="4" w:space="0" w:color="auto"/>
              <w:right w:val="double" w:sz="4" w:space="0" w:color="auto"/>
            </w:tcBorders>
          </w:tcPr>
          <w:p w14:paraId="35E113F2" w14:textId="290C1EED" w:rsidR="002D0F36" w:rsidRPr="00C870B3" w:rsidRDefault="00CA3921"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კულტურული მემკვიდრეობის დაცვის სამართალი</w:t>
            </w:r>
          </w:p>
        </w:tc>
        <w:tc>
          <w:tcPr>
            <w:tcW w:w="1178" w:type="dxa"/>
            <w:tcBorders>
              <w:left w:val="double" w:sz="4" w:space="0" w:color="auto"/>
              <w:right w:val="double" w:sz="4" w:space="0" w:color="auto"/>
            </w:tcBorders>
            <w:vAlign w:val="center"/>
          </w:tcPr>
          <w:p w14:paraId="6A984AE3" w14:textId="77777777" w:rsidR="00050E37" w:rsidRPr="00C870B3" w:rsidRDefault="00050E37" w:rsidP="00C870B3">
            <w:pPr>
              <w:spacing w:after="0" w:line="240" w:lineRule="auto"/>
              <w:jc w:val="center"/>
              <w:rPr>
                <w:rFonts w:ascii="Sylfaen" w:hAnsi="Sylfaen"/>
                <w:sz w:val="20"/>
                <w:szCs w:val="20"/>
                <w:lang w:val="ka-GE"/>
              </w:rPr>
            </w:pPr>
            <w:r w:rsidRPr="00C870B3">
              <w:rPr>
                <w:rFonts w:ascii="Sylfaen" w:hAnsi="Sylfaen"/>
                <w:sz w:val="20"/>
                <w:szCs w:val="20"/>
                <w:lang w:val="ka-GE"/>
              </w:rPr>
              <w:t>3</w:t>
            </w:r>
          </w:p>
          <w:p w14:paraId="16C6F399" w14:textId="7F52B9CA" w:rsidR="00C82173" w:rsidRPr="00C870B3" w:rsidRDefault="00050E37" w:rsidP="00C870B3">
            <w:pPr>
              <w:spacing w:after="0" w:line="240" w:lineRule="auto"/>
              <w:jc w:val="center"/>
              <w:rPr>
                <w:rFonts w:ascii="Sylfaen" w:hAnsi="Sylfaen"/>
                <w:sz w:val="20"/>
                <w:szCs w:val="20"/>
                <w:lang w:val="ka-GE"/>
              </w:rPr>
            </w:pPr>
            <w:r w:rsidRPr="00C870B3">
              <w:rPr>
                <w:rFonts w:ascii="Sylfaen" w:hAnsi="Sylfaen"/>
                <w:sz w:val="20"/>
                <w:szCs w:val="20"/>
                <w:lang w:val="es-ES"/>
              </w:rPr>
              <w:t>SLB</w:t>
            </w:r>
            <w:r w:rsidRPr="00C870B3">
              <w:rPr>
                <w:rFonts w:ascii="Sylfaen" w:hAnsi="Sylfaen"/>
                <w:sz w:val="20"/>
                <w:szCs w:val="20"/>
                <w:lang w:val="ka-GE"/>
              </w:rPr>
              <w:t>0455</w:t>
            </w:r>
          </w:p>
        </w:tc>
        <w:tc>
          <w:tcPr>
            <w:tcW w:w="511" w:type="dxa"/>
            <w:tcBorders>
              <w:left w:val="double" w:sz="4" w:space="0" w:color="auto"/>
            </w:tcBorders>
            <w:vAlign w:val="center"/>
          </w:tcPr>
          <w:p w14:paraId="697BEF66" w14:textId="23AE6E4D" w:rsidR="00C82173" w:rsidRPr="00C870B3" w:rsidRDefault="00050E37"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529C0C72" w14:textId="3B5FD951" w:rsidR="00C82173"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7965CF0" w14:textId="7188685D" w:rsidR="00C82173"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E782FC3" w14:textId="1918AAE1" w:rsidR="00C82173"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13CD3E1C" w14:textId="1EB368A8" w:rsidR="00C82173"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single" w:sz="4" w:space="0" w:color="auto"/>
            </w:tcBorders>
            <w:vAlign w:val="center"/>
          </w:tcPr>
          <w:p w14:paraId="43D46BCC" w14:textId="3D87229E" w:rsidR="00C82173"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single" w:sz="4" w:space="0" w:color="auto"/>
            </w:tcBorders>
            <w:vAlign w:val="center"/>
          </w:tcPr>
          <w:p w14:paraId="473850B8" w14:textId="77777777" w:rsidR="00C82173" w:rsidRPr="00C870B3" w:rsidRDefault="00C82173" w:rsidP="00C870B3">
            <w:pPr>
              <w:spacing w:after="0" w:line="240" w:lineRule="auto"/>
              <w:ind w:right="-107"/>
              <w:jc w:val="center"/>
              <w:rPr>
                <w:rFonts w:ascii="Sylfaen" w:hAnsi="Sylfaen"/>
                <w:sz w:val="20"/>
                <w:szCs w:val="20"/>
              </w:rPr>
            </w:pPr>
          </w:p>
        </w:tc>
        <w:tc>
          <w:tcPr>
            <w:tcW w:w="472" w:type="dxa"/>
            <w:vAlign w:val="center"/>
          </w:tcPr>
          <w:p w14:paraId="567D73FD" w14:textId="77777777" w:rsidR="00C82173" w:rsidRPr="00C870B3" w:rsidRDefault="00C82173" w:rsidP="00C870B3">
            <w:pPr>
              <w:spacing w:after="0" w:line="240" w:lineRule="auto"/>
              <w:ind w:right="-107"/>
              <w:jc w:val="center"/>
              <w:rPr>
                <w:rFonts w:ascii="Sylfaen" w:hAnsi="Sylfaen"/>
                <w:sz w:val="20"/>
                <w:szCs w:val="20"/>
                <w:lang w:val="ka-GE"/>
              </w:rPr>
            </w:pPr>
          </w:p>
        </w:tc>
        <w:tc>
          <w:tcPr>
            <w:tcW w:w="657" w:type="dxa"/>
            <w:vAlign w:val="center"/>
          </w:tcPr>
          <w:p w14:paraId="25D7A640" w14:textId="77777777" w:rsidR="00C82173" w:rsidRPr="00C870B3" w:rsidRDefault="00C82173" w:rsidP="00C870B3">
            <w:pPr>
              <w:spacing w:after="0" w:line="240" w:lineRule="auto"/>
              <w:ind w:right="-107"/>
              <w:jc w:val="center"/>
              <w:rPr>
                <w:rFonts w:ascii="Sylfaen" w:hAnsi="Sylfaen"/>
                <w:sz w:val="20"/>
                <w:szCs w:val="20"/>
                <w:lang w:val="ka-GE"/>
              </w:rPr>
            </w:pPr>
          </w:p>
        </w:tc>
        <w:tc>
          <w:tcPr>
            <w:tcW w:w="311" w:type="dxa"/>
            <w:vAlign w:val="center"/>
          </w:tcPr>
          <w:p w14:paraId="5D11A9F5" w14:textId="77777777" w:rsidR="00C82173" w:rsidRPr="00C870B3" w:rsidRDefault="00C82173" w:rsidP="00C870B3">
            <w:pPr>
              <w:spacing w:after="0" w:line="240" w:lineRule="auto"/>
              <w:ind w:right="-107"/>
              <w:jc w:val="center"/>
              <w:rPr>
                <w:rFonts w:ascii="Sylfaen" w:hAnsi="Sylfaen"/>
                <w:sz w:val="20"/>
                <w:szCs w:val="20"/>
                <w:lang w:val="ka-GE"/>
              </w:rPr>
            </w:pPr>
          </w:p>
        </w:tc>
        <w:tc>
          <w:tcPr>
            <w:tcW w:w="472" w:type="dxa"/>
            <w:vAlign w:val="center"/>
          </w:tcPr>
          <w:p w14:paraId="09B20B80" w14:textId="77777777" w:rsidR="00C82173" w:rsidRPr="00C870B3" w:rsidRDefault="00C82173" w:rsidP="00C870B3">
            <w:pPr>
              <w:spacing w:after="0" w:line="240" w:lineRule="auto"/>
              <w:ind w:right="-107"/>
              <w:jc w:val="center"/>
              <w:rPr>
                <w:rFonts w:ascii="Sylfaen" w:hAnsi="Sylfaen"/>
                <w:sz w:val="20"/>
                <w:szCs w:val="20"/>
                <w:lang w:val="ka-GE"/>
              </w:rPr>
            </w:pPr>
          </w:p>
        </w:tc>
        <w:tc>
          <w:tcPr>
            <w:tcW w:w="484" w:type="dxa"/>
            <w:vAlign w:val="center"/>
          </w:tcPr>
          <w:p w14:paraId="0E6FEBC5" w14:textId="77777777" w:rsidR="00C82173" w:rsidRPr="00C870B3" w:rsidRDefault="00C82173" w:rsidP="00C870B3">
            <w:pPr>
              <w:spacing w:after="0" w:line="240" w:lineRule="auto"/>
              <w:ind w:right="-107"/>
              <w:jc w:val="center"/>
              <w:rPr>
                <w:rFonts w:ascii="Sylfaen" w:hAnsi="Sylfaen"/>
                <w:sz w:val="20"/>
                <w:szCs w:val="20"/>
              </w:rPr>
            </w:pPr>
          </w:p>
        </w:tc>
        <w:tc>
          <w:tcPr>
            <w:tcW w:w="514" w:type="dxa"/>
            <w:vAlign w:val="center"/>
          </w:tcPr>
          <w:p w14:paraId="76B495DE" w14:textId="77777777" w:rsidR="00C82173" w:rsidRPr="00C870B3" w:rsidRDefault="00C82173"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08E6536C" w14:textId="29B5BA29" w:rsidR="00C82173" w:rsidRPr="00C870B3" w:rsidRDefault="00225A51" w:rsidP="00C870B3">
            <w:pPr>
              <w:spacing w:after="0" w:line="240" w:lineRule="auto"/>
              <w:ind w:right="-107"/>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00F88CEA" w14:textId="77777777" w:rsidR="00CA3921" w:rsidRPr="00C870B3" w:rsidRDefault="00CA392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w:t>
            </w:r>
          </w:p>
          <w:p w14:paraId="071B0DC3" w14:textId="5A42AF78" w:rsidR="00C82173" w:rsidRPr="00C870B3" w:rsidRDefault="00CA392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ობის გარეშე</w:t>
            </w:r>
          </w:p>
        </w:tc>
      </w:tr>
      <w:tr w:rsidR="007155C3" w:rsidRPr="00C870B3" w14:paraId="10BDFCF6" w14:textId="6C8F0A6D" w:rsidTr="00C870B3">
        <w:trPr>
          <w:gridAfter w:val="1"/>
          <w:wAfter w:w="27" w:type="dxa"/>
          <w:trHeight w:val="91"/>
          <w:jc w:val="center"/>
        </w:trPr>
        <w:tc>
          <w:tcPr>
            <w:tcW w:w="3489" w:type="dxa"/>
            <w:gridSpan w:val="2"/>
            <w:tcBorders>
              <w:left w:val="double" w:sz="4" w:space="0" w:color="auto"/>
              <w:right w:val="double" w:sz="4" w:space="0" w:color="auto"/>
            </w:tcBorders>
          </w:tcPr>
          <w:p w14:paraId="5F45EAFF" w14:textId="77777777" w:rsidR="007155C3" w:rsidRPr="00C870B3" w:rsidRDefault="007155C3" w:rsidP="00C870B3">
            <w:pPr>
              <w:spacing w:after="0" w:line="240" w:lineRule="auto"/>
              <w:rPr>
                <w:rFonts w:ascii="Sylfaen" w:hAnsi="Sylfaen" w:cs="Sylfaen"/>
                <w:sz w:val="20"/>
                <w:szCs w:val="20"/>
              </w:rPr>
            </w:pPr>
            <w:r w:rsidRPr="00C870B3">
              <w:rPr>
                <w:rFonts w:ascii="Sylfaen" w:hAnsi="Sylfaen" w:cs="Sylfaen"/>
                <w:b/>
                <w:sz w:val="20"/>
                <w:szCs w:val="20"/>
                <w:lang w:val="ka-GE"/>
              </w:rPr>
              <w:t xml:space="preserve">                                       სულ:</w:t>
            </w:r>
          </w:p>
        </w:tc>
        <w:tc>
          <w:tcPr>
            <w:tcW w:w="1178" w:type="dxa"/>
            <w:tcBorders>
              <w:left w:val="double" w:sz="4" w:space="0" w:color="auto"/>
              <w:right w:val="double" w:sz="4" w:space="0" w:color="auto"/>
            </w:tcBorders>
            <w:vAlign w:val="center"/>
          </w:tcPr>
          <w:p w14:paraId="18551DA5" w14:textId="77777777" w:rsidR="007155C3" w:rsidRPr="00C870B3" w:rsidRDefault="007155C3" w:rsidP="00C870B3">
            <w:pPr>
              <w:spacing w:after="0" w:line="240" w:lineRule="auto"/>
              <w:ind w:right="-107"/>
              <w:jc w:val="center"/>
              <w:rPr>
                <w:rFonts w:ascii="Sylfaen" w:hAnsi="Sylfaen"/>
                <w:sz w:val="20"/>
                <w:szCs w:val="20"/>
                <w:lang w:val="ka-GE"/>
              </w:rPr>
            </w:pPr>
          </w:p>
        </w:tc>
        <w:tc>
          <w:tcPr>
            <w:tcW w:w="511" w:type="dxa"/>
            <w:tcBorders>
              <w:left w:val="double" w:sz="4" w:space="0" w:color="auto"/>
            </w:tcBorders>
            <w:vAlign w:val="center"/>
          </w:tcPr>
          <w:p w14:paraId="145EF0BA" w14:textId="77777777"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60</w:t>
            </w:r>
          </w:p>
        </w:tc>
        <w:tc>
          <w:tcPr>
            <w:tcW w:w="781" w:type="dxa"/>
            <w:vAlign w:val="center"/>
          </w:tcPr>
          <w:p w14:paraId="1945C260" w14:textId="73C85373"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1500</w:t>
            </w:r>
          </w:p>
        </w:tc>
        <w:tc>
          <w:tcPr>
            <w:tcW w:w="660" w:type="dxa"/>
            <w:vAlign w:val="center"/>
          </w:tcPr>
          <w:p w14:paraId="243E9632" w14:textId="673662C1"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450</w:t>
            </w:r>
          </w:p>
        </w:tc>
        <w:tc>
          <w:tcPr>
            <w:tcW w:w="790" w:type="dxa"/>
            <w:vAlign w:val="center"/>
          </w:tcPr>
          <w:p w14:paraId="1014D448" w14:textId="2C77693F"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36</w:t>
            </w:r>
          </w:p>
        </w:tc>
        <w:tc>
          <w:tcPr>
            <w:tcW w:w="602" w:type="dxa"/>
            <w:vAlign w:val="center"/>
          </w:tcPr>
          <w:p w14:paraId="0A209903" w14:textId="7C0D5546"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1014</w:t>
            </w:r>
          </w:p>
        </w:tc>
        <w:tc>
          <w:tcPr>
            <w:tcW w:w="1062" w:type="dxa"/>
            <w:tcBorders>
              <w:right w:val="single" w:sz="4" w:space="0" w:color="auto"/>
            </w:tcBorders>
            <w:vAlign w:val="center"/>
          </w:tcPr>
          <w:p w14:paraId="1F9ACD2D" w14:textId="04C3757E" w:rsidR="007155C3" w:rsidRPr="00C870B3" w:rsidRDefault="007155C3" w:rsidP="00C870B3">
            <w:pPr>
              <w:spacing w:after="0" w:line="240" w:lineRule="auto"/>
              <w:ind w:right="-107"/>
              <w:jc w:val="center"/>
              <w:rPr>
                <w:rFonts w:ascii="Sylfaen" w:hAnsi="Sylfaen"/>
                <w:b/>
                <w:sz w:val="20"/>
                <w:szCs w:val="20"/>
              </w:rPr>
            </w:pPr>
            <w:r w:rsidRPr="00C870B3">
              <w:rPr>
                <w:rFonts w:ascii="Sylfaen" w:hAnsi="Sylfaen"/>
                <w:b/>
                <w:sz w:val="20"/>
                <w:szCs w:val="20"/>
              </w:rPr>
              <w:t>9/0/20</w:t>
            </w:r>
          </w:p>
        </w:tc>
        <w:tc>
          <w:tcPr>
            <w:tcW w:w="4728" w:type="dxa"/>
            <w:gridSpan w:val="10"/>
            <w:tcBorders>
              <w:left w:val="single" w:sz="4" w:space="0" w:color="auto"/>
              <w:right w:val="double" w:sz="4" w:space="0" w:color="auto"/>
            </w:tcBorders>
            <w:vAlign w:val="center"/>
          </w:tcPr>
          <w:p w14:paraId="468FF241" w14:textId="77777777" w:rsidR="007155C3" w:rsidRPr="00C870B3" w:rsidRDefault="007155C3" w:rsidP="00C870B3">
            <w:pPr>
              <w:spacing w:after="0" w:line="240" w:lineRule="auto"/>
              <w:ind w:right="-107"/>
              <w:jc w:val="center"/>
              <w:rPr>
                <w:rFonts w:ascii="Sylfaen" w:hAnsi="Sylfaen"/>
                <w:sz w:val="20"/>
                <w:szCs w:val="20"/>
                <w:lang w:val="ka-GE"/>
              </w:rPr>
            </w:pPr>
          </w:p>
        </w:tc>
      </w:tr>
      <w:tr w:rsidR="00535C97" w:rsidRPr="00C870B3" w14:paraId="17647ACB" w14:textId="77777777" w:rsidTr="00C870B3">
        <w:trPr>
          <w:trHeight w:val="91"/>
          <w:jc w:val="center"/>
        </w:trPr>
        <w:tc>
          <w:tcPr>
            <w:tcW w:w="762" w:type="dxa"/>
            <w:tcBorders>
              <w:left w:val="double" w:sz="4" w:space="0" w:color="auto"/>
              <w:right w:val="double" w:sz="4" w:space="0" w:color="auto"/>
            </w:tcBorders>
            <w:shd w:val="clear" w:color="auto" w:fill="C6D9F1" w:themeFill="text2" w:themeFillTint="33"/>
          </w:tcPr>
          <w:p w14:paraId="639E1307" w14:textId="77777777" w:rsidR="00535C97" w:rsidRPr="00C870B3" w:rsidRDefault="00535C97" w:rsidP="00C870B3">
            <w:pPr>
              <w:spacing w:after="0" w:line="240" w:lineRule="auto"/>
              <w:rPr>
                <w:rFonts w:ascii="Sylfaen" w:hAnsi="Sylfaen"/>
                <w:b/>
                <w:sz w:val="20"/>
                <w:szCs w:val="20"/>
              </w:rPr>
            </w:pPr>
            <w:r w:rsidRPr="00C870B3">
              <w:rPr>
                <w:rFonts w:ascii="Sylfaen" w:hAnsi="Sylfaen"/>
                <w:b/>
                <w:sz w:val="20"/>
                <w:szCs w:val="20"/>
                <w:lang w:val="ka-GE"/>
              </w:rPr>
              <w:t xml:space="preserve">   </w:t>
            </w:r>
            <w:r w:rsidRPr="00C870B3">
              <w:rPr>
                <w:rFonts w:ascii="Sylfaen" w:hAnsi="Sylfaen"/>
                <w:b/>
                <w:sz w:val="20"/>
                <w:szCs w:val="20"/>
              </w:rPr>
              <w:t>3</w:t>
            </w:r>
            <w:r w:rsidRPr="00C870B3">
              <w:rPr>
                <w:rFonts w:ascii="Sylfaen" w:hAnsi="Sylfaen"/>
                <w:b/>
                <w:sz w:val="20"/>
                <w:szCs w:val="20"/>
                <w:lang w:val="ka-GE"/>
              </w:rPr>
              <w:t>.</w:t>
            </w:r>
            <w:r w:rsidRPr="00C870B3">
              <w:rPr>
                <w:rFonts w:ascii="Sylfaen" w:hAnsi="Sylfaen"/>
                <w:b/>
                <w:sz w:val="20"/>
                <w:szCs w:val="20"/>
              </w:rPr>
              <w:t>3</w:t>
            </w:r>
          </w:p>
        </w:tc>
        <w:tc>
          <w:tcPr>
            <w:tcW w:w="13066" w:type="dxa"/>
            <w:gridSpan w:val="19"/>
            <w:tcBorders>
              <w:left w:val="double" w:sz="4" w:space="0" w:color="auto"/>
              <w:right w:val="double" w:sz="4" w:space="0" w:color="auto"/>
            </w:tcBorders>
            <w:shd w:val="clear" w:color="auto" w:fill="C6D9F1" w:themeFill="text2" w:themeFillTint="33"/>
            <w:vAlign w:val="center"/>
          </w:tcPr>
          <w:p w14:paraId="424CCD15" w14:textId="77777777" w:rsidR="00535C97" w:rsidRPr="00C870B3" w:rsidRDefault="00535C97" w:rsidP="00C870B3">
            <w:pPr>
              <w:spacing w:after="0" w:line="240" w:lineRule="auto"/>
              <w:ind w:right="-107"/>
              <w:rPr>
                <w:rFonts w:ascii="Sylfaen" w:hAnsi="Sylfaen"/>
                <w:sz w:val="20"/>
                <w:szCs w:val="20"/>
                <w:lang w:val="ka-GE"/>
              </w:rPr>
            </w:pPr>
            <w:r w:rsidRPr="00C870B3">
              <w:rPr>
                <w:rFonts w:ascii="Sylfaen" w:hAnsi="Sylfaen"/>
                <w:b/>
                <w:sz w:val="20"/>
                <w:szCs w:val="20"/>
                <w:lang w:val="ka-GE"/>
              </w:rPr>
              <w:t>სისხლის სამართალი (60 კრედიტი</w:t>
            </w:r>
            <w:r w:rsidRPr="00C870B3">
              <w:rPr>
                <w:rFonts w:ascii="Sylfaen" w:hAnsi="Sylfaen"/>
                <w:b/>
                <w:sz w:val="20"/>
                <w:szCs w:val="20"/>
              </w:rPr>
              <w:t>)</w:t>
            </w:r>
          </w:p>
        </w:tc>
      </w:tr>
      <w:tr w:rsidR="00535C97" w:rsidRPr="00C870B3" w14:paraId="60B45C4E" w14:textId="77777777" w:rsidTr="00C870B3">
        <w:trPr>
          <w:gridAfter w:val="1"/>
          <w:wAfter w:w="27" w:type="dxa"/>
          <w:trHeight w:val="91"/>
          <w:jc w:val="center"/>
        </w:trPr>
        <w:tc>
          <w:tcPr>
            <w:tcW w:w="762" w:type="dxa"/>
            <w:tcBorders>
              <w:left w:val="double" w:sz="4" w:space="0" w:color="auto"/>
              <w:right w:val="double" w:sz="4" w:space="0" w:color="auto"/>
            </w:tcBorders>
          </w:tcPr>
          <w:p w14:paraId="04C78143"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.1</w:t>
            </w:r>
          </w:p>
        </w:tc>
        <w:tc>
          <w:tcPr>
            <w:tcW w:w="2727" w:type="dxa"/>
            <w:tcBorders>
              <w:left w:val="double" w:sz="4" w:space="0" w:color="auto"/>
              <w:right w:val="double" w:sz="4" w:space="0" w:color="auto"/>
            </w:tcBorders>
          </w:tcPr>
          <w:p w14:paraId="74B68DB3"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კრიმინოლოგია</w:t>
            </w:r>
          </w:p>
        </w:tc>
        <w:tc>
          <w:tcPr>
            <w:tcW w:w="1178" w:type="dxa"/>
            <w:tcBorders>
              <w:left w:val="double" w:sz="4" w:space="0" w:color="auto"/>
              <w:right w:val="double" w:sz="4" w:space="0" w:color="auto"/>
            </w:tcBorders>
            <w:vAlign w:val="center"/>
          </w:tcPr>
          <w:p w14:paraId="1A670C3B" w14:textId="3A21E55C" w:rsidR="005E7CA2"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7E4D052D"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0200</w:t>
            </w:r>
          </w:p>
        </w:tc>
        <w:tc>
          <w:tcPr>
            <w:tcW w:w="511" w:type="dxa"/>
            <w:tcBorders>
              <w:left w:val="double" w:sz="4" w:space="0" w:color="auto"/>
            </w:tcBorders>
            <w:vAlign w:val="center"/>
          </w:tcPr>
          <w:p w14:paraId="6BCC9611"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22A5FACC" w14:textId="77777777" w:rsidR="00535C97" w:rsidRPr="00C870B3" w:rsidRDefault="00B0195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549317E2" w14:textId="578213A3"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2A0826A6"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15BF7736"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92</w:t>
            </w:r>
          </w:p>
        </w:tc>
        <w:tc>
          <w:tcPr>
            <w:tcW w:w="1062" w:type="dxa"/>
            <w:tcBorders>
              <w:right w:val="double" w:sz="4" w:space="0" w:color="auto"/>
            </w:tcBorders>
            <w:vAlign w:val="center"/>
          </w:tcPr>
          <w:p w14:paraId="6D4D2257" w14:textId="7B4B1148" w:rsidR="00535C97" w:rsidRPr="00C870B3" w:rsidRDefault="000735F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F4088D"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432B47A3"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E67FE92"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269E1662"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19CD8472"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C5ED0E4"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5C80C5F8"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5337A0C5"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181F9211"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0E334A41" w14:textId="096C4033" w:rsidR="00535C97"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078836F5" w14:textId="77777777" w:rsidTr="00C870B3">
        <w:trPr>
          <w:gridAfter w:val="1"/>
          <w:wAfter w:w="27" w:type="dxa"/>
          <w:trHeight w:val="91"/>
          <w:jc w:val="center"/>
        </w:trPr>
        <w:tc>
          <w:tcPr>
            <w:tcW w:w="762" w:type="dxa"/>
            <w:tcBorders>
              <w:left w:val="double" w:sz="4" w:space="0" w:color="auto"/>
              <w:right w:val="double" w:sz="4" w:space="0" w:color="auto"/>
            </w:tcBorders>
          </w:tcPr>
          <w:p w14:paraId="0245FB2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.2</w:t>
            </w:r>
          </w:p>
        </w:tc>
        <w:tc>
          <w:tcPr>
            <w:tcW w:w="2727" w:type="dxa"/>
            <w:tcBorders>
              <w:left w:val="double" w:sz="4" w:space="0" w:color="auto"/>
              <w:right w:val="double" w:sz="4" w:space="0" w:color="auto"/>
            </w:tcBorders>
          </w:tcPr>
          <w:p w14:paraId="51BFA57C"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ქმედების დანაშაულად კვალიფიკაცია</w:t>
            </w:r>
          </w:p>
        </w:tc>
        <w:tc>
          <w:tcPr>
            <w:tcW w:w="1178" w:type="dxa"/>
            <w:tcBorders>
              <w:left w:val="double" w:sz="4" w:space="0" w:color="auto"/>
              <w:right w:val="double" w:sz="4" w:space="0" w:color="auto"/>
            </w:tcBorders>
            <w:vAlign w:val="center"/>
          </w:tcPr>
          <w:p w14:paraId="403C5BFE" w14:textId="6B50DAC8" w:rsidR="005E7CA2"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66A1F6DD"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0110</w:t>
            </w:r>
          </w:p>
        </w:tc>
        <w:tc>
          <w:tcPr>
            <w:tcW w:w="511" w:type="dxa"/>
            <w:tcBorders>
              <w:left w:val="double" w:sz="4" w:space="0" w:color="auto"/>
            </w:tcBorders>
            <w:vAlign w:val="center"/>
          </w:tcPr>
          <w:p w14:paraId="6E886316"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014E24ED" w14:textId="77777777" w:rsidR="00535C97" w:rsidRPr="00C870B3" w:rsidRDefault="00AE495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DEB5B29" w14:textId="17587EF4"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3914FD2D" w14:textId="77777777" w:rsidR="00535C97" w:rsidRPr="00C870B3" w:rsidRDefault="00AE495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5417F0C" w14:textId="5023AC8F"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6CB3F3D5" w14:textId="6B2BD6AB" w:rsidR="00535C97" w:rsidRPr="00C870B3" w:rsidRDefault="00C1175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F4088D" w:rsidRPr="00C870B3">
              <w:rPr>
                <w:rFonts w:ascii="Sylfaen" w:hAnsi="Sylfaen"/>
                <w:sz w:val="20"/>
                <w:szCs w:val="20"/>
                <w:lang w:val="ka-GE"/>
              </w:rPr>
              <w:t>/0/2</w:t>
            </w:r>
          </w:p>
        </w:tc>
        <w:tc>
          <w:tcPr>
            <w:tcW w:w="422" w:type="dxa"/>
            <w:tcBorders>
              <w:left w:val="double" w:sz="4" w:space="0" w:color="auto"/>
            </w:tcBorders>
            <w:vAlign w:val="center"/>
          </w:tcPr>
          <w:p w14:paraId="4E9E119D"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211688C8"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788A24D6"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66B4312F"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29CFB343"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201CED5B"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10CA71A3"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417628D2"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6D08D96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2.3.1</w:t>
            </w:r>
          </w:p>
        </w:tc>
      </w:tr>
      <w:tr w:rsidR="00535C97" w:rsidRPr="00C870B3" w14:paraId="6426066A" w14:textId="77777777" w:rsidTr="00C870B3">
        <w:trPr>
          <w:gridAfter w:val="1"/>
          <w:wAfter w:w="27" w:type="dxa"/>
          <w:trHeight w:val="91"/>
          <w:jc w:val="center"/>
        </w:trPr>
        <w:tc>
          <w:tcPr>
            <w:tcW w:w="762" w:type="dxa"/>
            <w:tcBorders>
              <w:left w:val="double" w:sz="4" w:space="0" w:color="auto"/>
              <w:right w:val="double" w:sz="4" w:space="0" w:color="auto"/>
            </w:tcBorders>
          </w:tcPr>
          <w:p w14:paraId="0FB10AE1"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.3</w:t>
            </w:r>
          </w:p>
        </w:tc>
        <w:tc>
          <w:tcPr>
            <w:tcW w:w="2727" w:type="dxa"/>
            <w:tcBorders>
              <w:left w:val="double" w:sz="4" w:space="0" w:color="auto"/>
              <w:right w:val="double" w:sz="4" w:space="0" w:color="auto"/>
            </w:tcBorders>
          </w:tcPr>
          <w:p w14:paraId="15FB2438" w14:textId="77777777" w:rsidR="00535C97" w:rsidRPr="00C870B3" w:rsidRDefault="00535C97" w:rsidP="00C870B3">
            <w:pPr>
              <w:spacing w:after="0" w:line="240" w:lineRule="auto"/>
              <w:rPr>
                <w:rFonts w:ascii="Sylfaen" w:hAnsi="Sylfaen" w:cs="Sylfaen"/>
                <w:sz w:val="20"/>
                <w:szCs w:val="20"/>
              </w:rPr>
            </w:pPr>
            <w:r w:rsidRPr="00C870B3">
              <w:rPr>
                <w:rFonts w:ascii="Sylfaen" w:hAnsi="Sylfaen" w:cs="Sylfaen"/>
                <w:sz w:val="20"/>
                <w:szCs w:val="20"/>
                <w:lang w:val="ka-GE"/>
              </w:rPr>
              <w:t>კრიმინალისტიკა</w:t>
            </w:r>
          </w:p>
        </w:tc>
        <w:tc>
          <w:tcPr>
            <w:tcW w:w="1178" w:type="dxa"/>
            <w:tcBorders>
              <w:left w:val="double" w:sz="4" w:space="0" w:color="auto"/>
              <w:right w:val="double" w:sz="4" w:space="0" w:color="auto"/>
            </w:tcBorders>
            <w:vAlign w:val="center"/>
          </w:tcPr>
          <w:p w14:paraId="5EA940F3" w14:textId="77777777" w:rsidR="005E7CA2" w:rsidRPr="00C870B3" w:rsidRDefault="005E7CA2"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1E2D847E"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0190</w:t>
            </w:r>
          </w:p>
        </w:tc>
        <w:tc>
          <w:tcPr>
            <w:tcW w:w="511" w:type="dxa"/>
            <w:tcBorders>
              <w:left w:val="double" w:sz="4" w:space="0" w:color="auto"/>
            </w:tcBorders>
            <w:vAlign w:val="center"/>
          </w:tcPr>
          <w:p w14:paraId="5340A3EC"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71DD7FE1"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597FD133"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789721D"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EEB7B2F"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7AE179D6" w14:textId="77777777" w:rsidR="00535C97" w:rsidRPr="00C870B3" w:rsidRDefault="003F1579" w:rsidP="00C870B3">
            <w:pPr>
              <w:spacing w:after="0" w:line="240" w:lineRule="auto"/>
              <w:ind w:right="-107"/>
              <w:jc w:val="center"/>
              <w:rPr>
                <w:rFonts w:ascii="Sylfaen" w:hAnsi="Sylfaen"/>
                <w:sz w:val="20"/>
                <w:szCs w:val="20"/>
              </w:rPr>
            </w:pPr>
            <w:r w:rsidRPr="00C870B3">
              <w:rPr>
                <w:rFonts w:ascii="Sylfaen" w:hAnsi="Sylfaen"/>
                <w:sz w:val="20"/>
                <w:szCs w:val="20"/>
                <w:lang w:val="ka-GE"/>
              </w:rPr>
              <w:t>2/</w:t>
            </w:r>
            <w:r w:rsidRPr="00C870B3">
              <w:rPr>
                <w:rFonts w:ascii="Sylfaen" w:hAnsi="Sylfaen"/>
                <w:sz w:val="20"/>
                <w:szCs w:val="20"/>
              </w:rPr>
              <w:t>1</w:t>
            </w:r>
            <w:r w:rsidRPr="00C870B3">
              <w:rPr>
                <w:rFonts w:ascii="Sylfaen" w:hAnsi="Sylfaen"/>
                <w:sz w:val="20"/>
                <w:szCs w:val="20"/>
                <w:lang w:val="ka-GE"/>
              </w:rPr>
              <w:t>/</w:t>
            </w:r>
            <w:r w:rsidRPr="00C870B3">
              <w:rPr>
                <w:rFonts w:ascii="Sylfaen" w:hAnsi="Sylfaen"/>
                <w:sz w:val="20"/>
                <w:szCs w:val="20"/>
              </w:rPr>
              <w:t>0</w:t>
            </w:r>
          </w:p>
        </w:tc>
        <w:tc>
          <w:tcPr>
            <w:tcW w:w="422" w:type="dxa"/>
            <w:tcBorders>
              <w:left w:val="double" w:sz="4" w:space="0" w:color="auto"/>
            </w:tcBorders>
            <w:vAlign w:val="center"/>
          </w:tcPr>
          <w:p w14:paraId="370BF6B0"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1037FCC"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5E4AA859"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7129461B"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5773699A"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01A71317"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0193FA2E"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24F15942"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59F9EDD6" w14:textId="1E23AFBA"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3DB3DA29" w14:textId="77777777" w:rsidTr="00C870B3">
        <w:trPr>
          <w:gridAfter w:val="1"/>
          <w:wAfter w:w="27" w:type="dxa"/>
          <w:trHeight w:val="359"/>
          <w:jc w:val="center"/>
        </w:trPr>
        <w:tc>
          <w:tcPr>
            <w:tcW w:w="762" w:type="dxa"/>
            <w:tcBorders>
              <w:left w:val="double" w:sz="4" w:space="0" w:color="auto"/>
              <w:right w:val="double" w:sz="4" w:space="0" w:color="auto"/>
            </w:tcBorders>
          </w:tcPr>
          <w:p w14:paraId="21D10699"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.4</w:t>
            </w:r>
          </w:p>
        </w:tc>
        <w:tc>
          <w:tcPr>
            <w:tcW w:w="2727" w:type="dxa"/>
            <w:tcBorders>
              <w:left w:val="double" w:sz="4" w:space="0" w:color="auto"/>
              <w:right w:val="double" w:sz="4" w:space="0" w:color="auto"/>
            </w:tcBorders>
          </w:tcPr>
          <w:p w14:paraId="4BFA80E0" w14:textId="77777777" w:rsidR="00535C97" w:rsidRPr="00C870B3" w:rsidRDefault="00F54AC6" w:rsidP="00C870B3">
            <w:pPr>
              <w:spacing w:after="0" w:line="240" w:lineRule="auto"/>
              <w:rPr>
                <w:rFonts w:ascii="Sylfaen" w:hAnsi="Sylfaen"/>
                <w:sz w:val="20"/>
                <w:szCs w:val="20"/>
                <w:lang w:val="ka-GE"/>
              </w:rPr>
            </w:pPr>
            <w:r w:rsidRPr="00C870B3">
              <w:rPr>
                <w:rFonts w:ascii="Sylfaen" w:hAnsi="Sylfaen"/>
                <w:sz w:val="20"/>
                <w:szCs w:val="20"/>
                <w:lang w:val="ka-GE"/>
              </w:rPr>
              <w:t>თანამედროვე მოძღვრება დანაშაულზე</w:t>
            </w:r>
          </w:p>
          <w:p w14:paraId="6AF6D93F" w14:textId="09E2FFE7" w:rsidR="007A0043" w:rsidRPr="00C870B3" w:rsidRDefault="007A0043" w:rsidP="00C870B3">
            <w:pPr>
              <w:spacing w:after="0" w:line="240" w:lineRule="auto"/>
              <w:rPr>
                <w:rFonts w:ascii="Sylfaen" w:hAnsi="Sylfaen"/>
                <w:sz w:val="20"/>
                <w:szCs w:val="20"/>
                <w:lang w:val="ka-GE"/>
              </w:rPr>
            </w:pPr>
          </w:p>
        </w:tc>
        <w:tc>
          <w:tcPr>
            <w:tcW w:w="1178" w:type="dxa"/>
            <w:tcBorders>
              <w:left w:val="double" w:sz="4" w:space="0" w:color="auto"/>
              <w:right w:val="double" w:sz="4" w:space="0" w:color="auto"/>
            </w:tcBorders>
            <w:vAlign w:val="center"/>
          </w:tcPr>
          <w:p w14:paraId="1AF93289" w14:textId="6F91DF15" w:rsidR="005E7CA2" w:rsidRPr="00C870B3" w:rsidRDefault="002D0F36"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3</w:t>
            </w:r>
          </w:p>
          <w:p w14:paraId="651473EE"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0040</w:t>
            </w:r>
          </w:p>
        </w:tc>
        <w:tc>
          <w:tcPr>
            <w:tcW w:w="511" w:type="dxa"/>
            <w:tcBorders>
              <w:left w:val="double" w:sz="4" w:space="0" w:color="auto"/>
            </w:tcBorders>
            <w:vAlign w:val="center"/>
          </w:tcPr>
          <w:p w14:paraId="5CB05A36"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7481A0E8"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C06D593" w14:textId="06C0A1A1"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D3C3475"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29B52DFE" w14:textId="30A3EB35"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26B239AC" w14:textId="128B058A" w:rsidR="00535C97" w:rsidRPr="00C870B3" w:rsidRDefault="00F4088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w:t>
            </w:r>
            <w:r w:rsidR="007A0043" w:rsidRPr="00C870B3">
              <w:rPr>
                <w:rFonts w:ascii="Sylfaen" w:hAnsi="Sylfaen"/>
                <w:sz w:val="20"/>
                <w:szCs w:val="20"/>
                <w:lang w:val="ka-GE"/>
              </w:rPr>
              <w:t>2</w:t>
            </w:r>
          </w:p>
        </w:tc>
        <w:tc>
          <w:tcPr>
            <w:tcW w:w="422" w:type="dxa"/>
            <w:tcBorders>
              <w:left w:val="double" w:sz="4" w:space="0" w:color="auto"/>
            </w:tcBorders>
            <w:vAlign w:val="center"/>
          </w:tcPr>
          <w:p w14:paraId="1E5B5181"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3052896C"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696EB99E"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7D3C3E1"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20E74A3"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2F9D929E"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14" w:type="dxa"/>
            <w:vAlign w:val="center"/>
          </w:tcPr>
          <w:p w14:paraId="4B0E858C" w14:textId="77777777" w:rsidR="00535C97" w:rsidRPr="00C870B3" w:rsidRDefault="00535C97" w:rsidP="00C870B3">
            <w:pPr>
              <w:spacing w:after="0" w:line="240" w:lineRule="auto"/>
              <w:jc w:val="center"/>
              <w:rPr>
                <w:rFonts w:ascii="Sylfaen" w:hAnsi="Sylfaen"/>
                <w:sz w:val="20"/>
                <w:szCs w:val="20"/>
              </w:rPr>
            </w:pPr>
          </w:p>
        </w:tc>
        <w:tc>
          <w:tcPr>
            <w:tcW w:w="571" w:type="dxa"/>
            <w:gridSpan w:val="2"/>
            <w:tcBorders>
              <w:right w:val="double" w:sz="4" w:space="0" w:color="auto"/>
            </w:tcBorders>
            <w:vAlign w:val="center"/>
          </w:tcPr>
          <w:p w14:paraId="07263703"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601917D3" w14:textId="432163F3" w:rsidR="00535C97" w:rsidRPr="00C870B3" w:rsidRDefault="000735F9"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6E57148D" w14:textId="77777777" w:rsidTr="00C870B3">
        <w:trPr>
          <w:gridAfter w:val="1"/>
          <w:wAfter w:w="27" w:type="dxa"/>
          <w:trHeight w:val="91"/>
          <w:jc w:val="center"/>
        </w:trPr>
        <w:tc>
          <w:tcPr>
            <w:tcW w:w="762" w:type="dxa"/>
            <w:tcBorders>
              <w:left w:val="double" w:sz="4" w:space="0" w:color="auto"/>
              <w:right w:val="double" w:sz="4" w:space="0" w:color="auto"/>
            </w:tcBorders>
          </w:tcPr>
          <w:p w14:paraId="37C52EF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.5</w:t>
            </w:r>
          </w:p>
        </w:tc>
        <w:tc>
          <w:tcPr>
            <w:tcW w:w="2727" w:type="dxa"/>
            <w:tcBorders>
              <w:left w:val="double" w:sz="4" w:space="0" w:color="auto"/>
              <w:right w:val="double" w:sz="4" w:space="0" w:color="auto"/>
            </w:tcBorders>
          </w:tcPr>
          <w:p w14:paraId="22A67113" w14:textId="77777777" w:rsidR="00535C97" w:rsidRPr="00C870B3" w:rsidRDefault="00535C97" w:rsidP="00C870B3">
            <w:pPr>
              <w:spacing w:after="0" w:line="240" w:lineRule="auto"/>
              <w:rPr>
                <w:rFonts w:ascii="Sylfaen" w:hAnsi="Sylfaen"/>
                <w:sz w:val="20"/>
                <w:szCs w:val="20"/>
              </w:rPr>
            </w:pPr>
            <w:r w:rsidRPr="00C870B3">
              <w:rPr>
                <w:rFonts w:ascii="Sylfaen" w:hAnsi="Sylfaen"/>
                <w:sz w:val="20"/>
                <w:szCs w:val="20"/>
              </w:rPr>
              <w:t>გამოძიებისა და სასამართლო წარმოების საფუძვლები</w:t>
            </w:r>
          </w:p>
        </w:tc>
        <w:tc>
          <w:tcPr>
            <w:tcW w:w="1178" w:type="dxa"/>
            <w:tcBorders>
              <w:left w:val="double" w:sz="4" w:space="0" w:color="auto"/>
              <w:right w:val="double" w:sz="4" w:space="0" w:color="auto"/>
            </w:tcBorders>
            <w:vAlign w:val="center"/>
          </w:tcPr>
          <w:p w14:paraId="664CAF1B" w14:textId="77777777" w:rsidR="005E7CA2" w:rsidRPr="00C870B3" w:rsidRDefault="005E7CA2" w:rsidP="00C870B3">
            <w:pPr>
              <w:spacing w:after="0" w:line="240" w:lineRule="auto"/>
              <w:jc w:val="center"/>
              <w:rPr>
                <w:rFonts w:ascii="Sylfaen" w:hAnsi="Sylfaen" w:cs="Arial"/>
                <w:b/>
                <w:sz w:val="20"/>
                <w:szCs w:val="20"/>
              </w:rPr>
            </w:pPr>
            <w:r w:rsidRPr="00C870B3">
              <w:rPr>
                <w:rFonts w:ascii="Sylfaen" w:hAnsi="Sylfaen" w:cs="Arial"/>
                <w:b/>
                <w:sz w:val="20"/>
                <w:szCs w:val="20"/>
              </w:rPr>
              <w:t>3</w:t>
            </w:r>
          </w:p>
          <w:p w14:paraId="26E68A68"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0361</w:t>
            </w:r>
          </w:p>
        </w:tc>
        <w:tc>
          <w:tcPr>
            <w:tcW w:w="511" w:type="dxa"/>
            <w:tcBorders>
              <w:left w:val="double" w:sz="4" w:space="0" w:color="auto"/>
            </w:tcBorders>
            <w:vAlign w:val="center"/>
          </w:tcPr>
          <w:p w14:paraId="75588B53"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60E5DD4C"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6D67870C" w14:textId="77F0D625"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37B4BA6A" w14:textId="77777777" w:rsidR="00535C97" w:rsidRPr="00C870B3" w:rsidRDefault="00AE495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2B605372" w14:textId="7A3F805D"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296DF536" w14:textId="765BA585"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F4088D" w:rsidRPr="00C870B3">
              <w:rPr>
                <w:rFonts w:ascii="Sylfaen" w:hAnsi="Sylfaen"/>
                <w:sz w:val="20"/>
                <w:szCs w:val="20"/>
                <w:lang w:val="ka-GE"/>
              </w:rPr>
              <w:t>/0/2</w:t>
            </w:r>
          </w:p>
        </w:tc>
        <w:tc>
          <w:tcPr>
            <w:tcW w:w="422" w:type="dxa"/>
            <w:tcBorders>
              <w:left w:val="double" w:sz="4" w:space="0" w:color="auto"/>
            </w:tcBorders>
            <w:vAlign w:val="center"/>
          </w:tcPr>
          <w:p w14:paraId="7A64E651"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0BE49921"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5BD34973"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53B59F09"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9A30970"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7EAE0079" w14:textId="77777777" w:rsidR="00535C97" w:rsidRPr="00C870B3" w:rsidRDefault="00535C97" w:rsidP="00C870B3">
            <w:pPr>
              <w:spacing w:after="0" w:line="240" w:lineRule="auto"/>
              <w:jc w:val="center"/>
              <w:rPr>
                <w:rFonts w:ascii="Sylfaen" w:hAnsi="Sylfaen"/>
                <w:sz w:val="20"/>
                <w:szCs w:val="20"/>
                <w:lang w:val="ka-GE"/>
              </w:rPr>
            </w:pPr>
          </w:p>
        </w:tc>
        <w:tc>
          <w:tcPr>
            <w:tcW w:w="514" w:type="dxa"/>
            <w:vAlign w:val="center"/>
          </w:tcPr>
          <w:p w14:paraId="74552CA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029EBE8A"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1F006CB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lang w:val="ka-GE"/>
              </w:rPr>
              <w:t>2.3.4</w:t>
            </w:r>
          </w:p>
        </w:tc>
      </w:tr>
      <w:tr w:rsidR="00535C97" w:rsidRPr="00C870B3" w14:paraId="1C9AFEDB" w14:textId="77777777" w:rsidTr="00C870B3">
        <w:trPr>
          <w:gridAfter w:val="1"/>
          <w:wAfter w:w="27" w:type="dxa"/>
          <w:trHeight w:val="91"/>
          <w:jc w:val="center"/>
        </w:trPr>
        <w:tc>
          <w:tcPr>
            <w:tcW w:w="762" w:type="dxa"/>
            <w:tcBorders>
              <w:left w:val="double" w:sz="4" w:space="0" w:color="auto"/>
              <w:right w:val="double" w:sz="4" w:space="0" w:color="auto"/>
            </w:tcBorders>
          </w:tcPr>
          <w:p w14:paraId="1DBC49EE"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lastRenderedPageBreak/>
              <w:t>3.3</w:t>
            </w:r>
            <w:r w:rsidRPr="00C870B3">
              <w:rPr>
                <w:rFonts w:ascii="Sylfaen" w:hAnsi="Sylfaen"/>
                <w:sz w:val="20"/>
                <w:szCs w:val="20"/>
                <w:lang w:val="ka-GE"/>
              </w:rPr>
              <w:t>.6</w:t>
            </w:r>
          </w:p>
        </w:tc>
        <w:tc>
          <w:tcPr>
            <w:tcW w:w="2727" w:type="dxa"/>
            <w:tcBorders>
              <w:left w:val="double" w:sz="4" w:space="0" w:color="auto"/>
              <w:right w:val="double" w:sz="4" w:space="0" w:color="auto"/>
            </w:tcBorders>
          </w:tcPr>
          <w:p w14:paraId="5B6CE7BB" w14:textId="77777777" w:rsidR="00535C97" w:rsidRPr="00C870B3" w:rsidRDefault="00356312" w:rsidP="00C870B3">
            <w:pPr>
              <w:spacing w:after="0" w:line="240" w:lineRule="auto"/>
              <w:rPr>
                <w:rFonts w:ascii="Sylfaen" w:hAnsi="Sylfaen" w:cs="Sylfaen"/>
                <w:sz w:val="20"/>
                <w:szCs w:val="20"/>
              </w:rPr>
            </w:pPr>
            <w:r w:rsidRPr="00C870B3">
              <w:rPr>
                <w:rFonts w:ascii="Sylfaen" w:hAnsi="Sylfaen"/>
                <w:sz w:val="20"/>
                <w:szCs w:val="20"/>
                <w:lang w:val="ka-GE"/>
              </w:rPr>
              <w:t>მტკიცებითი</w:t>
            </w:r>
            <w:r w:rsidR="00535C97" w:rsidRPr="00C870B3">
              <w:rPr>
                <w:rFonts w:ascii="Sylfaen" w:hAnsi="Sylfaen"/>
                <w:sz w:val="20"/>
                <w:szCs w:val="20"/>
                <w:lang w:val="ka-GE"/>
              </w:rPr>
              <w:t xml:space="preserve"> სამართალი</w:t>
            </w:r>
          </w:p>
        </w:tc>
        <w:tc>
          <w:tcPr>
            <w:tcW w:w="1178" w:type="dxa"/>
            <w:tcBorders>
              <w:left w:val="double" w:sz="4" w:space="0" w:color="auto"/>
              <w:right w:val="double" w:sz="4" w:space="0" w:color="auto"/>
            </w:tcBorders>
            <w:vAlign w:val="center"/>
          </w:tcPr>
          <w:p w14:paraId="7C02DA94" w14:textId="01B06556" w:rsidR="005E7CA2" w:rsidRPr="00C870B3" w:rsidRDefault="002D0F36"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3</w:t>
            </w:r>
          </w:p>
          <w:p w14:paraId="14886451"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0470</w:t>
            </w:r>
          </w:p>
        </w:tc>
        <w:tc>
          <w:tcPr>
            <w:tcW w:w="511" w:type="dxa"/>
            <w:tcBorders>
              <w:left w:val="double" w:sz="4" w:space="0" w:color="auto"/>
            </w:tcBorders>
            <w:vAlign w:val="center"/>
          </w:tcPr>
          <w:p w14:paraId="4F7D3757"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11C0DC20"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EC97119" w14:textId="22161419"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01048BC6" w14:textId="77777777" w:rsidR="00535C97" w:rsidRPr="00C870B3" w:rsidRDefault="00AE495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2672ED8B" w14:textId="0E2EF436"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220FB355" w14:textId="52BFF189"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F4088D" w:rsidRPr="00C870B3">
              <w:rPr>
                <w:rFonts w:ascii="Sylfaen" w:hAnsi="Sylfaen"/>
                <w:sz w:val="20"/>
                <w:szCs w:val="20"/>
                <w:lang w:val="ka-GE"/>
              </w:rPr>
              <w:t>/0/2</w:t>
            </w:r>
          </w:p>
        </w:tc>
        <w:tc>
          <w:tcPr>
            <w:tcW w:w="422" w:type="dxa"/>
            <w:tcBorders>
              <w:left w:val="double" w:sz="4" w:space="0" w:color="auto"/>
            </w:tcBorders>
            <w:vAlign w:val="center"/>
          </w:tcPr>
          <w:p w14:paraId="4F5F8DF2"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1FD558BE"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56BA2852"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3EA9AD94"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0E74CDCD"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3207EC71" w14:textId="77777777" w:rsidR="00535C97" w:rsidRPr="00C870B3" w:rsidRDefault="00535C97" w:rsidP="00C870B3">
            <w:pPr>
              <w:spacing w:after="0" w:line="240" w:lineRule="auto"/>
              <w:jc w:val="center"/>
              <w:rPr>
                <w:rFonts w:ascii="Sylfaen" w:hAnsi="Sylfaen"/>
                <w:sz w:val="20"/>
                <w:szCs w:val="20"/>
                <w:lang w:val="ka-GE"/>
              </w:rPr>
            </w:pPr>
          </w:p>
        </w:tc>
        <w:tc>
          <w:tcPr>
            <w:tcW w:w="514" w:type="dxa"/>
            <w:vAlign w:val="center"/>
          </w:tcPr>
          <w:p w14:paraId="75068304"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15DD13BC"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5D4AE0B2"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lang w:val="ka-GE"/>
              </w:rPr>
              <w:t>2.3.4</w:t>
            </w:r>
          </w:p>
        </w:tc>
      </w:tr>
      <w:tr w:rsidR="00535C97" w:rsidRPr="00C870B3" w14:paraId="4170ABF0" w14:textId="77777777" w:rsidTr="00C870B3">
        <w:trPr>
          <w:gridAfter w:val="1"/>
          <w:wAfter w:w="27" w:type="dxa"/>
          <w:trHeight w:val="91"/>
          <w:jc w:val="center"/>
        </w:trPr>
        <w:tc>
          <w:tcPr>
            <w:tcW w:w="762" w:type="dxa"/>
            <w:tcBorders>
              <w:left w:val="double" w:sz="4" w:space="0" w:color="auto"/>
              <w:right w:val="double" w:sz="4" w:space="0" w:color="auto"/>
            </w:tcBorders>
          </w:tcPr>
          <w:p w14:paraId="012FEA82"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.7</w:t>
            </w:r>
          </w:p>
        </w:tc>
        <w:tc>
          <w:tcPr>
            <w:tcW w:w="2727" w:type="dxa"/>
            <w:tcBorders>
              <w:left w:val="double" w:sz="4" w:space="0" w:color="auto"/>
              <w:right w:val="double" w:sz="4" w:space="0" w:color="auto"/>
            </w:tcBorders>
          </w:tcPr>
          <w:p w14:paraId="264433A0" w14:textId="77777777" w:rsidR="00535C97" w:rsidRPr="00C870B3" w:rsidRDefault="00F54AC6" w:rsidP="00C870B3">
            <w:pPr>
              <w:spacing w:after="0" w:line="240" w:lineRule="auto"/>
              <w:rPr>
                <w:rFonts w:ascii="Sylfaen" w:hAnsi="Sylfaen"/>
                <w:sz w:val="20"/>
                <w:szCs w:val="20"/>
              </w:rPr>
            </w:pPr>
            <w:r w:rsidRPr="00C870B3">
              <w:rPr>
                <w:rFonts w:ascii="Sylfaen" w:hAnsi="Sylfaen"/>
                <w:sz w:val="20"/>
                <w:szCs w:val="20"/>
                <w:lang w:val="ka-GE"/>
              </w:rPr>
              <w:t>სამართლებრივი მართლწერა</w:t>
            </w:r>
          </w:p>
        </w:tc>
        <w:tc>
          <w:tcPr>
            <w:tcW w:w="1178" w:type="dxa"/>
            <w:tcBorders>
              <w:left w:val="double" w:sz="4" w:space="0" w:color="auto"/>
              <w:right w:val="double" w:sz="4" w:space="0" w:color="auto"/>
            </w:tcBorders>
            <w:vAlign w:val="center"/>
          </w:tcPr>
          <w:p w14:paraId="217D5606" w14:textId="25ABF358" w:rsidR="005E7CA2" w:rsidRPr="00C870B3" w:rsidRDefault="002D0F36"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3</w:t>
            </w:r>
          </w:p>
          <w:p w14:paraId="6059DB7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w:t>
            </w:r>
            <w:r w:rsidRPr="00C870B3">
              <w:rPr>
                <w:rFonts w:ascii="Sylfaen" w:hAnsi="Sylfaen" w:cs="Arial"/>
                <w:sz w:val="20"/>
                <w:szCs w:val="20"/>
              </w:rPr>
              <w:t>0</w:t>
            </w:r>
            <w:r w:rsidRPr="00C870B3">
              <w:rPr>
                <w:rFonts w:ascii="Sylfaen" w:hAnsi="Sylfaen" w:cs="Arial"/>
                <w:sz w:val="20"/>
                <w:szCs w:val="20"/>
                <w:lang w:val="ka-GE"/>
              </w:rPr>
              <w:t>550</w:t>
            </w:r>
          </w:p>
        </w:tc>
        <w:tc>
          <w:tcPr>
            <w:tcW w:w="511" w:type="dxa"/>
            <w:tcBorders>
              <w:left w:val="double" w:sz="4" w:space="0" w:color="auto"/>
            </w:tcBorders>
            <w:vAlign w:val="center"/>
          </w:tcPr>
          <w:p w14:paraId="7244432B"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3FD1CB4C" w14:textId="77777777" w:rsidR="00535C97" w:rsidRPr="00C870B3" w:rsidRDefault="00084997" w:rsidP="00C870B3">
            <w:pPr>
              <w:spacing w:after="0" w:line="240" w:lineRule="auto"/>
              <w:rPr>
                <w:rFonts w:ascii="Sylfaen" w:hAnsi="Sylfaen"/>
                <w:sz w:val="20"/>
                <w:szCs w:val="20"/>
                <w:lang w:val="ka-GE"/>
              </w:rPr>
            </w:pPr>
            <w:r w:rsidRPr="00C870B3">
              <w:rPr>
                <w:rFonts w:ascii="Sylfaen" w:hAnsi="Sylfaen"/>
                <w:sz w:val="20"/>
                <w:szCs w:val="20"/>
                <w:lang w:val="ka-GE"/>
              </w:rPr>
              <w:t xml:space="preserve">    125</w:t>
            </w:r>
          </w:p>
        </w:tc>
        <w:tc>
          <w:tcPr>
            <w:tcW w:w="660" w:type="dxa"/>
            <w:vAlign w:val="center"/>
          </w:tcPr>
          <w:p w14:paraId="6E70F40E" w14:textId="5E552CA2" w:rsidR="00535C97" w:rsidRPr="00C870B3" w:rsidRDefault="0029637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7E4FA7EE" w14:textId="77777777" w:rsidR="00535C97" w:rsidRPr="00C870B3" w:rsidRDefault="00AE495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50EA5690" w14:textId="2F352EAC" w:rsidR="00535C97" w:rsidRPr="00C870B3" w:rsidRDefault="0029637B"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4907AAF4" w14:textId="0359A6B5"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F4088D" w:rsidRPr="00C870B3">
              <w:rPr>
                <w:rFonts w:ascii="Sylfaen" w:hAnsi="Sylfaen"/>
                <w:sz w:val="20"/>
                <w:szCs w:val="20"/>
                <w:lang w:val="ka-GE"/>
              </w:rPr>
              <w:t>/0/</w:t>
            </w:r>
            <w:r w:rsidR="000735F9" w:rsidRPr="00C870B3">
              <w:rPr>
                <w:rFonts w:ascii="Sylfaen" w:hAnsi="Sylfaen"/>
                <w:sz w:val="20"/>
                <w:szCs w:val="20"/>
                <w:lang w:val="ka-GE"/>
              </w:rPr>
              <w:t>2</w:t>
            </w:r>
          </w:p>
        </w:tc>
        <w:tc>
          <w:tcPr>
            <w:tcW w:w="422" w:type="dxa"/>
            <w:tcBorders>
              <w:left w:val="double" w:sz="4" w:space="0" w:color="auto"/>
            </w:tcBorders>
            <w:vAlign w:val="center"/>
          </w:tcPr>
          <w:p w14:paraId="463627E9"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26A5E43F"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45320D1E"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2C2E15A3"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7F00CA9B"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5C698595"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573686E9"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61E2740E"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478B2E01" w14:textId="78682AB5"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5E5EFA0F" w14:textId="77777777" w:rsidTr="00C870B3">
        <w:trPr>
          <w:gridAfter w:val="1"/>
          <w:wAfter w:w="27" w:type="dxa"/>
          <w:trHeight w:val="91"/>
          <w:jc w:val="center"/>
        </w:trPr>
        <w:tc>
          <w:tcPr>
            <w:tcW w:w="762" w:type="dxa"/>
            <w:tcBorders>
              <w:left w:val="double" w:sz="4" w:space="0" w:color="auto"/>
              <w:right w:val="double" w:sz="4" w:space="0" w:color="auto"/>
            </w:tcBorders>
          </w:tcPr>
          <w:p w14:paraId="1A80EC48"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.8</w:t>
            </w:r>
          </w:p>
        </w:tc>
        <w:tc>
          <w:tcPr>
            <w:tcW w:w="2727" w:type="dxa"/>
            <w:tcBorders>
              <w:left w:val="double" w:sz="4" w:space="0" w:color="auto"/>
              <w:right w:val="double" w:sz="4" w:space="0" w:color="auto"/>
            </w:tcBorders>
          </w:tcPr>
          <w:p w14:paraId="5EF554AE" w14:textId="77777777" w:rsidR="00535C97" w:rsidRPr="00C870B3" w:rsidRDefault="00535C97" w:rsidP="00C870B3">
            <w:pPr>
              <w:spacing w:after="0" w:line="240" w:lineRule="auto"/>
              <w:rPr>
                <w:rFonts w:ascii="Sylfaen" w:hAnsi="Sylfaen" w:cs="Sylfaen"/>
                <w:sz w:val="20"/>
                <w:szCs w:val="20"/>
              </w:rPr>
            </w:pPr>
            <w:r w:rsidRPr="00C870B3">
              <w:rPr>
                <w:rFonts w:ascii="Sylfaen" w:hAnsi="Sylfaen"/>
                <w:sz w:val="20"/>
                <w:szCs w:val="20"/>
                <w:lang w:val="ka-GE"/>
              </w:rPr>
              <w:t>სასჯელაღსრულებითი სამართალი</w:t>
            </w:r>
          </w:p>
        </w:tc>
        <w:tc>
          <w:tcPr>
            <w:tcW w:w="1178" w:type="dxa"/>
            <w:tcBorders>
              <w:left w:val="double" w:sz="4" w:space="0" w:color="auto"/>
              <w:right w:val="double" w:sz="4" w:space="0" w:color="auto"/>
            </w:tcBorders>
            <w:vAlign w:val="center"/>
          </w:tcPr>
          <w:p w14:paraId="04BE7ED7" w14:textId="77777777" w:rsidR="005E7CA2" w:rsidRPr="00C870B3" w:rsidRDefault="005E7CA2" w:rsidP="00C870B3">
            <w:pPr>
              <w:spacing w:after="0" w:line="240" w:lineRule="auto"/>
              <w:jc w:val="center"/>
              <w:rPr>
                <w:rFonts w:ascii="Sylfaen" w:hAnsi="Sylfaen" w:cs="Arial"/>
                <w:b/>
                <w:sz w:val="20"/>
                <w:szCs w:val="20"/>
              </w:rPr>
            </w:pPr>
            <w:r w:rsidRPr="00C870B3">
              <w:rPr>
                <w:rFonts w:ascii="Sylfaen" w:hAnsi="Sylfaen" w:cs="Arial"/>
                <w:b/>
                <w:sz w:val="20"/>
                <w:szCs w:val="20"/>
              </w:rPr>
              <w:t>3</w:t>
            </w:r>
          </w:p>
          <w:p w14:paraId="1B14B99A"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0470</w:t>
            </w:r>
          </w:p>
        </w:tc>
        <w:tc>
          <w:tcPr>
            <w:tcW w:w="511" w:type="dxa"/>
            <w:tcBorders>
              <w:left w:val="double" w:sz="4" w:space="0" w:color="auto"/>
            </w:tcBorders>
            <w:vAlign w:val="center"/>
          </w:tcPr>
          <w:p w14:paraId="052104F7"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5EC83E29"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305A135"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4A0640D3"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CF1BEEF"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1136C054" w14:textId="77777777" w:rsidR="00535C97" w:rsidRPr="00C870B3" w:rsidRDefault="00F4088D"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7C7D0066"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285377F"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2BAEF973"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72A48358"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2C4FCD9E"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0C8FE99D"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0801DCE4"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571" w:type="dxa"/>
            <w:gridSpan w:val="2"/>
            <w:tcBorders>
              <w:right w:val="double" w:sz="4" w:space="0" w:color="auto"/>
            </w:tcBorders>
            <w:vAlign w:val="center"/>
          </w:tcPr>
          <w:p w14:paraId="4A83DACA" w14:textId="77777777" w:rsidR="00535C97" w:rsidRPr="00C870B3" w:rsidRDefault="00535C97" w:rsidP="00C870B3">
            <w:pPr>
              <w:spacing w:after="0" w:line="240" w:lineRule="auto"/>
              <w:jc w:val="center"/>
              <w:rPr>
                <w:rFonts w:ascii="Sylfaen" w:hAnsi="Sylfaen"/>
                <w:sz w:val="20"/>
                <w:szCs w:val="20"/>
              </w:rPr>
            </w:pPr>
          </w:p>
        </w:tc>
        <w:tc>
          <w:tcPr>
            <w:tcW w:w="825" w:type="dxa"/>
            <w:tcBorders>
              <w:right w:val="double" w:sz="4" w:space="0" w:color="auto"/>
            </w:tcBorders>
            <w:vAlign w:val="center"/>
          </w:tcPr>
          <w:p w14:paraId="3F6D478E" w14:textId="327B7BB7" w:rsidR="00535C97" w:rsidRPr="00C870B3" w:rsidRDefault="00E9152E"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1BD9815C" w14:textId="77777777" w:rsidTr="00C870B3">
        <w:trPr>
          <w:gridAfter w:val="1"/>
          <w:wAfter w:w="27" w:type="dxa"/>
          <w:trHeight w:val="91"/>
          <w:jc w:val="center"/>
        </w:trPr>
        <w:tc>
          <w:tcPr>
            <w:tcW w:w="762" w:type="dxa"/>
            <w:tcBorders>
              <w:left w:val="double" w:sz="4" w:space="0" w:color="auto"/>
              <w:right w:val="double" w:sz="4" w:space="0" w:color="auto"/>
            </w:tcBorders>
          </w:tcPr>
          <w:p w14:paraId="7CAC0BBB"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9</w:t>
            </w:r>
          </w:p>
        </w:tc>
        <w:tc>
          <w:tcPr>
            <w:tcW w:w="2727" w:type="dxa"/>
            <w:tcBorders>
              <w:left w:val="double" w:sz="4" w:space="0" w:color="auto"/>
              <w:right w:val="double" w:sz="4" w:space="0" w:color="auto"/>
            </w:tcBorders>
          </w:tcPr>
          <w:p w14:paraId="6F4AEF8E" w14:textId="77777777" w:rsidR="00535C97" w:rsidRPr="00C870B3" w:rsidRDefault="00535C97" w:rsidP="00C870B3">
            <w:pPr>
              <w:spacing w:after="0" w:line="240" w:lineRule="auto"/>
              <w:rPr>
                <w:rFonts w:ascii="Sylfaen" w:hAnsi="Sylfaen"/>
                <w:sz w:val="20"/>
                <w:szCs w:val="20"/>
                <w:lang w:val="ka-GE"/>
              </w:rPr>
            </w:pPr>
            <w:r w:rsidRPr="00C870B3">
              <w:rPr>
                <w:rFonts w:ascii="Sylfaen" w:hAnsi="Sylfaen"/>
                <w:sz w:val="20"/>
                <w:szCs w:val="20"/>
                <w:lang w:val="ka-GE"/>
              </w:rPr>
              <w:t>სისხლისსამართალწარმოება  ზემდგომი ინსტანციის სასამართლოში</w:t>
            </w:r>
          </w:p>
        </w:tc>
        <w:tc>
          <w:tcPr>
            <w:tcW w:w="1178" w:type="dxa"/>
            <w:tcBorders>
              <w:left w:val="double" w:sz="4" w:space="0" w:color="auto"/>
              <w:right w:val="double" w:sz="4" w:space="0" w:color="auto"/>
            </w:tcBorders>
            <w:vAlign w:val="center"/>
          </w:tcPr>
          <w:p w14:paraId="28D506B6" w14:textId="77777777" w:rsidR="005E7CA2" w:rsidRPr="00C870B3" w:rsidRDefault="00356312" w:rsidP="00C870B3">
            <w:pPr>
              <w:spacing w:after="0" w:line="240" w:lineRule="auto"/>
              <w:jc w:val="center"/>
              <w:rPr>
                <w:rFonts w:ascii="Sylfaen" w:hAnsi="Sylfaen" w:cs="Arial"/>
                <w:b/>
                <w:sz w:val="20"/>
                <w:szCs w:val="20"/>
              </w:rPr>
            </w:pPr>
            <w:r w:rsidRPr="00C870B3">
              <w:rPr>
                <w:rFonts w:ascii="Sylfaen" w:hAnsi="Sylfaen" w:cs="Arial"/>
                <w:b/>
                <w:sz w:val="20"/>
                <w:szCs w:val="20"/>
              </w:rPr>
              <w:t>2</w:t>
            </w:r>
          </w:p>
          <w:p w14:paraId="0F6F2BCB"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w:t>
            </w:r>
            <w:r w:rsidRPr="00C870B3">
              <w:rPr>
                <w:rFonts w:ascii="Sylfaen" w:hAnsi="Sylfaen" w:cs="Arial"/>
                <w:sz w:val="20"/>
                <w:szCs w:val="20"/>
              </w:rPr>
              <w:t>0100</w:t>
            </w:r>
          </w:p>
        </w:tc>
        <w:tc>
          <w:tcPr>
            <w:tcW w:w="511" w:type="dxa"/>
            <w:tcBorders>
              <w:left w:val="double" w:sz="4" w:space="0" w:color="auto"/>
            </w:tcBorders>
            <w:vAlign w:val="center"/>
          </w:tcPr>
          <w:p w14:paraId="36EFBCA6"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26250519"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75414CEC" w14:textId="2A156ED5"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530E674" w14:textId="77777777" w:rsidR="00535C97" w:rsidRPr="00C870B3" w:rsidRDefault="00AE495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2005DF90" w14:textId="2D89EF25"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1C5E4E9D" w14:textId="19E439C3"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009F5" w:rsidRPr="00C870B3">
              <w:rPr>
                <w:rFonts w:ascii="Sylfaen" w:hAnsi="Sylfaen"/>
                <w:sz w:val="20"/>
                <w:szCs w:val="20"/>
                <w:lang w:val="ka-GE"/>
              </w:rPr>
              <w:t>/0/2</w:t>
            </w:r>
          </w:p>
        </w:tc>
        <w:tc>
          <w:tcPr>
            <w:tcW w:w="422" w:type="dxa"/>
            <w:tcBorders>
              <w:left w:val="double" w:sz="4" w:space="0" w:color="auto"/>
            </w:tcBorders>
            <w:vAlign w:val="center"/>
          </w:tcPr>
          <w:p w14:paraId="68FA9275"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6FD17FE6"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53247BE3"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39B18B82"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6B41BE1C"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542727BD"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7D2C6954"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2BD1BC65"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2835325A"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2.3.4</w:t>
            </w:r>
          </w:p>
        </w:tc>
      </w:tr>
      <w:tr w:rsidR="00535C97" w:rsidRPr="00C870B3" w14:paraId="61083FFE" w14:textId="77777777" w:rsidTr="00C870B3">
        <w:trPr>
          <w:gridAfter w:val="1"/>
          <w:wAfter w:w="27" w:type="dxa"/>
          <w:trHeight w:val="91"/>
          <w:jc w:val="center"/>
        </w:trPr>
        <w:tc>
          <w:tcPr>
            <w:tcW w:w="762" w:type="dxa"/>
            <w:tcBorders>
              <w:left w:val="double" w:sz="4" w:space="0" w:color="auto"/>
              <w:right w:val="double" w:sz="4" w:space="0" w:color="auto"/>
            </w:tcBorders>
          </w:tcPr>
          <w:p w14:paraId="02447806"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rPr>
              <w:t>3.3</w:t>
            </w:r>
            <w:r w:rsidRPr="00C870B3">
              <w:rPr>
                <w:rFonts w:ascii="Sylfaen" w:hAnsi="Sylfaen"/>
                <w:sz w:val="20"/>
                <w:szCs w:val="20"/>
                <w:lang w:val="ka-GE"/>
              </w:rPr>
              <w:t>.</w:t>
            </w:r>
            <w:r w:rsidRPr="00C870B3">
              <w:rPr>
                <w:rFonts w:ascii="Sylfaen" w:hAnsi="Sylfaen"/>
                <w:sz w:val="20"/>
                <w:szCs w:val="20"/>
              </w:rPr>
              <w:t>1</w:t>
            </w:r>
            <w:r w:rsidRPr="00C870B3">
              <w:rPr>
                <w:rFonts w:ascii="Sylfaen" w:hAnsi="Sylfaen"/>
                <w:sz w:val="20"/>
                <w:szCs w:val="20"/>
                <w:lang w:val="ka-GE"/>
              </w:rPr>
              <w:t>0</w:t>
            </w:r>
          </w:p>
        </w:tc>
        <w:tc>
          <w:tcPr>
            <w:tcW w:w="2727" w:type="dxa"/>
            <w:tcBorders>
              <w:left w:val="double" w:sz="4" w:space="0" w:color="auto"/>
              <w:right w:val="double" w:sz="4" w:space="0" w:color="auto"/>
            </w:tcBorders>
          </w:tcPr>
          <w:p w14:paraId="17BD2A3E" w14:textId="77777777" w:rsidR="00535C97" w:rsidRPr="00C870B3" w:rsidRDefault="00535C97" w:rsidP="00C870B3">
            <w:pPr>
              <w:spacing w:after="0" w:line="240" w:lineRule="auto"/>
              <w:rPr>
                <w:rFonts w:ascii="Sylfaen" w:hAnsi="Sylfaen"/>
                <w:sz w:val="20"/>
                <w:szCs w:val="20"/>
                <w:lang w:val="ka-GE"/>
              </w:rPr>
            </w:pPr>
            <w:r w:rsidRPr="00C870B3">
              <w:rPr>
                <w:rFonts w:ascii="Sylfaen" w:hAnsi="Sylfaen"/>
                <w:sz w:val="20"/>
                <w:szCs w:val="20"/>
                <w:lang w:val="ka-GE"/>
              </w:rPr>
              <w:t>სასამართლო უნარ-ჩვევები</w:t>
            </w:r>
          </w:p>
        </w:tc>
        <w:tc>
          <w:tcPr>
            <w:tcW w:w="1178" w:type="dxa"/>
            <w:tcBorders>
              <w:left w:val="double" w:sz="4" w:space="0" w:color="auto"/>
              <w:right w:val="double" w:sz="4" w:space="0" w:color="auto"/>
            </w:tcBorders>
            <w:vAlign w:val="center"/>
          </w:tcPr>
          <w:p w14:paraId="4F0A3882" w14:textId="77777777" w:rsidR="005E7CA2" w:rsidRPr="00C870B3" w:rsidRDefault="005E7CA2" w:rsidP="00C870B3">
            <w:pPr>
              <w:spacing w:after="0" w:line="240" w:lineRule="auto"/>
              <w:jc w:val="center"/>
              <w:rPr>
                <w:rFonts w:ascii="Sylfaen" w:hAnsi="Sylfaen"/>
                <w:b/>
                <w:sz w:val="20"/>
                <w:szCs w:val="20"/>
                <w:lang w:val="es-ES"/>
              </w:rPr>
            </w:pPr>
            <w:r w:rsidRPr="00C870B3">
              <w:rPr>
                <w:rFonts w:ascii="Sylfaen" w:hAnsi="Sylfaen"/>
                <w:b/>
                <w:sz w:val="20"/>
                <w:szCs w:val="20"/>
                <w:lang w:val="es-ES"/>
              </w:rPr>
              <w:t>3</w:t>
            </w:r>
          </w:p>
          <w:p w14:paraId="5626B59B"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es-ES"/>
              </w:rPr>
              <w:t>SLB</w:t>
            </w:r>
            <w:r w:rsidRPr="00C870B3">
              <w:rPr>
                <w:rFonts w:ascii="Sylfaen" w:hAnsi="Sylfaen"/>
                <w:sz w:val="20"/>
                <w:szCs w:val="20"/>
                <w:lang w:val="ka-GE"/>
              </w:rPr>
              <w:t>2121</w:t>
            </w:r>
          </w:p>
        </w:tc>
        <w:tc>
          <w:tcPr>
            <w:tcW w:w="511" w:type="dxa"/>
            <w:tcBorders>
              <w:left w:val="double" w:sz="4" w:space="0" w:color="auto"/>
            </w:tcBorders>
            <w:vAlign w:val="center"/>
          </w:tcPr>
          <w:p w14:paraId="2611E81B"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180223C3" w14:textId="77777777" w:rsidR="00535C97" w:rsidRPr="00C870B3" w:rsidRDefault="00B0195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5229C0D"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3BC958A5"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365A7514"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474A5084" w14:textId="41D079B5"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009F5"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08FFA00A"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51AB4911"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331EFC2D"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46BD0C82"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5D95BFFA"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54F2B11C"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7D817076"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69C45148"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2B6F1F15" w14:textId="03EBCB57" w:rsidR="00535C97" w:rsidRPr="00C870B3" w:rsidRDefault="002D0F36" w:rsidP="00C870B3">
            <w:pPr>
              <w:spacing w:after="0" w:line="240" w:lineRule="auto"/>
              <w:jc w:val="center"/>
              <w:rPr>
                <w:rFonts w:ascii="Sylfaen" w:hAnsi="Sylfaen"/>
                <w:sz w:val="20"/>
                <w:szCs w:val="20"/>
              </w:rPr>
            </w:pPr>
            <w:r w:rsidRPr="00C870B3">
              <w:rPr>
                <w:rFonts w:ascii="Sylfaen" w:hAnsi="Sylfaen"/>
                <w:sz w:val="20"/>
                <w:szCs w:val="20"/>
                <w:lang w:val="ka-GE"/>
              </w:rPr>
              <w:t>წინაპირობის გარეშე</w:t>
            </w:r>
          </w:p>
        </w:tc>
      </w:tr>
      <w:tr w:rsidR="00535C97" w:rsidRPr="00C870B3" w14:paraId="2FF2BAF4" w14:textId="77777777" w:rsidTr="00C870B3">
        <w:trPr>
          <w:gridAfter w:val="1"/>
          <w:wAfter w:w="27" w:type="dxa"/>
          <w:trHeight w:val="395"/>
          <w:jc w:val="center"/>
        </w:trPr>
        <w:tc>
          <w:tcPr>
            <w:tcW w:w="762" w:type="dxa"/>
            <w:tcBorders>
              <w:left w:val="double" w:sz="4" w:space="0" w:color="auto"/>
              <w:right w:val="double" w:sz="4" w:space="0" w:color="auto"/>
            </w:tcBorders>
          </w:tcPr>
          <w:p w14:paraId="148BEB89"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3.3.11</w:t>
            </w:r>
          </w:p>
        </w:tc>
        <w:tc>
          <w:tcPr>
            <w:tcW w:w="2727" w:type="dxa"/>
            <w:tcBorders>
              <w:left w:val="double" w:sz="4" w:space="0" w:color="auto"/>
              <w:right w:val="double" w:sz="4" w:space="0" w:color="auto"/>
            </w:tcBorders>
          </w:tcPr>
          <w:p w14:paraId="56D7AEB3" w14:textId="77777777" w:rsidR="00535C97" w:rsidRPr="00C870B3" w:rsidRDefault="00535C97" w:rsidP="00C870B3">
            <w:pPr>
              <w:spacing w:after="0" w:line="240" w:lineRule="auto"/>
              <w:rPr>
                <w:rFonts w:ascii="Sylfaen" w:hAnsi="Sylfaen"/>
                <w:sz w:val="20"/>
                <w:szCs w:val="20"/>
                <w:lang w:val="ka-GE"/>
              </w:rPr>
            </w:pPr>
            <w:r w:rsidRPr="00C870B3">
              <w:rPr>
                <w:rFonts w:ascii="Sylfaen" w:hAnsi="Sylfaen" w:cs="Sylfaen"/>
                <w:sz w:val="20"/>
                <w:szCs w:val="20"/>
                <w:lang w:val="ka-GE"/>
              </w:rPr>
              <w:t>საადვოკატო უნარ-ჩვევები</w:t>
            </w:r>
          </w:p>
        </w:tc>
        <w:tc>
          <w:tcPr>
            <w:tcW w:w="1178" w:type="dxa"/>
            <w:tcBorders>
              <w:left w:val="double" w:sz="4" w:space="0" w:color="auto"/>
              <w:right w:val="double" w:sz="4" w:space="0" w:color="auto"/>
            </w:tcBorders>
            <w:vAlign w:val="center"/>
          </w:tcPr>
          <w:p w14:paraId="2B55F141" w14:textId="77777777" w:rsidR="005E7CA2" w:rsidRPr="00C870B3" w:rsidRDefault="005E7CA2" w:rsidP="00C870B3">
            <w:pPr>
              <w:spacing w:after="0" w:line="240" w:lineRule="auto"/>
              <w:jc w:val="center"/>
              <w:rPr>
                <w:rFonts w:ascii="Sylfaen" w:hAnsi="Sylfaen"/>
                <w:b/>
                <w:sz w:val="20"/>
                <w:szCs w:val="20"/>
                <w:lang w:val="es-ES"/>
              </w:rPr>
            </w:pPr>
            <w:r w:rsidRPr="00C870B3">
              <w:rPr>
                <w:rFonts w:ascii="Sylfaen" w:hAnsi="Sylfaen"/>
                <w:b/>
                <w:sz w:val="20"/>
                <w:szCs w:val="20"/>
                <w:lang w:val="es-ES"/>
              </w:rPr>
              <w:t>3</w:t>
            </w:r>
          </w:p>
          <w:p w14:paraId="1B15177E" w14:textId="77777777" w:rsidR="00535C97" w:rsidRPr="00C870B3" w:rsidRDefault="00535C97" w:rsidP="00C870B3">
            <w:pPr>
              <w:spacing w:after="0" w:line="240" w:lineRule="auto"/>
              <w:jc w:val="center"/>
              <w:rPr>
                <w:rFonts w:ascii="Sylfaen" w:hAnsi="Sylfaen"/>
                <w:sz w:val="20"/>
                <w:szCs w:val="20"/>
                <w:lang w:val="es-ES"/>
              </w:rPr>
            </w:pPr>
            <w:r w:rsidRPr="00C870B3">
              <w:rPr>
                <w:rFonts w:ascii="Sylfaen" w:hAnsi="Sylfaen"/>
                <w:sz w:val="20"/>
                <w:szCs w:val="20"/>
                <w:lang w:val="es-ES"/>
              </w:rPr>
              <w:t>SLB</w:t>
            </w:r>
            <w:r w:rsidRPr="00C870B3">
              <w:rPr>
                <w:rFonts w:ascii="Sylfaen" w:hAnsi="Sylfaen"/>
                <w:sz w:val="20"/>
                <w:szCs w:val="20"/>
                <w:lang w:val="ka-GE"/>
              </w:rPr>
              <w:t>0101</w:t>
            </w:r>
          </w:p>
        </w:tc>
        <w:tc>
          <w:tcPr>
            <w:tcW w:w="511" w:type="dxa"/>
            <w:tcBorders>
              <w:left w:val="double" w:sz="4" w:space="0" w:color="auto"/>
            </w:tcBorders>
            <w:vAlign w:val="center"/>
          </w:tcPr>
          <w:p w14:paraId="1332FE30"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264E40DE" w14:textId="77777777" w:rsidR="00535C97" w:rsidRPr="00C870B3" w:rsidRDefault="00B0195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31B5ECA"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C103290"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470AD95"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31BFFCEE" w14:textId="6A8A0879"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009F5"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2D56FB19"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7CEBB03E"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78D52345"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23B70BE0"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404F42F4"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3BC8556B"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0F81CE5A"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01D61C6E"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0E0D5140" w14:textId="7EE14E94" w:rsidR="00535C97"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6D810896" w14:textId="77777777" w:rsidTr="00C870B3">
        <w:trPr>
          <w:gridAfter w:val="1"/>
          <w:wAfter w:w="27" w:type="dxa"/>
          <w:trHeight w:val="528"/>
          <w:jc w:val="center"/>
        </w:trPr>
        <w:tc>
          <w:tcPr>
            <w:tcW w:w="762" w:type="dxa"/>
            <w:tcBorders>
              <w:left w:val="double" w:sz="4" w:space="0" w:color="auto"/>
              <w:right w:val="double" w:sz="4" w:space="0" w:color="auto"/>
            </w:tcBorders>
          </w:tcPr>
          <w:p w14:paraId="0DFADDB0"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3.3.12</w:t>
            </w:r>
          </w:p>
        </w:tc>
        <w:tc>
          <w:tcPr>
            <w:tcW w:w="2727" w:type="dxa"/>
            <w:tcBorders>
              <w:left w:val="double" w:sz="4" w:space="0" w:color="auto"/>
              <w:right w:val="double" w:sz="4" w:space="0" w:color="auto"/>
            </w:tcBorders>
          </w:tcPr>
          <w:p w14:paraId="6C176182" w14:textId="77777777" w:rsidR="00535C97" w:rsidRPr="00C870B3" w:rsidRDefault="00535C9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სამართლებრივი ეთიკა</w:t>
            </w:r>
          </w:p>
          <w:p w14:paraId="58049762" w14:textId="77777777" w:rsidR="00535C97" w:rsidRPr="00C870B3" w:rsidRDefault="00535C97" w:rsidP="00C870B3">
            <w:pPr>
              <w:spacing w:after="0" w:line="240" w:lineRule="auto"/>
              <w:rPr>
                <w:rFonts w:ascii="Sylfaen" w:hAnsi="Sylfaen"/>
                <w:sz w:val="20"/>
                <w:szCs w:val="20"/>
                <w:lang w:val="ka-GE"/>
              </w:rPr>
            </w:pPr>
          </w:p>
        </w:tc>
        <w:tc>
          <w:tcPr>
            <w:tcW w:w="1178" w:type="dxa"/>
            <w:tcBorders>
              <w:left w:val="double" w:sz="4" w:space="0" w:color="auto"/>
              <w:right w:val="double" w:sz="4" w:space="0" w:color="auto"/>
            </w:tcBorders>
            <w:vAlign w:val="center"/>
          </w:tcPr>
          <w:p w14:paraId="43307ED1" w14:textId="77777777" w:rsidR="005E7CA2" w:rsidRPr="00C870B3" w:rsidRDefault="005E7CA2" w:rsidP="00C870B3">
            <w:pPr>
              <w:spacing w:after="0" w:line="240" w:lineRule="auto"/>
              <w:jc w:val="center"/>
              <w:rPr>
                <w:rFonts w:ascii="Sylfaen" w:hAnsi="Sylfaen"/>
                <w:b/>
                <w:sz w:val="20"/>
                <w:szCs w:val="20"/>
                <w:lang w:val="es-ES"/>
              </w:rPr>
            </w:pPr>
            <w:r w:rsidRPr="00C870B3">
              <w:rPr>
                <w:rFonts w:ascii="Sylfaen" w:hAnsi="Sylfaen"/>
                <w:b/>
                <w:sz w:val="20"/>
                <w:szCs w:val="20"/>
                <w:lang w:val="es-ES"/>
              </w:rPr>
              <w:t>3</w:t>
            </w:r>
          </w:p>
          <w:p w14:paraId="367DE733" w14:textId="77777777" w:rsidR="00535C97" w:rsidRPr="00C870B3" w:rsidRDefault="00535C97" w:rsidP="00C870B3">
            <w:pPr>
              <w:spacing w:after="0" w:line="240" w:lineRule="auto"/>
              <w:jc w:val="center"/>
              <w:rPr>
                <w:rFonts w:ascii="Sylfaen" w:hAnsi="Sylfaen"/>
                <w:sz w:val="20"/>
                <w:szCs w:val="20"/>
                <w:lang w:val="es-ES"/>
              </w:rPr>
            </w:pPr>
            <w:r w:rsidRPr="00C870B3">
              <w:rPr>
                <w:rFonts w:ascii="Sylfaen" w:hAnsi="Sylfaen"/>
                <w:sz w:val="20"/>
                <w:szCs w:val="20"/>
                <w:lang w:val="es-ES"/>
              </w:rPr>
              <w:t>SLB</w:t>
            </w:r>
            <w:r w:rsidRPr="00C870B3">
              <w:rPr>
                <w:rFonts w:ascii="Sylfaen" w:hAnsi="Sylfaen"/>
                <w:sz w:val="20"/>
                <w:szCs w:val="20"/>
                <w:lang w:val="ka-GE"/>
              </w:rPr>
              <w:t>0380</w:t>
            </w:r>
          </w:p>
        </w:tc>
        <w:tc>
          <w:tcPr>
            <w:tcW w:w="511" w:type="dxa"/>
            <w:tcBorders>
              <w:left w:val="double" w:sz="4" w:space="0" w:color="auto"/>
            </w:tcBorders>
            <w:vAlign w:val="center"/>
          </w:tcPr>
          <w:p w14:paraId="171B701D" w14:textId="77777777" w:rsidR="00535C97" w:rsidRPr="00C870B3" w:rsidRDefault="00356312"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12A8C12F" w14:textId="77777777" w:rsidR="00535C97" w:rsidRPr="00C870B3" w:rsidRDefault="00B0195F"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6F07E7D6"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D55ECB0"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465DDCE" w14:textId="77777777" w:rsidR="00535C97" w:rsidRPr="00C870B3" w:rsidRDefault="0008499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52FACE59" w14:textId="653B1051" w:rsidR="00535C97" w:rsidRPr="00C870B3" w:rsidRDefault="007A0043"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w:t>
            </w:r>
            <w:r w:rsidR="002009F5" w:rsidRPr="00C870B3">
              <w:rPr>
                <w:rFonts w:ascii="Sylfaen" w:hAnsi="Sylfaen"/>
                <w:sz w:val="20"/>
                <w:szCs w:val="20"/>
                <w:lang w:val="ka-GE"/>
              </w:rPr>
              <w:t>/0/</w:t>
            </w:r>
            <w:r w:rsidRPr="00C870B3">
              <w:rPr>
                <w:rFonts w:ascii="Sylfaen" w:hAnsi="Sylfaen"/>
                <w:sz w:val="20"/>
                <w:szCs w:val="20"/>
                <w:lang w:val="ka-GE"/>
              </w:rPr>
              <w:t>2</w:t>
            </w:r>
          </w:p>
        </w:tc>
        <w:tc>
          <w:tcPr>
            <w:tcW w:w="422" w:type="dxa"/>
            <w:tcBorders>
              <w:left w:val="double" w:sz="4" w:space="0" w:color="auto"/>
            </w:tcBorders>
            <w:vAlign w:val="center"/>
          </w:tcPr>
          <w:p w14:paraId="7ACB141B" w14:textId="77777777" w:rsidR="00535C97" w:rsidRPr="00C870B3" w:rsidRDefault="00535C97" w:rsidP="00C870B3">
            <w:pPr>
              <w:spacing w:after="0" w:line="240" w:lineRule="auto"/>
              <w:ind w:right="-107"/>
              <w:jc w:val="center"/>
              <w:rPr>
                <w:rFonts w:ascii="Sylfaen" w:hAnsi="Sylfaen"/>
                <w:sz w:val="20"/>
                <w:szCs w:val="20"/>
              </w:rPr>
            </w:pPr>
          </w:p>
        </w:tc>
        <w:tc>
          <w:tcPr>
            <w:tcW w:w="472" w:type="dxa"/>
            <w:vAlign w:val="center"/>
          </w:tcPr>
          <w:p w14:paraId="5BCF3F9A"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38C7D116"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64AD002C"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5BEC8740"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1C0D9857" w14:textId="77777777" w:rsidR="00535C97" w:rsidRPr="00C870B3" w:rsidRDefault="00535C97" w:rsidP="00C870B3">
            <w:pPr>
              <w:spacing w:after="0" w:line="240" w:lineRule="auto"/>
              <w:jc w:val="center"/>
              <w:rPr>
                <w:rFonts w:ascii="Sylfaen" w:hAnsi="Sylfaen"/>
                <w:sz w:val="20"/>
                <w:szCs w:val="20"/>
              </w:rPr>
            </w:pPr>
          </w:p>
        </w:tc>
        <w:tc>
          <w:tcPr>
            <w:tcW w:w="514" w:type="dxa"/>
            <w:vAlign w:val="center"/>
          </w:tcPr>
          <w:p w14:paraId="5099FF45" w14:textId="77777777" w:rsidR="00535C97" w:rsidRPr="00C870B3" w:rsidRDefault="00535C9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3EE2E6B6"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21B9BC7F" w14:textId="2DDA874F" w:rsidR="00535C97" w:rsidRPr="00C870B3" w:rsidRDefault="00E9152E" w:rsidP="00C870B3">
            <w:pPr>
              <w:spacing w:after="0" w:line="240" w:lineRule="auto"/>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050E37" w:rsidRPr="00C870B3" w14:paraId="2447F2C7" w14:textId="77777777" w:rsidTr="00C870B3">
        <w:trPr>
          <w:gridAfter w:val="1"/>
          <w:wAfter w:w="27" w:type="dxa"/>
          <w:trHeight w:val="92"/>
          <w:jc w:val="center"/>
        </w:trPr>
        <w:tc>
          <w:tcPr>
            <w:tcW w:w="762" w:type="dxa"/>
            <w:tcBorders>
              <w:left w:val="double" w:sz="4" w:space="0" w:color="auto"/>
              <w:right w:val="double" w:sz="4" w:space="0" w:color="auto"/>
            </w:tcBorders>
          </w:tcPr>
          <w:p w14:paraId="7E104A04" w14:textId="6BA526CD" w:rsidR="00050E37" w:rsidRPr="00C870B3" w:rsidRDefault="00050E37" w:rsidP="00C870B3">
            <w:pPr>
              <w:spacing w:after="0" w:line="240" w:lineRule="auto"/>
              <w:jc w:val="center"/>
              <w:rPr>
                <w:rFonts w:ascii="Sylfaen" w:hAnsi="Sylfaen"/>
                <w:sz w:val="20"/>
                <w:szCs w:val="20"/>
                <w:lang w:val="ka-GE"/>
              </w:rPr>
            </w:pPr>
            <w:r w:rsidRPr="00C870B3">
              <w:rPr>
                <w:rFonts w:ascii="Sylfaen" w:hAnsi="Sylfaen"/>
                <w:sz w:val="20"/>
                <w:szCs w:val="20"/>
                <w:lang w:val="ka-GE"/>
              </w:rPr>
              <w:t>3.3.13</w:t>
            </w:r>
          </w:p>
        </w:tc>
        <w:tc>
          <w:tcPr>
            <w:tcW w:w="2727" w:type="dxa"/>
            <w:tcBorders>
              <w:left w:val="double" w:sz="4" w:space="0" w:color="auto"/>
              <w:right w:val="double" w:sz="4" w:space="0" w:color="auto"/>
            </w:tcBorders>
          </w:tcPr>
          <w:p w14:paraId="51F47E0D" w14:textId="2D6A74C2" w:rsidR="00050E37" w:rsidRPr="00C870B3" w:rsidRDefault="00050E37"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საპროკურორო სამართალი</w:t>
            </w:r>
          </w:p>
        </w:tc>
        <w:tc>
          <w:tcPr>
            <w:tcW w:w="1178" w:type="dxa"/>
            <w:tcBorders>
              <w:left w:val="double" w:sz="4" w:space="0" w:color="auto"/>
              <w:right w:val="double" w:sz="4" w:space="0" w:color="auto"/>
            </w:tcBorders>
            <w:vAlign w:val="center"/>
          </w:tcPr>
          <w:p w14:paraId="64DB381D" w14:textId="77777777" w:rsidR="00050E37" w:rsidRPr="00C870B3" w:rsidRDefault="00050E37" w:rsidP="00C870B3">
            <w:pPr>
              <w:spacing w:after="0" w:line="240" w:lineRule="auto"/>
              <w:jc w:val="center"/>
              <w:rPr>
                <w:rFonts w:ascii="Sylfaen" w:hAnsi="Sylfaen"/>
                <w:sz w:val="20"/>
                <w:szCs w:val="20"/>
                <w:lang w:val="es-ES"/>
              </w:rPr>
            </w:pPr>
            <w:r w:rsidRPr="00C870B3">
              <w:rPr>
                <w:rFonts w:ascii="Sylfaen" w:hAnsi="Sylfaen"/>
                <w:sz w:val="20"/>
                <w:szCs w:val="20"/>
                <w:lang w:val="es-ES"/>
              </w:rPr>
              <w:t>3</w:t>
            </w:r>
          </w:p>
          <w:p w14:paraId="2B94A9A4" w14:textId="75B8E4CF" w:rsidR="00050E37" w:rsidRPr="00C870B3" w:rsidRDefault="00050E37" w:rsidP="00C870B3">
            <w:pPr>
              <w:spacing w:after="0" w:line="240" w:lineRule="auto"/>
              <w:jc w:val="center"/>
              <w:rPr>
                <w:rFonts w:ascii="Sylfaen" w:hAnsi="Sylfaen"/>
                <w:sz w:val="20"/>
                <w:szCs w:val="20"/>
                <w:lang w:val="ka-GE"/>
              </w:rPr>
            </w:pPr>
            <w:r w:rsidRPr="00C870B3">
              <w:rPr>
                <w:rFonts w:ascii="Sylfaen" w:hAnsi="Sylfaen"/>
                <w:sz w:val="20"/>
                <w:szCs w:val="20"/>
                <w:lang w:val="es-ES"/>
              </w:rPr>
              <w:t>SLB038</w:t>
            </w:r>
            <w:r w:rsidRPr="00C870B3">
              <w:rPr>
                <w:rFonts w:ascii="Sylfaen" w:hAnsi="Sylfaen"/>
                <w:sz w:val="20"/>
                <w:szCs w:val="20"/>
                <w:lang w:val="ka-GE"/>
              </w:rPr>
              <w:t>3</w:t>
            </w:r>
          </w:p>
        </w:tc>
        <w:tc>
          <w:tcPr>
            <w:tcW w:w="511" w:type="dxa"/>
            <w:tcBorders>
              <w:left w:val="double" w:sz="4" w:space="0" w:color="auto"/>
            </w:tcBorders>
            <w:vAlign w:val="center"/>
          </w:tcPr>
          <w:p w14:paraId="013CC828" w14:textId="512EC8D7" w:rsidR="00050E37" w:rsidRPr="00C870B3" w:rsidRDefault="00050E37"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13D75643" w14:textId="0D808996" w:rsidR="00050E37"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71516DE" w14:textId="655EC9C6" w:rsidR="00050E37"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0F1B0F6A" w14:textId="006F96FC" w:rsidR="00050E37"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1C2B1FB0" w14:textId="1FAC5EBB" w:rsidR="00050E37"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3D6B7609" w14:textId="6A8B1810" w:rsidR="00050E37" w:rsidRPr="00C870B3" w:rsidRDefault="00050E37"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1/0/2</w:t>
            </w:r>
          </w:p>
        </w:tc>
        <w:tc>
          <w:tcPr>
            <w:tcW w:w="422" w:type="dxa"/>
            <w:tcBorders>
              <w:left w:val="double" w:sz="4" w:space="0" w:color="auto"/>
            </w:tcBorders>
            <w:vAlign w:val="center"/>
          </w:tcPr>
          <w:p w14:paraId="5E9BFB9A" w14:textId="77777777" w:rsidR="00050E37" w:rsidRPr="00C870B3" w:rsidRDefault="00050E37" w:rsidP="00C870B3">
            <w:pPr>
              <w:spacing w:after="0" w:line="240" w:lineRule="auto"/>
              <w:ind w:right="-107"/>
              <w:jc w:val="center"/>
              <w:rPr>
                <w:rFonts w:ascii="Sylfaen" w:hAnsi="Sylfaen"/>
                <w:sz w:val="20"/>
                <w:szCs w:val="20"/>
              </w:rPr>
            </w:pPr>
          </w:p>
        </w:tc>
        <w:tc>
          <w:tcPr>
            <w:tcW w:w="472" w:type="dxa"/>
            <w:vAlign w:val="center"/>
          </w:tcPr>
          <w:p w14:paraId="211035F6" w14:textId="77777777" w:rsidR="00050E37" w:rsidRPr="00C870B3" w:rsidRDefault="00050E37" w:rsidP="00C870B3">
            <w:pPr>
              <w:spacing w:after="0" w:line="240" w:lineRule="auto"/>
              <w:ind w:right="-107"/>
              <w:jc w:val="center"/>
              <w:rPr>
                <w:rFonts w:ascii="Sylfaen" w:hAnsi="Sylfaen"/>
                <w:sz w:val="20"/>
                <w:szCs w:val="20"/>
                <w:lang w:val="ka-GE"/>
              </w:rPr>
            </w:pPr>
          </w:p>
        </w:tc>
        <w:tc>
          <w:tcPr>
            <w:tcW w:w="657" w:type="dxa"/>
            <w:vAlign w:val="center"/>
          </w:tcPr>
          <w:p w14:paraId="05F2F13E" w14:textId="77777777" w:rsidR="00050E37" w:rsidRPr="00C870B3" w:rsidRDefault="00050E37" w:rsidP="00C870B3">
            <w:pPr>
              <w:spacing w:after="0" w:line="240" w:lineRule="auto"/>
              <w:ind w:right="-107"/>
              <w:jc w:val="center"/>
              <w:rPr>
                <w:rFonts w:ascii="Sylfaen" w:hAnsi="Sylfaen"/>
                <w:sz w:val="20"/>
                <w:szCs w:val="20"/>
                <w:lang w:val="ka-GE"/>
              </w:rPr>
            </w:pPr>
          </w:p>
        </w:tc>
        <w:tc>
          <w:tcPr>
            <w:tcW w:w="311" w:type="dxa"/>
            <w:vAlign w:val="center"/>
          </w:tcPr>
          <w:p w14:paraId="541D86F4" w14:textId="77777777" w:rsidR="00050E37" w:rsidRPr="00C870B3" w:rsidRDefault="00050E37" w:rsidP="00C870B3">
            <w:pPr>
              <w:spacing w:after="0" w:line="240" w:lineRule="auto"/>
              <w:ind w:right="-107"/>
              <w:jc w:val="center"/>
              <w:rPr>
                <w:rFonts w:ascii="Sylfaen" w:hAnsi="Sylfaen"/>
                <w:sz w:val="20"/>
                <w:szCs w:val="20"/>
                <w:lang w:val="ka-GE"/>
              </w:rPr>
            </w:pPr>
          </w:p>
        </w:tc>
        <w:tc>
          <w:tcPr>
            <w:tcW w:w="472" w:type="dxa"/>
            <w:vAlign w:val="center"/>
          </w:tcPr>
          <w:p w14:paraId="0BCF17A9" w14:textId="77777777" w:rsidR="00050E37" w:rsidRPr="00C870B3" w:rsidRDefault="00050E37" w:rsidP="00C870B3">
            <w:pPr>
              <w:spacing w:after="0" w:line="240" w:lineRule="auto"/>
              <w:ind w:right="-107"/>
              <w:jc w:val="center"/>
              <w:rPr>
                <w:rFonts w:ascii="Sylfaen" w:hAnsi="Sylfaen"/>
                <w:sz w:val="20"/>
                <w:szCs w:val="20"/>
                <w:lang w:val="ka-GE"/>
              </w:rPr>
            </w:pPr>
          </w:p>
        </w:tc>
        <w:tc>
          <w:tcPr>
            <w:tcW w:w="484" w:type="dxa"/>
            <w:vAlign w:val="center"/>
          </w:tcPr>
          <w:p w14:paraId="22CB59C8" w14:textId="77777777" w:rsidR="00050E37" w:rsidRPr="00C870B3" w:rsidRDefault="00050E37" w:rsidP="00C870B3">
            <w:pPr>
              <w:spacing w:after="0" w:line="240" w:lineRule="auto"/>
              <w:jc w:val="center"/>
              <w:rPr>
                <w:rFonts w:ascii="Sylfaen" w:hAnsi="Sylfaen"/>
                <w:sz w:val="20"/>
                <w:szCs w:val="20"/>
              </w:rPr>
            </w:pPr>
          </w:p>
        </w:tc>
        <w:tc>
          <w:tcPr>
            <w:tcW w:w="514" w:type="dxa"/>
            <w:vAlign w:val="center"/>
          </w:tcPr>
          <w:p w14:paraId="6E4007A6" w14:textId="77777777" w:rsidR="00050E37" w:rsidRPr="00C870B3" w:rsidRDefault="00050E37" w:rsidP="00C870B3">
            <w:pPr>
              <w:spacing w:after="0" w:line="240" w:lineRule="auto"/>
              <w:jc w:val="center"/>
              <w:rPr>
                <w:rFonts w:ascii="Sylfaen" w:hAnsi="Sylfaen"/>
                <w:sz w:val="20"/>
                <w:szCs w:val="20"/>
                <w:lang w:val="ka-GE"/>
              </w:rPr>
            </w:pPr>
          </w:p>
        </w:tc>
        <w:tc>
          <w:tcPr>
            <w:tcW w:w="571" w:type="dxa"/>
            <w:gridSpan w:val="2"/>
            <w:tcBorders>
              <w:right w:val="double" w:sz="4" w:space="0" w:color="auto"/>
            </w:tcBorders>
            <w:vAlign w:val="center"/>
          </w:tcPr>
          <w:p w14:paraId="29725BC6" w14:textId="1E027E53" w:rsidR="00050E37" w:rsidRPr="00C870B3" w:rsidRDefault="00050E37" w:rsidP="00C870B3">
            <w:pPr>
              <w:spacing w:after="0" w:line="240" w:lineRule="auto"/>
              <w:jc w:val="center"/>
              <w:rPr>
                <w:rFonts w:ascii="Sylfaen" w:hAnsi="Sylfaen"/>
                <w:sz w:val="20"/>
                <w:szCs w:val="20"/>
              </w:rPr>
            </w:pPr>
            <w:r w:rsidRPr="00C870B3">
              <w:rPr>
                <w:rFonts w:ascii="Sylfaen" w:hAnsi="Sylfaen"/>
                <w:sz w:val="20"/>
                <w:szCs w:val="20"/>
              </w:rPr>
              <w:t>X</w:t>
            </w:r>
          </w:p>
        </w:tc>
        <w:tc>
          <w:tcPr>
            <w:tcW w:w="825" w:type="dxa"/>
            <w:tcBorders>
              <w:right w:val="double" w:sz="4" w:space="0" w:color="auto"/>
            </w:tcBorders>
            <w:vAlign w:val="center"/>
          </w:tcPr>
          <w:p w14:paraId="23378722" w14:textId="2D5D9735" w:rsidR="00050E37" w:rsidRPr="00C870B3" w:rsidRDefault="00050E37" w:rsidP="00C870B3">
            <w:pPr>
              <w:spacing w:after="0" w:line="240" w:lineRule="auto"/>
              <w:jc w:val="center"/>
              <w:rPr>
                <w:rFonts w:ascii="Sylfaen" w:hAnsi="Sylfaen"/>
                <w:sz w:val="20"/>
                <w:szCs w:val="20"/>
                <w:lang w:val="ka-GE"/>
              </w:rPr>
            </w:pPr>
            <w:r w:rsidRPr="00C870B3">
              <w:rPr>
                <w:rFonts w:ascii="Sylfaen" w:hAnsi="Sylfaen"/>
                <w:sz w:val="20"/>
                <w:szCs w:val="20"/>
                <w:lang w:val="ka-GE"/>
              </w:rPr>
              <w:t>2.3.4</w:t>
            </w:r>
          </w:p>
        </w:tc>
      </w:tr>
      <w:tr w:rsidR="00B94AD1" w:rsidRPr="00C870B3" w14:paraId="6F28D940" w14:textId="3C8EB644" w:rsidTr="00C870B3">
        <w:trPr>
          <w:gridAfter w:val="1"/>
          <w:wAfter w:w="27" w:type="dxa"/>
          <w:trHeight w:val="91"/>
          <w:jc w:val="center"/>
        </w:trPr>
        <w:tc>
          <w:tcPr>
            <w:tcW w:w="3489" w:type="dxa"/>
            <w:gridSpan w:val="2"/>
            <w:tcBorders>
              <w:left w:val="double" w:sz="4" w:space="0" w:color="auto"/>
              <w:right w:val="double" w:sz="4" w:space="0" w:color="auto"/>
            </w:tcBorders>
          </w:tcPr>
          <w:p w14:paraId="0A334208" w14:textId="77777777" w:rsidR="00B94AD1" w:rsidRPr="00C870B3" w:rsidRDefault="00B94AD1" w:rsidP="00C870B3">
            <w:pPr>
              <w:spacing w:after="0" w:line="240" w:lineRule="auto"/>
              <w:rPr>
                <w:rFonts w:ascii="Sylfaen" w:hAnsi="Sylfaen"/>
                <w:b/>
                <w:color w:val="000000" w:themeColor="text1"/>
                <w:sz w:val="20"/>
                <w:szCs w:val="20"/>
                <w:lang w:val="ka-GE"/>
              </w:rPr>
            </w:pPr>
            <w:r w:rsidRPr="00C870B3">
              <w:rPr>
                <w:rFonts w:ascii="Sylfaen" w:hAnsi="Sylfaen"/>
                <w:b/>
                <w:color w:val="000000" w:themeColor="text1"/>
                <w:sz w:val="20"/>
                <w:szCs w:val="20"/>
                <w:lang w:val="ka-GE"/>
              </w:rPr>
              <w:t xml:space="preserve">                              სულ</w:t>
            </w:r>
          </w:p>
        </w:tc>
        <w:tc>
          <w:tcPr>
            <w:tcW w:w="1178" w:type="dxa"/>
            <w:tcBorders>
              <w:left w:val="double" w:sz="4" w:space="0" w:color="auto"/>
              <w:right w:val="double" w:sz="4" w:space="0" w:color="auto"/>
            </w:tcBorders>
            <w:vAlign w:val="center"/>
          </w:tcPr>
          <w:p w14:paraId="6B78D0CB" w14:textId="77777777" w:rsidR="00B94AD1" w:rsidRPr="00C870B3" w:rsidRDefault="00B94AD1" w:rsidP="00C870B3">
            <w:pPr>
              <w:spacing w:after="0" w:line="240" w:lineRule="auto"/>
              <w:jc w:val="center"/>
              <w:rPr>
                <w:rFonts w:ascii="Sylfaen" w:hAnsi="Sylfaen"/>
                <w:sz w:val="20"/>
                <w:szCs w:val="20"/>
                <w:lang w:val="ka-GE"/>
              </w:rPr>
            </w:pPr>
          </w:p>
        </w:tc>
        <w:tc>
          <w:tcPr>
            <w:tcW w:w="511" w:type="dxa"/>
            <w:tcBorders>
              <w:left w:val="double" w:sz="4" w:space="0" w:color="auto"/>
            </w:tcBorders>
            <w:vAlign w:val="center"/>
          </w:tcPr>
          <w:p w14:paraId="14EEFC2D" w14:textId="77777777" w:rsidR="00B94AD1" w:rsidRPr="00C870B3" w:rsidRDefault="00B94AD1" w:rsidP="00C870B3">
            <w:pPr>
              <w:spacing w:after="0" w:line="240" w:lineRule="auto"/>
              <w:jc w:val="center"/>
              <w:rPr>
                <w:rFonts w:ascii="Sylfaen" w:hAnsi="Sylfaen"/>
                <w:b/>
                <w:sz w:val="20"/>
                <w:szCs w:val="20"/>
                <w:lang w:val="es-ES"/>
              </w:rPr>
            </w:pPr>
            <w:r w:rsidRPr="00C870B3">
              <w:rPr>
                <w:rFonts w:ascii="Sylfaen" w:hAnsi="Sylfaen"/>
                <w:b/>
                <w:sz w:val="20"/>
                <w:szCs w:val="20"/>
                <w:lang w:val="es-ES"/>
              </w:rPr>
              <w:t>60</w:t>
            </w:r>
          </w:p>
        </w:tc>
        <w:tc>
          <w:tcPr>
            <w:tcW w:w="781" w:type="dxa"/>
            <w:vAlign w:val="center"/>
          </w:tcPr>
          <w:p w14:paraId="2F4D0AB6" w14:textId="7DC6AD0C" w:rsidR="00B94AD1" w:rsidRPr="00C870B3" w:rsidRDefault="00B94AD1" w:rsidP="00C870B3">
            <w:pPr>
              <w:spacing w:after="0" w:line="240" w:lineRule="auto"/>
              <w:jc w:val="center"/>
              <w:rPr>
                <w:rFonts w:ascii="Sylfaen" w:hAnsi="Sylfaen"/>
                <w:b/>
                <w:sz w:val="20"/>
                <w:szCs w:val="20"/>
              </w:rPr>
            </w:pPr>
            <w:r w:rsidRPr="00C870B3">
              <w:rPr>
                <w:rFonts w:ascii="Sylfaen" w:hAnsi="Sylfaen"/>
                <w:b/>
                <w:sz w:val="20"/>
                <w:szCs w:val="20"/>
              </w:rPr>
              <w:t>1500</w:t>
            </w:r>
          </w:p>
        </w:tc>
        <w:tc>
          <w:tcPr>
            <w:tcW w:w="660" w:type="dxa"/>
            <w:vAlign w:val="center"/>
          </w:tcPr>
          <w:p w14:paraId="39A0C315" w14:textId="49E9A5B6" w:rsidR="00B94AD1"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435</w:t>
            </w:r>
          </w:p>
        </w:tc>
        <w:tc>
          <w:tcPr>
            <w:tcW w:w="790" w:type="dxa"/>
            <w:vAlign w:val="center"/>
          </w:tcPr>
          <w:p w14:paraId="6768C3BC" w14:textId="238716CD" w:rsidR="00B94AD1"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36</w:t>
            </w:r>
          </w:p>
        </w:tc>
        <w:tc>
          <w:tcPr>
            <w:tcW w:w="602" w:type="dxa"/>
            <w:vAlign w:val="center"/>
          </w:tcPr>
          <w:p w14:paraId="3929EB99" w14:textId="0F1F7CEA" w:rsidR="00B94AD1"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1029</w:t>
            </w:r>
          </w:p>
        </w:tc>
        <w:tc>
          <w:tcPr>
            <w:tcW w:w="1062" w:type="dxa"/>
            <w:tcBorders>
              <w:right w:val="single" w:sz="4" w:space="0" w:color="auto"/>
            </w:tcBorders>
            <w:vAlign w:val="center"/>
          </w:tcPr>
          <w:p w14:paraId="1840206E" w14:textId="7A7C5C35" w:rsidR="00B94AD1"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6/1/22</w:t>
            </w:r>
          </w:p>
        </w:tc>
        <w:tc>
          <w:tcPr>
            <w:tcW w:w="4728" w:type="dxa"/>
            <w:gridSpan w:val="10"/>
            <w:tcBorders>
              <w:left w:val="single" w:sz="4" w:space="0" w:color="auto"/>
              <w:right w:val="double" w:sz="4" w:space="0" w:color="auto"/>
            </w:tcBorders>
            <w:vAlign w:val="center"/>
          </w:tcPr>
          <w:p w14:paraId="49F32000" w14:textId="77777777" w:rsidR="00B94AD1" w:rsidRPr="00C870B3" w:rsidRDefault="00B94AD1" w:rsidP="00C870B3">
            <w:pPr>
              <w:spacing w:after="0" w:line="240" w:lineRule="auto"/>
              <w:ind w:right="-107"/>
              <w:jc w:val="center"/>
              <w:rPr>
                <w:rFonts w:ascii="Sylfaen" w:hAnsi="Sylfaen"/>
                <w:sz w:val="20"/>
                <w:szCs w:val="20"/>
                <w:lang w:val="ka-GE"/>
              </w:rPr>
            </w:pPr>
          </w:p>
        </w:tc>
      </w:tr>
      <w:tr w:rsidR="00535C97" w:rsidRPr="00C870B3" w14:paraId="4D68B338" w14:textId="77777777" w:rsidTr="00C870B3">
        <w:trPr>
          <w:trHeight w:val="350"/>
          <w:jc w:val="center"/>
        </w:trPr>
        <w:tc>
          <w:tcPr>
            <w:tcW w:w="762" w:type="dxa"/>
            <w:tcBorders>
              <w:left w:val="double" w:sz="4" w:space="0" w:color="auto"/>
              <w:right w:val="double" w:sz="4" w:space="0" w:color="auto"/>
            </w:tcBorders>
            <w:shd w:val="clear" w:color="auto" w:fill="F79646" w:themeFill="accent6"/>
          </w:tcPr>
          <w:p w14:paraId="0D235C6C" w14:textId="77777777" w:rsidR="00535C97" w:rsidRPr="00C870B3" w:rsidRDefault="00535C97" w:rsidP="00C870B3">
            <w:pPr>
              <w:spacing w:after="0" w:line="240" w:lineRule="auto"/>
              <w:jc w:val="center"/>
              <w:rPr>
                <w:rFonts w:ascii="Sylfaen" w:hAnsi="Sylfaen"/>
                <w:b/>
                <w:sz w:val="20"/>
                <w:szCs w:val="20"/>
              </w:rPr>
            </w:pPr>
            <w:r w:rsidRPr="00C870B3">
              <w:rPr>
                <w:rFonts w:ascii="Sylfaen" w:hAnsi="Sylfaen"/>
                <w:b/>
                <w:sz w:val="20"/>
                <w:szCs w:val="20"/>
              </w:rPr>
              <w:t>4</w:t>
            </w:r>
          </w:p>
        </w:tc>
        <w:tc>
          <w:tcPr>
            <w:tcW w:w="13066" w:type="dxa"/>
            <w:gridSpan w:val="19"/>
            <w:tcBorders>
              <w:left w:val="double" w:sz="4" w:space="0" w:color="auto"/>
              <w:right w:val="double" w:sz="4" w:space="0" w:color="auto"/>
            </w:tcBorders>
            <w:shd w:val="clear" w:color="auto" w:fill="F79646" w:themeFill="accent6"/>
            <w:vAlign w:val="center"/>
          </w:tcPr>
          <w:p w14:paraId="209D4B91" w14:textId="77777777" w:rsidR="00535C97" w:rsidRPr="00C870B3" w:rsidRDefault="00535C97" w:rsidP="00C870B3">
            <w:pPr>
              <w:spacing w:after="0" w:line="240" w:lineRule="auto"/>
              <w:ind w:right="-107"/>
              <w:rPr>
                <w:rFonts w:ascii="Sylfaen" w:hAnsi="Sylfaen"/>
                <w:sz w:val="20"/>
                <w:szCs w:val="20"/>
                <w:lang w:val="ka-GE"/>
              </w:rPr>
            </w:pPr>
            <w:r w:rsidRPr="00C870B3">
              <w:rPr>
                <w:rFonts w:ascii="Sylfaen" w:hAnsi="Sylfaen"/>
                <w:b/>
                <w:sz w:val="20"/>
                <w:szCs w:val="20"/>
              </w:rPr>
              <w:t>არჩევითი კურსები</w:t>
            </w:r>
            <w:r w:rsidRPr="00C870B3">
              <w:rPr>
                <w:rFonts w:ascii="Sylfaen" w:hAnsi="Sylfaen"/>
                <w:b/>
                <w:sz w:val="20"/>
                <w:szCs w:val="20"/>
                <w:lang w:val="ka-GE"/>
              </w:rPr>
              <w:t>**</w:t>
            </w:r>
          </w:p>
        </w:tc>
      </w:tr>
      <w:tr w:rsidR="00535C97" w:rsidRPr="00C870B3" w14:paraId="36C975C9" w14:textId="77777777" w:rsidTr="00C870B3">
        <w:trPr>
          <w:trHeight w:val="91"/>
          <w:jc w:val="center"/>
        </w:trPr>
        <w:tc>
          <w:tcPr>
            <w:tcW w:w="762" w:type="dxa"/>
            <w:tcBorders>
              <w:left w:val="double" w:sz="4" w:space="0" w:color="auto"/>
              <w:right w:val="double" w:sz="4" w:space="0" w:color="auto"/>
            </w:tcBorders>
            <w:shd w:val="clear" w:color="auto" w:fill="B8CCE4" w:themeFill="accent1" w:themeFillTint="66"/>
          </w:tcPr>
          <w:p w14:paraId="44B0585D" w14:textId="77777777" w:rsidR="00535C97" w:rsidRPr="00C870B3" w:rsidRDefault="00535C97" w:rsidP="00C870B3">
            <w:pPr>
              <w:spacing w:after="0" w:line="240" w:lineRule="auto"/>
              <w:jc w:val="center"/>
              <w:rPr>
                <w:rFonts w:ascii="Sylfaen" w:hAnsi="Sylfaen"/>
                <w:b/>
                <w:sz w:val="20"/>
                <w:szCs w:val="20"/>
                <w:lang w:val="ka-GE"/>
              </w:rPr>
            </w:pPr>
            <w:r w:rsidRPr="00C870B3">
              <w:rPr>
                <w:rFonts w:ascii="Sylfaen" w:hAnsi="Sylfaen"/>
                <w:b/>
                <w:sz w:val="20"/>
                <w:szCs w:val="20"/>
                <w:lang w:val="ka-GE"/>
              </w:rPr>
              <w:t>4.1</w:t>
            </w:r>
          </w:p>
        </w:tc>
        <w:tc>
          <w:tcPr>
            <w:tcW w:w="13066" w:type="dxa"/>
            <w:gridSpan w:val="19"/>
            <w:tcBorders>
              <w:left w:val="double" w:sz="4" w:space="0" w:color="auto"/>
              <w:right w:val="double" w:sz="4" w:space="0" w:color="auto"/>
            </w:tcBorders>
            <w:shd w:val="clear" w:color="auto" w:fill="B8CCE4" w:themeFill="accent1" w:themeFillTint="66"/>
            <w:vAlign w:val="center"/>
          </w:tcPr>
          <w:p w14:paraId="3C3ACCA4" w14:textId="77777777" w:rsidR="00535C97" w:rsidRPr="00C870B3" w:rsidRDefault="00535C97" w:rsidP="00C870B3">
            <w:pPr>
              <w:spacing w:after="0" w:line="240" w:lineRule="auto"/>
              <w:ind w:right="-107"/>
              <w:rPr>
                <w:rFonts w:ascii="Sylfaen" w:hAnsi="Sylfaen"/>
                <w:sz w:val="20"/>
                <w:szCs w:val="20"/>
                <w:lang w:val="ka-GE"/>
              </w:rPr>
            </w:pPr>
            <w:r w:rsidRPr="00C870B3">
              <w:rPr>
                <w:rFonts w:ascii="Sylfaen" w:hAnsi="Sylfaen"/>
                <w:b/>
                <w:sz w:val="20"/>
                <w:szCs w:val="20"/>
                <w:lang w:val="ka-GE"/>
              </w:rPr>
              <w:t>არჩევითი კურსი - 1</w:t>
            </w:r>
          </w:p>
        </w:tc>
      </w:tr>
      <w:tr w:rsidR="00535C97" w:rsidRPr="00C870B3" w14:paraId="762BC7DD" w14:textId="77777777" w:rsidTr="00C870B3">
        <w:trPr>
          <w:gridAfter w:val="1"/>
          <w:wAfter w:w="27" w:type="dxa"/>
          <w:trHeight w:val="91"/>
          <w:jc w:val="center"/>
        </w:trPr>
        <w:tc>
          <w:tcPr>
            <w:tcW w:w="762" w:type="dxa"/>
            <w:tcBorders>
              <w:left w:val="double" w:sz="4" w:space="0" w:color="auto"/>
              <w:right w:val="double" w:sz="4" w:space="0" w:color="auto"/>
            </w:tcBorders>
          </w:tcPr>
          <w:p w14:paraId="69B8816D"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4.1.1</w:t>
            </w:r>
          </w:p>
        </w:tc>
        <w:tc>
          <w:tcPr>
            <w:tcW w:w="2727" w:type="dxa"/>
            <w:tcBorders>
              <w:left w:val="double" w:sz="4" w:space="0" w:color="auto"/>
              <w:right w:val="double" w:sz="4" w:space="0" w:color="auto"/>
            </w:tcBorders>
          </w:tcPr>
          <w:p w14:paraId="664A1188" w14:textId="77777777" w:rsidR="00535C97" w:rsidRPr="00C870B3" w:rsidRDefault="00535C97" w:rsidP="00C870B3">
            <w:pPr>
              <w:spacing w:after="0" w:line="240" w:lineRule="auto"/>
              <w:rPr>
                <w:rFonts w:ascii="Sylfaen" w:hAnsi="Sylfaen"/>
                <w:sz w:val="20"/>
                <w:szCs w:val="20"/>
              </w:rPr>
            </w:pPr>
            <w:r w:rsidRPr="00C870B3">
              <w:rPr>
                <w:rFonts w:ascii="Sylfaen" w:hAnsi="Sylfaen"/>
                <w:sz w:val="20"/>
                <w:szCs w:val="20"/>
                <w:lang w:val="ka-GE"/>
              </w:rPr>
              <w:t>საზღვარგარეთის ქვეყნების სამართლის ისტორია</w:t>
            </w:r>
          </w:p>
        </w:tc>
        <w:tc>
          <w:tcPr>
            <w:tcW w:w="1178" w:type="dxa"/>
            <w:tcBorders>
              <w:left w:val="double" w:sz="4" w:space="0" w:color="auto"/>
              <w:right w:val="double" w:sz="4" w:space="0" w:color="auto"/>
            </w:tcBorders>
            <w:vAlign w:val="center"/>
          </w:tcPr>
          <w:p w14:paraId="428F6D91" w14:textId="77777777" w:rsidR="00720B69" w:rsidRPr="00C870B3" w:rsidRDefault="00720B69"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3</w:t>
            </w:r>
          </w:p>
          <w:p w14:paraId="136B2161"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0401</w:t>
            </w:r>
          </w:p>
        </w:tc>
        <w:tc>
          <w:tcPr>
            <w:tcW w:w="511" w:type="dxa"/>
            <w:tcBorders>
              <w:left w:val="double" w:sz="4" w:space="0" w:color="auto"/>
            </w:tcBorders>
            <w:vAlign w:val="center"/>
          </w:tcPr>
          <w:p w14:paraId="0FEC4794" w14:textId="77777777" w:rsidR="00535C97" w:rsidRPr="00C870B3" w:rsidRDefault="00720B69"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781" w:type="dxa"/>
            <w:vAlign w:val="center"/>
          </w:tcPr>
          <w:p w14:paraId="7682BB39" w14:textId="77777777" w:rsidR="00535C97" w:rsidRPr="00C870B3" w:rsidRDefault="00720B6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0557E55"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3ADC49D6"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3009711B"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7544F4E4" w14:textId="77777777" w:rsidR="00535C97" w:rsidRPr="00C870B3" w:rsidRDefault="00720B6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7173D818" w14:textId="77777777" w:rsidR="00535C97" w:rsidRPr="00C870B3" w:rsidRDefault="00535C97" w:rsidP="00C870B3">
            <w:pPr>
              <w:spacing w:after="0" w:line="240" w:lineRule="auto"/>
              <w:jc w:val="center"/>
              <w:rPr>
                <w:rFonts w:ascii="Sylfaen" w:hAnsi="Sylfaen"/>
                <w:b/>
                <w:sz w:val="20"/>
                <w:szCs w:val="20"/>
                <w:lang w:val="ka-GE"/>
              </w:rPr>
            </w:pPr>
            <w:r w:rsidRPr="00C870B3">
              <w:rPr>
                <w:rFonts w:ascii="Sylfaen" w:hAnsi="Sylfaen"/>
                <w:sz w:val="20"/>
                <w:szCs w:val="20"/>
              </w:rPr>
              <w:t>X</w:t>
            </w:r>
          </w:p>
        </w:tc>
        <w:tc>
          <w:tcPr>
            <w:tcW w:w="472" w:type="dxa"/>
            <w:vAlign w:val="center"/>
          </w:tcPr>
          <w:p w14:paraId="043607EF"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27DB0F01"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19DB4F2A"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0D78C1C6"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6CAE6F4A"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7AF06A15" w14:textId="77777777" w:rsidR="00535C97" w:rsidRPr="00C870B3" w:rsidRDefault="00535C97"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74229FBC" w14:textId="77777777" w:rsidR="00535C97" w:rsidRPr="00C870B3" w:rsidRDefault="00535C97"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6F56F617" w14:textId="280B7AA0" w:rsidR="00535C97"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4757D88B" w14:textId="77777777" w:rsidTr="00C870B3">
        <w:trPr>
          <w:gridAfter w:val="1"/>
          <w:wAfter w:w="27" w:type="dxa"/>
          <w:trHeight w:val="91"/>
          <w:jc w:val="center"/>
        </w:trPr>
        <w:tc>
          <w:tcPr>
            <w:tcW w:w="762" w:type="dxa"/>
            <w:tcBorders>
              <w:left w:val="double" w:sz="4" w:space="0" w:color="auto"/>
              <w:right w:val="double" w:sz="4" w:space="0" w:color="auto"/>
            </w:tcBorders>
          </w:tcPr>
          <w:p w14:paraId="089F5EB4" w14:textId="77777777" w:rsidR="00535C97" w:rsidRPr="00C870B3" w:rsidRDefault="00535C97" w:rsidP="00C870B3">
            <w:pPr>
              <w:spacing w:after="0" w:line="240" w:lineRule="auto"/>
              <w:jc w:val="center"/>
              <w:rPr>
                <w:rFonts w:ascii="Sylfaen" w:hAnsi="Sylfaen"/>
                <w:sz w:val="20"/>
                <w:szCs w:val="20"/>
                <w:lang w:val="ka-GE"/>
              </w:rPr>
            </w:pPr>
            <w:r w:rsidRPr="00C870B3">
              <w:rPr>
                <w:rFonts w:ascii="Sylfaen" w:hAnsi="Sylfaen"/>
                <w:sz w:val="20"/>
                <w:szCs w:val="20"/>
                <w:lang w:val="ka-GE"/>
              </w:rPr>
              <w:t>4.1.2</w:t>
            </w:r>
          </w:p>
        </w:tc>
        <w:tc>
          <w:tcPr>
            <w:tcW w:w="2727" w:type="dxa"/>
            <w:tcBorders>
              <w:left w:val="double" w:sz="4" w:space="0" w:color="auto"/>
              <w:right w:val="double" w:sz="4" w:space="0" w:color="auto"/>
            </w:tcBorders>
          </w:tcPr>
          <w:p w14:paraId="6500C4C7" w14:textId="77777777" w:rsidR="00535C97" w:rsidRPr="00C870B3" w:rsidRDefault="00535C97" w:rsidP="00C870B3">
            <w:pPr>
              <w:spacing w:after="0" w:line="240" w:lineRule="auto"/>
              <w:rPr>
                <w:rFonts w:ascii="Sylfaen" w:hAnsi="Sylfaen"/>
                <w:sz w:val="20"/>
                <w:szCs w:val="20"/>
              </w:rPr>
            </w:pPr>
            <w:r w:rsidRPr="00C870B3">
              <w:rPr>
                <w:rFonts w:ascii="Sylfaen" w:hAnsi="Sylfaen"/>
                <w:sz w:val="20"/>
                <w:szCs w:val="20"/>
                <w:lang w:val="ka-GE"/>
              </w:rPr>
              <w:t>ლათინური ენა</w:t>
            </w:r>
          </w:p>
        </w:tc>
        <w:tc>
          <w:tcPr>
            <w:tcW w:w="1178" w:type="dxa"/>
            <w:tcBorders>
              <w:left w:val="double" w:sz="4" w:space="0" w:color="auto"/>
              <w:right w:val="double" w:sz="4" w:space="0" w:color="auto"/>
            </w:tcBorders>
            <w:vAlign w:val="center"/>
          </w:tcPr>
          <w:p w14:paraId="6989F8A2" w14:textId="77777777" w:rsidR="00720B69" w:rsidRPr="00C870B3" w:rsidRDefault="00720B69" w:rsidP="00C870B3">
            <w:pPr>
              <w:spacing w:after="0" w:line="240" w:lineRule="auto"/>
              <w:jc w:val="center"/>
              <w:rPr>
                <w:rFonts w:ascii="Sylfaen" w:hAnsi="Sylfaen" w:cs="Arial"/>
                <w:b/>
                <w:sz w:val="20"/>
                <w:szCs w:val="20"/>
                <w:lang w:val="ka-GE"/>
              </w:rPr>
            </w:pPr>
            <w:r w:rsidRPr="00C870B3">
              <w:rPr>
                <w:rFonts w:ascii="Sylfaen" w:hAnsi="Sylfaen" w:cs="Arial"/>
                <w:b/>
                <w:sz w:val="20"/>
                <w:szCs w:val="20"/>
                <w:lang w:val="ka-GE"/>
              </w:rPr>
              <w:t>3</w:t>
            </w:r>
          </w:p>
          <w:p w14:paraId="6D143FBB"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cs="Arial"/>
                <w:sz w:val="20"/>
                <w:szCs w:val="20"/>
                <w:lang w:val="ka-GE"/>
              </w:rPr>
              <w:t>HAB0311</w:t>
            </w:r>
          </w:p>
        </w:tc>
        <w:tc>
          <w:tcPr>
            <w:tcW w:w="511" w:type="dxa"/>
            <w:tcBorders>
              <w:left w:val="double" w:sz="4" w:space="0" w:color="auto"/>
            </w:tcBorders>
            <w:vAlign w:val="center"/>
          </w:tcPr>
          <w:p w14:paraId="3CDDE3D1" w14:textId="77777777" w:rsidR="00535C97" w:rsidRPr="00C870B3" w:rsidRDefault="00720B69"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781" w:type="dxa"/>
            <w:vAlign w:val="center"/>
          </w:tcPr>
          <w:p w14:paraId="27799E92" w14:textId="77777777" w:rsidR="00535C97" w:rsidRPr="00C870B3" w:rsidRDefault="00720B6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7FC5121D"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4654E2E3"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190FE26"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7272CFEB" w14:textId="77777777" w:rsidR="00535C97" w:rsidRPr="00C870B3" w:rsidRDefault="00815001" w:rsidP="00C870B3">
            <w:pPr>
              <w:spacing w:after="0" w:line="240" w:lineRule="auto"/>
              <w:ind w:right="-107"/>
              <w:jc w:val="center"/>
              <w:rPr>
                <w:rFonts w:ascii="Sylfaen" w:hAnsi="Sylfaen"/>
                <w:sz w:val="20"/>
                <w:szCs w:val="20"/>
              </w:rPr>
            </w:pPr>
            <w:r w:rsidRPr="00C870B3">
              <w:rPr>
                <w:rFonts w:ascii="Sylfaen" w:hAnsi="Sylfaen"/>
                <w:sz w:val="20"/>
                <w:szCs w:val="20"/>
              </w:rPr>
              <w:t>0</w:t>
            </w:r>
            <w:r w:rsidRPr="00C870B3">
              <w:rPr>
                <w:rFonts w:ascii="Sylfaen" w:hAnsi="Sylfaen"/>
                <w:sz w:val="20"/>
                <w:szCs w:val="20"/>
                <w:lang w:val="ka-GE"/>
              </w:rPr>
              <w:t>/0/</w:t>
            </w:r>
            <w:r w:rsidRPr="00C870B3">
              <w:rPr>
                <w:rFonts w:ascii="Sylfaen" w:hAnsi="Sylfaen"/>
                <w:sz w:val="20"/>
                <w:szCs w:val="20"/>
              </w:rPr>
              <w:t>3</w:t>
            </w:r>
          </w:p>
        </w:tc>
        <w:tc>
          <w:tcPr>
            <w:tcW w:w="422" w:type="dxa"/>
            <w:tcBorders>
              <w:left w:val="double" w:sz="4" w:space="0" w:color="auto"/>
            </w:tcBorders>
            <w:vAlign w:val="center"/>
          </w:tcPr>
          <w:p w14:paraId="399F5B97" w14:textId="77777777" w:rsidR="00535C97" w:rsidRPr="00C870B3" w:rsidRDefault="00535C97" w:rsidP="00C870B3">
            <w:pPr>
              <w:spacing w:after="0" w:line="240" w:lineRule="auto"/>
              <w:jc w:val="center"/>
              <w:rPr>
                <w:rFonts w:ascii="Sylfaen" w:hAnsi="Sylfaen"/>
                <w:b/>
                <w:sz w:val="20"/>
                <w:szCs w:val="20"/>
                <w:lang w:val="ka-GE"/>
              </w:rPr>
            </w:pPr>
            <w:r w:rsidRPr="00C870B3">
              <w:rPr>
                <w:rFonts w:ascii="Sylfaen" w:hAnsi="Sylfaen"/>
                <w:sz w:val="20"/>
                <w:szCs w:val="20"/>
              </w:rPr>
              <w:t>X</w:t>
            </w:r>
          </w:p>
        </w:tc>
        <w:tc>
          <w:tcPr>
            <w:tcW w:w="472" w:type="dxa"/>
            <w:vAlign w:val="center"/>
          </w:tcPr>
          <w:p w14:paraId="31897504"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015AE709"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175DE9D0"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08DF841E"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01DC30AE"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774440C3" w14:textId="77777777" w:rsidR="00535C97" w:rsidRPr="00C870B3" w:rsidRDefault="00535C97"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10756E38" w14:textId="77777777" w:rsidR="00535C97" w:rsidRPr="00C870B3" w:rsidRDefault="00535C97"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04122666" w14:textId="6182F235" w:rsidR="00535C97"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27649383" w14:textId="77777777" w:rsidTr="00C870B3">
        <w:trPr>
          <w:gridAfter w:val="1"/>
          <w:wAfter w:w="27" w:type="dxa"/>
          <w:trHeight w:val="91"/>
          <w:jc w:val="center"/>
        </w:trPr>
        <w:tc>
          <w:tcPr>
            <w:tcW w:w="762" w:type="dxa"/>
            <w:tcBorders>
              <w:left w:val="double" w:sz="4" w:space="0" w:color="auto"/>
              <w:right w:val="double" w:sz="4" w:space="0" w:color="auto"/>
            </w:tcBorders>
          </w:tcPr>
          <w:p w14:paraId="101B1CE6" w14:textId="77777777" w:rsidR="00535C97" w:rsidRPr="00C870B3" w:rsidRDefault="001B66A3" w:rsidP="00C870B3">
            <w:pPr>
              <w:spacing w:after="0" w:line="240" w:lineRule="auto"/>
              <w:jc w:val="center"/>
              <w:rPr>
                <w:rFonts w:ascii="Sylfaen" w:hAnsi="Sylfaen"/>
                <w:sz w:val="20"/>
                <w:szCs w:val="20"/>
              </w:rPr>
            </w:pPr>
            <w:r w:rsidRPr="00C870B3">
              <w:rPr>
                <w:rFonts w:ascii="Sylfaen" w:hAnsi="Sylfaen"/>
                <w:sz w:val="20"/>
                <w:szCs w:val="20"/>
              </w:rPr>
              <w:t>4.1.3</w:t>
            </w:r>
          </w:p>
        </w:tc>
        <w:tc>
          <w:tcPr>
            <w:tcW w:w="2727" w:type="dxa"/>
            <w:tcBorders>
              <w:left w:val="double" w:sz="4" w:space="0" w:color="auto"/>
              <w:right w:val="double" w:sz="4" w:space="0" w:color="auto"/>
            </w:tcBorders>
          </w:tcPr>
          <w:p w14:paraId="7B305335" w14:textId="77777777" w:rsidR="00535C97" w:rsidRPr="00C870B3" w:rsidRDefault="00535C97" w:rsidP="00C870B3">
            <w:pPr>
              <w:spacing w:after="0" w:line="240" w:lineRule="auto"/>
              <w:rPr>
                <w:rFonts w:ascii="Sylfaen" w:hAnsi="Sylfaen"/>
                <w:sz w:val="20"/>
                <w:szCs w:val="20"/>
                <w:lang w:val="ka-GE"/>
              </w:rPr>
            </w:pPr>
            <w:r w:rsidRPr="00C870B3">
              <w:rPr>
                <w:rFonts w:ascii="Sylfaen" w:hAnsi="Sylfaen"/>
                <w:sz w:val="20"/>
                <w:szCs w:val="20"/>
                <w:lang w:val="ka-GE"/>
              </w:rPr>
              <w:t>პოლიტოლოგია</w:t>
            </w:r>
          </w:p>
        </w:tc>
        <w:tc>
          <w:tcPr>
            <w:tcW w:w="1178" w:type="dxa"/>
            <w:tcBorders>
              <w:left w:val="double" w:sz="4" w:space="0" w:color="auto"/>
              <w:right w:val="double" w:sz="4" w:space="0" w:color="auto"/>
            </w:tcBorders>
            <w:vAlign w:val="center"/>
          </w:tcPr>
          <w:p w14:paraId="07F5062D" w14:textId="77777777" w:rsidR="00720B69" w:rsidRPr="00C870B3" w:rsidRDefault="00720B69"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b/>
                <w:sz w:val="20"/>
                <w:szCs w:val="20"/>
                <w:lang w:val="ka-GE"/>
              </w:rPr>
              <w:t>3</w:t>
            </w:r>
          </w:p>
          <w:p w14:paraId="5DFAB1CE" w14:textId="77777777" w:rsidR="00535C97" w:rsidRPr="00C870B3" w:rsidRDefault="00535C97" w:rsidP="00C870B3">
            <w:pPr>
              <w:autoSpaceDE w:val="0"/>
              <w:autoSpaceDN w:val="0"/>
              <w:adjustRightInd w:val="0"/>
              <w:spacing w:after="0" w:line="240" w:lineRule="auto"/>
              <w:jc w:val="center"/>
              <w:rPr>
                <w:rFonts w:ascii="Sylfaen" w:hAnsi="Sylfaen"/>
                <w:sz w:val="20"/>
                <w:szCs w:val="20"/>
              </w:rPr>
            </w:pPr>
            <w:r w:rsidRPr="00C870B3">
              <w:rPr>
                <w:rFonts w:ascii="Sylfaen" w:hAnsi="Sylfaen" w:cs="Sylfaen"/>
                <w:sz w:val="20"/>
                <w:szCs w:val="20"/>
              </w:rPr>
              <w:t>SWB0241</w:t>
            </w:r>
          </w:p>
        </w:tc>
        <w:tc>
          <w:tcPr>
            <w:tcW w:w="511" w:type="dxa"/>
            <w:tcBorders>
              <w:left w:val="double" w:sz="4" w:space="0" w:color="auto"/>
            </w:tcBorders>
            <w:vAlign w:val="center"/>
          </w:tcPr>
          <w:p w14:paraId="75841448" w14:textId="77777777" w:rsidR="00535C97" w:rsidRPr="00C870B3" w:rsidRDefault="00720B69"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670B164D" w14:textId="77777777" w:rsidR="00535C97" w:rsidRPr="00C870B3" w:rsidRDefault="00720B6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2F636376"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2EB7764"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6E5002C7" w14:textId="77777777" w:rsidR="00535C97"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0E878920" w14:textId="77777777" w:rsidR="00535C97" w:rsidRPr="00C870B3" w:rsidRDefault="00720B69"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00A45BC8" w14:textId="77777777" w:rsidR="00535C97" w:rsidRPr="00C870B3" w:rsidRDefault="00535C97"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3C61C240" w14:textId="77777777" w:rsidR="00535C97" w:rsidRPr="00C870B3" w:rsidRDefault="00535C97" w:rsidP="00C870B3">
            <w:pPr>
              <w:spacing w:after="0" w:line="240" w:lineRule="auto"/>
              <w:ind w:right="-107"/>
              <w:jc w:val="center"/>
              <w:rPr>
                <w:rFonts w:ascii="Sylfaen" w:hAnsi="Sylfaen"/>
                <w:sz w:val="20"/>
                <w:szCs w:val="20"/>
                <w:lang w:val="ka-GE"/>
              </w:rPr>
            </w:pPr>
          </w:p>
        </w:tc>
        <w:tc>
          <w:tcPr>
            <w:tcW w:w="657" w:type="dxa"/>
            <w:vAlign w:val="center"/>
          </w:tcPr>
          <w:p w14:paraId="0D65ECBE" w14:textId="77777777" w:rsidR="00535C97" w:rsidRPr="00C870B3" w:rsidRDefault="00535C97" w:rsidP="00C870B3">
            <w:pPr>
              <w:spacing w:after="0" w:line="240" w:lineRule="auto"/>
              <w:ind w:right="-107"/>
              <w:jc w:val="center"/>
              <w:rPr>
                <w:rFonts w:ascii="Sylfaen" w:hAnsi="Sylfaen"/>
                <w:sz w:val="20"/>
                <w:szCs w:val="20"/>
                <w:lang w:val="ka-GE"/>
              </w:rPr>
            </w:pPr>
          </w:p>
        </w:tc>
        <w:tc>
          <w:tcPr>
            <w:tcW w:w="311" w:type="dxa"/>
            <w:vAlign w:val="center"/>
          </w:tcPr>
          <w:p w14:paraId="1A37EBA6" w14:textId="77777777" w:rsidR="00535C97" w:rsidRPr="00C870B3" w:rsidRDefault="00535C97" w:rsidP="00C870B3">
            <w:pPr>
              <w:spacing w:after="0" w:line="240" w:lineRule="auto"/>
              <w:ind w:right="-107"/>
              <w:jc w:val="center"/>
              <w:rPr>
                <w:rFonts w:ascii="Sylfaen" w:hAnsi="Sylfaen"/>
                <w:sz w:val="20"/>
                <w:szCs w:val="20"/>
                <w:lang w:val="ka-GE"/>
              </w:rPr>
            </w:pPr>
          </w:p>
        </w:tc>
        <w:tc>
          <w:tcPr>
            <w:tcW w:w="472" w:type="dxa"/>
            <w:vAlign w:val="center"/>
          </w:tcPr>
          <w:p w14:paraId="6E5802BD" w14:textId="77777777" w:rsidR="00535C97" w:rsidRPr="00C870B3" w:rsidRDefault="00535C97" w:rsidP="00C870B3">
            <w:pPr>
              <w:spacing w:after="0" w:line="240" w:lineRule="auto"/>
              <w:ind w:right="-107"/>
              <w:jc w:val="center"/>
              <w:rPr>
                <w:rFonts w:ascii="Sylfaen" w:hAnsi="Sylfaen"/>
                <w:sz w:val="20"/>
                <w:szCs w:val="20"/>
                <w:lang w:val="ka-GE"/>
              </w:rPr>
            </w:pPr>
          </w:p>
        </w:tc>
        <w:tc>
          <w:tcPr>
            <w:tcW w:w="484" w:type="dxa"/>
            <w:vAlign w:val="center"/>
          </w:tcPr>
          <w:p w14:paraId="416DF8C8" w14:textId="77777777" w:rsidR="00535C97" w:rsidRPr="00C870B3" w:rsidRDefault="00535C97" w:rsidP="00C870B3">
            <w:pPr>
              <w:spacing w:after="0" w:line="240" w:lineRule="auto"/>
              <w:ind w:right="-107"/>
              <w:jc w:val="center"/>
              <w:rPr>
                <w:rFonts w:ascii="Sylfaen" w:hAnsi="Sylfaen"/>
                <w:sz w:val="20"/>
                <w:szCs w:val="20"/>
              </w:rPr>
            </w:pPr>
          </w:p>
        </w:tc>
        <w:tc>
          <w:tcPr>
            <w:tcW w:w="514" w:type="dxa"/>
            <w:vAlign w:val="center"/>
          </w:tcPr>
          <w:p w14:paraId="32EDEEB1" w14:textId="77777777" w:rsidR="00535C97" w:rsidRPr="00C870B3" w:rsidRDefault="00535C97"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6CEAD490" w14:textId="77777777" w:rsidR="00535C97" w:rsidRPr="00C870B3" w:rsidRDefault="00535C97"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07E99778" w14:textId="33649ED5" w:rsidR="00535C97"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535C97" w:rsidRPr="00C870B3" w14:paraId="6B67777F" w14:textId="77777777" w:rsidTr="00C870B3">
        <w:trPr>
          <w:trHeight w:val="91"/>
          <w:jc w:val="center"/>
        </w:trPr>
        <w:tc>
          <w:tcPr>
            <w:tcW w:w="762" w:type="dxa"/>
            <w:tcBorders>
              <w:left w:val="double" w:sz="4" w:space="0" w:color="auto"/>
              <w:right w:val="double" w:sz="4" w:space="0" w:color="auto"/>
            </w:tcBorders>
            <w:shd w:val="clear" w:color="auto" w:fill="B8CCE4" w:themeFill="accent1" w:themeFillTint="66"/>
          </w:tcPr>
          <w:p w14:paraId="587BD5EA" w14:textId="77777777" w:rsidR="00535C97" w:rsidRPr="00C870B3" w:rsidRDefault="00535C97" w:rsidP="00C870B3">
            <w:pPr>
              <w:spacing w:after="0" w:line="240" w:lineRule="auto"/>
              <w:jc w:val="center"/>
              <w:rPr>
                <w:rFonts w:ascii="Sylfaen" w:hAnsi="Sylfaen"/>
                <w:b/>
                <w:sz w:val="20"/>
                <w:szCs w:val="20"/>
              </w:rPr>
            </w:pPr>
            <w:r w:rsidRPr="00C870B3">
              <w:rPr>
                <w:rFonts w:ascii="Sylfaen" w:hAnsi="Sylfaen"/>
                <w:b/>
                <w:sz w:val="20"/>
                <w:szCs w:val="20"/>
              </w:rPr>
              <w:lastRenderedPageBreak/>
              <w:t>4.2.</w:t>
            </w:r>
          </w:p>
        </w:tc>
        <w:tc>
          <w:tcPr>
            <w:tcW w:w="13066" w:type="dxa"/>
            <w:gridSpan w:val="19"/>
            <w:tcBorders>
              <w:left w:val="double" w:sz="4" w:space="0" w:color="auto"/>
              <w:right w:val="double" w:sz="4" w:space="0" w:color="auto"/>
            </w:tcBorders>
            <w:shd w:val="clear" w:color="auto" w:fill="B8CCE4" w:themeFill="accent1" w:themeFillTint="66"/>
            <w:vAlign w:val="center"/>
          </w:tcPr>
          <w:p w14:paraId="21CA5D3B" w14:textId="77777777" w:rsidR="00535C97" w:rsidRPr="00C870B3" w:rsidRDefault="00535C97" w:rsidP="00C870B3">
            <w:pPr>
              <w:spacing w:after="0" w:line="240" w:lineRule="auto"/>
              <w:ind w:right="-107"/>
              <w:rPr>
                <w:rFonts w:ascii="Sylfaen" w:hAnsi="Sylfaen"/>
                <w:sz w:val="20"/>
                <w:szCs w:val="20"/>
                <w:lang w:val="ka-GE"/>
              </w:rPr>
            </w:pPr>
            <w:r w:rsidRPr="00C870B3">
              <w:rPr>
                <w:rFonts w:ascii="Sylfaen" w:hAnsi="Sylfaen"/>
                <w:b/>
                <w:sz w:val="20"/>
                <w:szCs w:val="20"/>
                <w:lang w:val="ka-GE"/>
              </w:rPr>
              <w:t>არჩევითი კურსი - 2</w:t>
            </w:r>
          </w:p>
        </w:tc>
      </w:tr>
      <w:tr w:rsidR="003C47E8" w:rsidRPr="00C870B3" w14:paraId="2AB63835" w14:textId="77777777" w:rsidTr="00C870B3">
        <w:trPr>
          <w:gridAfter w:val="1"/>
          <w:wAfter w:w="27" w:type="dxa"/>
          <w:trHeight w:val="91"/>
          <w:jc w:val="center"/>
        </w:trPr>
        <w:tc>
          <w:tcPr>
            <w:tcW w:w="762" w:type="dxa"/>
            <w:tcBorders>
              <w:left w:val="double" w:sz="4" w:space="0" w:color="auto"/>
              <w:right w:val="double" w:sz="4" w:space="0" w:color="auto"/>
            </w:tcBorders>
          </w:tcPr>
          <w:p w14:paraId="7B6045E2"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lang w:val="ka-GE"/>
              </w:rPr>
              <w:t>4.2</w:t>
            </w:r>
            <w:r w:rsidRPr="00C870B3">
              <w:rPr>
                <w:rFonts w:ascii="Sylfaen" w:hAnsi="Sylfaen"/>
                <w:sz w:val="20"/>
                <w:szCs w:val="20"/>
              </w:rPr>
              <w:t>.1</w:t>
            </w:r>
          </w:p>
        </w:tc>
        <w:tc>
          <w:tcPr>
            <w:tcW w:w="2727" w:type="dxa"/>
            <w:tcBorders>
              <w:left w:val="double" w:sz="4" w:space="0" w:color="auto"/>
              <w:right w:val="double" w:sz="4" w:space="0" w:color="auto"/>
            </w:tcBorders>
          </w:tcPr>
          <w:p w14:paraId="3765EDF5" w14:textId="77777777" w:rsidR="003C47E8" w:rsidRPr="00C870B3" w:rsidRDefault="003C47E8" w:rsidP="00C870B3">
            <w:pPr>
              <w:spacing w:after="0" w:line="240" w:lineRule="auto"/>
              <w:rPr>
                <w:rFonts w:ascii="Sylfaen" w:hAnsi="Sylfaen"/>
                <w:sz w:val="20"/>
                <w:szCs w:val="20"/>
                <w:lang w:val="ka-GE"/>
              </w:rPr>
            </w:pPr>
            <w:r w:rsidRPr="00C870B3">
              <w:rPr>
                <w:rFonts w:ascii="Sylfaen" w:hAnsi="Sylfaen"/>
                <w:sz w:val="20"/>
                <w:szCs w:val="20"/>
                <w:lang w:val="ka-GE"/>
              </w:rPr>
              <w:t>რომის კერძო სამართალი</w:t>
            </w:r>
          </w:p>
        </w:tc>
        <w:tc>
          <w:tcPr>
            <w:tcW w:w="1178" w:type="dxa"/>
            <w:tcBorders>
              <w:left w:val="double" w:sz="4" w:space="0" w:color="auto"/>
              <w:right w:val="double" w:sz="4" w:space="0" w:color="auto"/>
            </w:tcBorders>
            <w:vAlign w:val="center"/>
          </w:tcPr>
          <w:p w14:paraId="0EF484F7" w14:textId="559DC1C2" w:rsidR="00AE7AAA" w:rsidRPr="00C870B3" w:rsidRDefault="00AE7AAA" w:rsidP="00C870B3">
            <w:pPr>
              <w:spacing w:after="0" w:line="240" w:lineRule="auto"/>
              <w:jc w:val="center"/>
              <w:rPr>
                <w:rFonts w:ascii="Sylfaen" w:hAnsi="Sylfaen" w:cs="Arial"/>
                <w:sz w:val="20"/>
                <w:szCs w:val="20"/>
              </w:rPr>
            </w:pPr>
            <w:r w:rsidRPr="00C870B3">
              <w:rPr>
                <w:rFonts w:ascii="Sylfaen" w:hAnsi="Sylfaen" w:cs="Arial"/>
                <w:sz w:val="20"/>
                <w:szCs w:val="20"/>
              </w:rPr>
              <w:t>2</w:t>
            </w:r>
          </w:p>
          <w:p w14:paraId="5C669769"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0261</w:t>
            </w:r>
          </w:p>
        </w:tc>
        <w:tc>
          <w:tcPr>
            <w:tcW w:w="511" w:type="dxa"/>
            <w:tcBorders>
              <w:left w:val="double" w:sz="4" w:space="0" w:color="auto"/>
            </w:tcBorders>
            <w:vAlign w:val="center"/>
          </w:tcPr>
          <w:p w14:paraId="66CB74F4" w14:textId="77777777" w:rsidR="003C47E8" w:rsidRPr="00C870B3" w:rsidRDefault="00586236"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26529E5E"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A923AF0"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30</w:t>
            </w:r>
          </w:p>
        </w:tc>
        <w:tc>
          <w:tcPr>
            <w:tcW w:w="790" w:type="dxa"/>
            <w:vAlign w:val="center"/>
          </w:tcPr>
          <w:p w14:paraId="66EBEB44"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3AD86FE"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92</w:t>
            </w:r>
          </w:p>
        </w:tc>
        <w:tc>
          <w:tcPr>
            <w:tcW w:w="1062" w:type="dxa"/>
            <w:tcBorders>
              <w:right w:val="double" w:sz="4" w:space="0" w:color="auto"/>
            </w:tcBorders>
            <w:vAlign w:val="center"/>
          </w:tcPr>
          <w:p w14:paraId="33207858" w14:textId="77777777" w:rsidR="003C47E8" w:rsidRPr="00C870B3" w:rsidRDefault="0084053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1/0/1</w:t>
            </w:r>
          </w:p>
        </w:tc>
        <w:tc>
          <w:tcPr>
            <w:tcW w:w="422" w:type="dxa"/>
            <w:tcBorders>
              <w:left w:val="double" w:sz="4" w:space="0" w:color="auto"/>
            </w:tcBorders>
            <w:vAlign w:val="center"/>
          </w:tcPr>
          <w:p w14:paraId="7FB5990A"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74BD0300"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sz w:val="20"/>
                <w:szCs w:val="20"/>
              </w:rPr>
              <w:t>X</w:t>
            </w:r>
          </w:p>
        </w:tc>
        <w:tc>
          <w:tcPr>
            <w:tcW w:w="657" w:type="dxa"/>
            <w:vAlign w:val="center"/>
          </w:tcPr>
          <w:p w14:paraId="12290646"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4AE254DD"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67DE8D48"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5FDEEBAE"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06045AF7"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702266A8"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72C92C52" w14:textId="33D19752"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7D4818DF" w14:textId="77777777" w:rsidTr="00C870B3">
        <w:trPr>
          <w:gridAfter w:val="1"/>
          <w:wAfter w:w="27" w:type="dxa"/>
          <w:trHeight w:val="91"/>
          <w:jc w:val="center"/>
        </w:trPr>
        <w:tc>
          <w:tcPr>
            <w:tcW w:w="762" w:type="dxa"/>
            <w:tcBorders>
              <w:left w:val="double" w:sz="4" w:space="0" w:color="auto"/>
              <w:right w:val="double" w:sz="4" w:space="0" w:color="auto"/>
            </w:tcBorders>
          </w:tcPr>
          <w:p w14:paraId="2B970AD1"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lang w:val="ka-GE"/>
              </w:rPr>
              <w:t>4.2.</w:t>
            </w:r>
            <w:r w:rsidRPr="00C870B3">
              <w:rPr>
                <w:rFonts w:ascii="Sylfaen" w:hAnsi="Sylfaen"/>
                <w:sz w:val="20"/>
                <w:szCs w:val="20"/>
              </w:rPr>
              <w:t>2</w:t>
            </w:r>
          </w:p>
        </w:tc>
        <w:tc>
          <w:tcPr>
            <w:tcW w:w="2727" w:type="dxa"/>
            <w:tcBorders>
              <w:left w:val="double" w:sz="4" w:space="0" w:color="auto"/>
              <w:right w:val="double" w:sz="4" w:space="0" w:color="auto"/>
            </w:tcBorders>
          </w:tcPr>
          <w:p w14:paraId="5C86CB4A"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sz w:val="20"/>
                <w:szCs w:val="20"/>
                <w:lang w:val="ka-GE"/>
              </w:rPr>
              <w:t>ლოგიკა</w:t>
            </w:r>
          </w:p>
        </w:tc>
        <w:tc>
          <w:tcPr>
            <w:tcW w:w="1178" w:type="dxa"/>
            <w:tcBorders>
              <w:left w:val="double" w:sz="4" w:space="0" w:color="auto"/>
              <w:right w:val="double" w:sz="4" w:space="0" w:color="auto"/>
            </w:tcBorders>
            <w:vAlign w:val="center"/>
          </w:tcPr>
          <w:p w14:paraId="201F1B00" w14:textId="645B9B93" w:rsidR="00AE7AAA" w:rsidRPr="00C870B3" w:rsidRDefault="00AE7AAA" w:rsidP="00C870B3">
            <w:pPr>
              <w:spacing w:after="0" w:line="240" w:lineRule="auto"/>
              <w:jc w:val="center"/>
              <w:rPr>
                <w:rFonts w:ascii="Sylfaen" w:hAnsi="Sylfaen" w:cs="Arial"/>
                <w:sz w:val="20"/>
                <w:szCs w:val="20"/>
              </w:rPr>
            </w:pPr>
            <w:r w:rsidRPr="00C870B3">
              <w:rPr>
                <w:rFonts w:ascii="Sylfaen" w:hAnsi="Sylfaen" w:cs="Arial"/>
                <w:sz w:val="20"/>
                <w:szCs w:val="20"/>
              </w:rPr>
              <w:t>2</w:t>
            </w:r>
          </w:p>
          <w:p w14:paraId="3A31CE25"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cs="Arial"/>
                <w:sz w:val="20"/>
                <w:szCs w:val="20"/>
                <w:lang w:val="ka-GE"/>
              </w:rPr>
              <w:t>SFB0151</w:t>
            </w:r>
          </w:p>
        </w:tc>
        <w:tc>
          <w:tcPr>
            <w:tcW w:w="511" w:type="dxa"/>
            <w:tcBorders>
              <w:left w:val="double" w:sz="4" w:space="0" w:color="auto"/>
            </w:tcBorders>
            <w:vAlign w:val="center"/>
          </w:tcPr>
          <w:p w14:paraId="23BE2960" w14:textId="77777777" w:rsidR="003C47E8" w:rsidRPr="00C870B3" w:rsidRDefault="00586236"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514609BC"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6F0648A"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30</w:t>
            </w:r>
          </w:p>
        </w:tc>
        <w:tc>
          <w:tcPr>
            <w:tcW w:w="790" w:type="dxa"/>
            <w:vAlign w:val="center"/>
          </w:tcPr>
          <w:p w14:paraId="4F4DC38B"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5539B49"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92</w:t>
            </w:r>
          </w:p>
        </w:tc>
        <w:tc>
          <w:tcPr>
            <w:tcW w:w="1062" w:type="dxa"/>
            <w:tcBorders>
              <w:right w:val="double" w:sz="4" w:space="0" w:color="auto"/>
            </w:tcBorders>
            <w:vAlign w:val="center"/>
          </w:tcPr>
          <w:p w14:paraId="23794006" w14:textId="77777777" w:rsidR="003C47E8" w:rsidRPr="00C870B3" w:rsidRDefault="0084053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1/0/1</w:t>
            </w:r>
          </w:p>
        </w:tc>
        <w:tc>
          <w:tcPr>
            <w:tcW w:w="422" w:type="dxa"/>
            <w:tcBorders>
              <w:left w:val="double" w:sz="4" w:space="0" w:color="auto"/>
            </w:tcBorders>
            <w:vAlign w:val="center"/>
          </w:tcPr>
          <w:p w14:paraId="7D99ED6F"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1536B190"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sz w:val="20"/>
                <w:szCs w:val="20"/>
              </w:rPr>
              <w:t>X</w:t>
            </w:r>
          </w:p>
        </w:tc>
        <w:tc>
          <w:tcPr>
            <w:tcW w:w="657" w:type="dxa"/>
            <w:vAlign w:val="center"/>
          </w:tcPr>
          <w:p w14:paraId="6E46AD10"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286A3128"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0CEC8634"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68E534FB"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3C2E74F3"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5D495A1A"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621290C1" w14:textId="443B6B9F"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37C7E978" w14:textId="77777777" w:rsidTr="00C870B3">
        <w:trPr>
          <w:gridAfter w:val="1"/>
          <w:wAfter w:w="27" w:type="dxa"/>
          <w:trHeight w:val="91"/>
          <w:jc w:val="center"/>
        </w:trPr>
        <w:tc>
          <w:tcPr>
            <w:tcW w:w="762" w:type="dxa"/>
            <w:tcBorders>
              <w:left w:val="double" w:sz="4" w:space="0" w:color="auto"/>
              <w:right w:val="double" w:sz="4" w:space="0" w:color="auto"/>
            </w:tcBorders>
          </w:tcPr>
          <w:p w14:paraId="51EF1E45" w14:textId="77777777" w:rsidR="003C47E8" w:rsidRPr="00C870B3" w:rsidRDefault="001B66A3" w:rsidP="00C870B3">
            <w:pPr>
              <w:spacing w:after="0" w:line="240" w:lineRule="auto"/>
              <w:jc w:val="center"/>
              <w:rPr>
                <w:rFonts w:ascii="Sylfaen" w:hAnsi="Sylfaen"/>
                <w:sz w:val="20"/>
                <w:szCs w:val="20"/>
              </w:rPr>
            </w:pPr>
            <w:r w:rsidRPr="00C870B3">
              <w:rPr>
                <w:rFonts w:ascii="Sylfaen" w:hAnsi="Sylfaen"/>
                <w:sz w:val="20"/>
                <w:szCs w:val="20"/>
              </w:rPr>
              <w:t>4.2.3</w:t>
            </w:r>
          </w:p>
        </w:tc>
        <w:tc>
          <w:tcPr>
            <w:tcW w:w="2727" w:type="dxa"/>
            <w:tcBorders>
              <w:left w:val="double" w:sz="4" w:space="0" w:color="auto"/>
              <w:right w:val="double" w:sz="4" w:space="0" w:color="auto"/>
            </w:tcBorders>
          </w:tcPr>
          <w:p w14:paraId="5D690F43" w14:textId="7259BD91" w:rsidR="003C47E8" w:rsidRPr="00C870B3" w:rsidRDefault="003C47E8" w:rsidP="00C870B3">
            <w:pPr>
              <w:spacing w:after="0" w:line="240" w:lineRule="auto"/>
              <w:rPr>
                <w:rFonts w:ascii="Sylfaen" w:hAnsi="Sylfaen"/>
                <w:sz w:val="20"/>
                <w:szCs w:val="20"/>
              </w:rPr>
            </w:pPr>
            <w:r w:rsidRPr="00C870B3">
              <w:rPr>
                <w:rFonts w:ascii="Sylfaen" w:hAnsi="Sylfaen"/>
                <w:sz w:val="20"/>
                <w:szCs w:val="20"/>
                <w:lang w:val="ka-GE"/>
              </w:rPr>
              <w:t xml:space="preserve">მეორე უცხო ენა </w:t>
            </w:r>
            <w:r w:rsidR="00723B35" w:rsidRPr="00C870B3">
              <w:rPr>
                <w:rFonts w:ascii="Sylfaen" w:hAnsi="Sylfaen"/>
                <w:sz w:val="20"/>
                <w:szCs w:val="20"/>
              </w:rPr>
              <w:t>1</w:t>
            </w:r>
          </w:p>
        </w:tc>
        <w:tc>
          <w:tcPr>
            <w:tcW w:w="1178" w:type="dxa"/>
            <w:tcBorders>
              <w:left w:val="double" w:sz="4" w:space="0" w:color="auto"/>
              <w:right w:val="double" w:sz="4" w:space="0" w:color="auto"/>
            </w:tcBorders>
            <w:vAlign w:val="center"/>
          </w:tcPr>
          <w:p w14:paraId="227B6125" w14:textId="5D510BE9" w:rsidR="003C47E8" w:rsidRPr="00C870B3" w:rsidRDefault="006B3A2C" w:rsidP="00C870B3">
            <w:pPr>
              <w:spacing w:after="0" w:line="240" w:lineRule="auto"/>
              <w:jc w:val="center"/>
              <w:rPr>
                <w:rFonts w:ascii="Sylfaen" w:hAnsi="Sylfaen"/>
                <w:sz w:val="20"/>
                <w:szCs w:val="20"/>
              </w:rPr>
            </w:pPr>
            <w:r w:rsidRPr="00C870B3">
              <w:rPr>
                <w:rFonts w:ascii="Sylfaen" w:hAnsi="Sylfaen"/>
                <w:sz w:val="20"/>
                <w:szCs w:val="20"/>
              </w:rPr>
              <w:t>4</w:t>
            </w:r>
          </w:p>
        </w:tc>
        <w:tc>
          <w:tcPr>
            <w:tcW w:w="511" w:type="dxa"/>
            <w:tcBorders>
              <w:left w:val="double" w:sz="4" w:space="0" w:color="auto"/>
            </w:tcBorders>
            <w:vAlign w:val="center"/>
          </w:tcPr>
          <w:p w14:paraId="724AA02E" w14:textId="77777777" w:rsidR="003C47E8" w:rsidRPr="00C870B3" w:rsidRDefault="00586236"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33EFF97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8418A9E"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256FA112"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68308EE"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2BFA60B0" w14:textId="77777777" w:rsidR="003C47E8" w:rsidRPr="00C870B3" w:rsidRDefault="0084053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0/0/4</w:t>
            </w:r>
          </w:p>
        </w:tc>
        <w:tc>
          <w:tcPr>
            <w:tcW w:w="422" w:type="dxa"/>
            <w:tcBorders>
              <w:left w:val="double" w:sz="4" w:space="0" w:color="auto"/>
            </w:tcBorders>
            <w:vAlign w:val="center"/>
          </w:tcPr>
          <w:p w14:paraId="3F5C0BB1"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49395147"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rPr>
              <w:t>X</w:t>
            </w:r>
          </w:p>
        </w:tc>
        <w:tc>
          <w:tcPr>
            <w:tcW w:w="657" w:type="dxa"/>
            <w:vAlign w:val="center"/>
          </w:tcPr>
          <w:p w14:paraId="36EFF1AD"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2E174E5E"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4F2641CA"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09B6D3D4"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45E91FA4"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1B6FB630"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27AD2096" w14:textId="0CD1654F"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4468E8" w:rsidRPr="00C870B3" w14:paraId="23CCFBDC" w14:textId="77777777" w:rsidTr="00C870B3">
        <w:trPr>
          <w:trHeight w:val="91"/>
          <w:jc w:val="center"/>
        </w:trPr>
        <w:tc>
          <w:tcPr>
            <w:tcW w:w="762" w:type="dxa"/>
            <w:tcBorders>
              <w:left w:val="double" w:sz="4" w:space="0" w:color="auto"/>
              <w:right w:val="double" w:sz="4" w:space="0" w:color="auto"/>
            </w:tcBorders>
            <w:shd w:val="clear" w:color="auto" w:fill="B8CCE4" w:themeFill="accent1" w:themeFillTint="66"/>
          </w:tcPr>
          <w:p w14:paraId="0B54654E" w14:textId="77777777" w:rsidR="004468E8" w:rsidRPr="00C870B3" w:rsidRDefault="004468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4.3</w:t>
            </w:r>
          </w:p>
        </w:tc>
        <w:tc>
          <w:tcPr>
            <w:tcW w:w="13066" w:type="dxa"/>
            <w:gridSpan w:val="19"/>
            <w:tcBorders>
              <w:left w:val="double" w:sz="4" w:space="0" w:color="auto"/>
              <w:right w:val="double" w:sz="4" w:space="0" w:color="auto"/>
            </w:tcBorders>
            <w:shd w:val="clear" w:color="auto" w:fill="B8CCE4" w:themeFill="accent1" w:themeFillTint="66"/>
            <w:vAlign w:val="center"/>
          </w:tcPr>
          <w:p w14:paraId="3FBF2A77" w14:textId="77777777" w:rsidR="004468E8" w:rsidRPr="00C870B3" w:rsidRDefault="004468E8" w:rsidP="00C870B3">
            <w:pPr>
              <w:spacing w:after="0" w:line="240" w:lineRule="auto"/>
              <w:ind w:right="-107"/>
              <w:rPr>
                <w:rFonts w:ascii="Sylfaen" w:hAnsi="Sylfaen"/>
                <w:sz w:val="20"/>
                <w:szCs w:val="20"/>
                <w:lang w:val="ka-GE"/>
              </w:rPr>
            </w:pPr>
            <w:r w:rsidRPr="00C870B3">
              <w:rPr>
                <w:rFonts w:ascii="Sylfaen" w:hAnsi="Sylfaen"/>
                <w:b/>
                <w:sz w:val="20"/>
                <w:szCs w:val="20"/>
                <w:lang w:val="ka-GE"/>
              </w:rPr>
              <w:t>არჩევითი კურსი - 3</w:t>
            </w:r>
          </w:p>
        </w:tc>
      </w:tr>
      <w:tr w:rsidR="003C47E8" w:rsidRPr="00C870B3" w14:paraId="6DC266B7" w14:textId="77777777" w:rsidTr="00C870B3">
        <w:trPr>
          <w:gridAfter w:val="1"/>
          <w:wAfter w:w="27" w:type="dxa"/>
          <w:trHeight w:val="91"/>
          <w:jc w:val="center"/>
        </w:trPr>
        <w:tc>
          <w:tcPr>
            <w:tcW w:w="762" w:type="dxa"/>
            <w:tcBorders>
              <w:left w:val="double" w:sz="4" w:space="0" w:color="auto"/>
              <w:right w:val="double" w:sz="4" w:space="0" w:color="auto"/>
            </w:tcBorders>
          </w:tcPr>
          <w:p w14:paraId="09E6FE97"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rPr>
              <w:t>4.3.1</w:t>
            </w:r>
          </w:p>
        </w:tc>
        <w:tc>
          <w:tcPr>
            <w:tcW w:w="2727" w:type="dxa"/>
            <w:tcBorders>
              <w:left w:val="double" w:sz="4" w:space="0" w:color="auto"/>
              <w:right w:val="double" w:sz="4" w:space="0" w:color="auto"/>
            </w:tcBorders>
          </w:tcPr>
          <w:p w14:paraId="7DC1AE42" w14:textId="77777777" w:rsidR="003C47E8" w:rsidRPr="00C870B3" w:rsidRDefault="003C47E8" w:rsidP="00C870B3">
            <w:pPr>
              <w:spacing w:after="0" w:line="240" w:lineRule="auto"/>
              <w:rPr>
                <w:rFonts w:ascii="Sylfaen" w:hAnsi="Sylfaen"/>
                <w:sz w:val="20"/>
                <w:szCs w:val="20"/>
                <w:lang w:val="ka-GE"/>
              </w:rPr>
            </w:pPr>
            <w:r w:rsidRPr="00C870B3">
              <w:rPr>
                <w:rFonts w:ascii="Sylfaen" w:hAnsi="Sylfaen"/>
                <w:sz w:val="20"/>
                <w:szCs w:val="20"/>
                <w:lang w:val="ka-GE"/>
              </w:rPr>
              <w:t>შესავალი სამართლის ფილოსოფიაში</w:t>
            </w:r>
          </w:p>
        </w:tc>
        <w:tc>
          <w:tcPr>
            <w:tcW w:w="1178" w:type="dxa"/>
            <w:tcBorders>
              <w:left w:val="double" w:sz="4" w:space="0" w:color="auto"/>
              <w:right w:val="double" w:sz="4" w:space="0" w:color="auto"/>
            </w:tcBorders>
            <w:vAlign w:val="center"/>
          </w:tcPr>
          <w:p w14:paraId="0942BEEB" w14:textId="60A2E59B" w:rsidR="006B3A2C" w:rsidRPr="00C870B3" w:rsidRDefault="006B3A2C"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0A471E27"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0701</w:t>
            </w:r>
          </w:p>
        </w:tc>
        <w:tc>
          <w:tcPr>
            <w:tcW w:w="511" w:type="dxa"/>
            <w:tcBorders>
              <w:left w:val="double" w:sz="4" w:space="0" w:color="auto"/>
            </w:tcBorders>
            <w:vAlign w:val="center"/>
          </w:tcPr>
          <w:p w14:paraId="655C8187" w14:textId="77777777" w:rsidR="003C47E8" w:rsidRPr="00C870B3" w:rsidRDefault="00586236"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28E1FD3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0BB4940"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2BF5C6D0"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ED8D3A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2F3BCA6D" w14:textId="77777777" w:rsidR="003C47E8" w:rsidRPr="00C870B3" w:rsidRDefault="0084053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23D18E41"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394B1CDB"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119ED976" w14:textId="77777777" w:rsidR="003C47E8" w:rsidRPr="00C870B3" w:rsidRDefault="003C47E8" w:rsidP="00C870B3">
            <w:pPr>
              <w:spacing w:after="0" w:line="240" w:lineRule="auto"/>
              <w:jc w:val="center"/>
              <w:rPr>
                <w:rFonts w:ascii="Sylfaen" w:hAnsi="Sylfaen"/>
                <w:b/>
                <w:sz w:val="20"/>
                <w:szCs w:val="20"/>
              </w:rPr>
            </w:pPr>
            <w:r w:rsidRPr="00C870B3">
              <w:rPr>
                <w:rFonts w:ascii="Sylfaen" w:hAnsi="Sylfaen"/>
                <w:sz w:val="20"/>
                <w:szCs w:val="20"/>
              </w:rPr>
              <w:t>X</w:t>
            </w:r>
          </w:p>
        </w:tc>
        <w:tc>
          <w:tcPr>
            <w:tcW w:w="311" w:type="dxa"/>
            <w:vAlign w:val="center"/>
          </w:tcPr>
          <w:p w14:paraId="16094236"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7C3DC9E3"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6976F31D"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13597DDF"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6B3EA1C9"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5CD18AB0" w14:textId="5CA4356B"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2928A4AA" w14:textId="77777777" w:rsidTr="00C870B3">
        <w:trPr>
          <w:gridAfter w:val="1"/>
          <w:wAfter w:w="27" w:type="dxa"/>
          <w:trHeight w:val="91"/>
          <w:jc w:val="center"/>
        </w:trPr>
        <w:tc>
          <w:tcPr>
            <w:tcW w:w="762" w:type="dxa"/>
            <w:tcBorders>
              <w:left w:val="double" w:sz="4" w:space="0" w:color="auto"/>
              <w:right w:val="double" w:sz="4" w:space="0" w:color="auto"/>
            </w:tcBorders>
          </w:tcPr>
          <w:p w14:paraId="55EB6015"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lang w:val="ka-GE"/>
              </w:rPr>
              <w:t>4.</w:t>
            </w:r>
            <w:r w:rsidRPr="00C870B3">
              <w:rPr>
                <w:rFonts w:ascii="Sylfaen" w:hAnsi="Sylfaen"/>
                <w:sz w:val="20"/>
                <w:szCs w:val="20"/>
              </w:rPr>
              <w:t>3.2</w:t>
            </w:r>
          </w:p>
        </w:tc>
        <w:tc>
          <w:tcPr>
            <w:tcW w:w="2727" w:type="dxa"/>
            <w:tcBorders>
              <w:left w:val="double" w:sz="4" w:space="0" w:color="auto"/>
              <w:right w:val="double" w:sz="4" w:space="0" w:color="auto"/>
            </w:tcBorders>
          </w:tcPr>
          <w:p w14:paraId="41D1EB28"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sz w:val="20"/>
                <w:szCs w:val="20"/>
                <w:lang w:val="ka-GE"/>
              </w:rPr>
              <w:t>საქართველოს ისტორია</w:t>
            </w:r>
          </w:p>
        </w:tc>
        <w:tc>
          <w:tcPr>
            <w:tcW w:w="1178" w:type="dxa"/>
            <w:tcBorders>
              <w:left w:val="double" w:sz="4" w:space="0" w:color="auto"/>
              <w:right w:val="double" w:sz="4" w:space="0" w:color="auto"/>
            </w:tcBorders>
            <w:vAlign w:val="center"/>
          </w:tcPr>
          <w:p w14:paraId="644F59E7" w14:textId="5338D0A7" w:rsidR="006B3A2C" w:rsidRPr="00C870B3" w:rsidRDefault="006B3A2C" w:rsidP="00C870B3">
            <w:pPr>
              <w:spacing w:after="0" w:line="240" w:lineRule="auto"/>
              <w:jc w:val="center"/>
              <w:rPr>
                <w:rFonts w:ascii="Sylfaen" w:hAnsi="Sylfaen" w:cs="Arial"/>
                <w:sz w:val="20"/>
                <w:szCs w:val="20"/>
              </w:rPr>
            </w:pPr>
            <w:r w:rsidRPr="00C870B3">
              <w:rPr>
                <w:rFonts w:ascii="Sylfaen" w:hAnsi="Sylfaen" w:cs="Arial"/>
                <w:sz w:val="20"/>
                <w:szCs w:val="20"/>
              </w:rPr>
              <w:t>3</w:t>
            </w:r>
          </w:p>
          <w:p w14:paraId="2D373C18"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cs="Arial"/>
                <w:sz w:val="20"/>
                <w:szCs w:val="20"/>
                <w:lang w:val="ka-GE"/>
              </w:rPr>
              <w:t>SHB0081</w:t>
            </w:r>
          </w:p>
        </w:tc>
        <w:tc>
          <w:tcPr>
            <w:tcW w:w="511" w:type="dxa"/>
            <w:tcBorders>
              <w:left w:val="double" w:sz="4" w:space="0" w:color="auto"/>
            </w:tcBorders>
            <w:vAlign w:val="center"/>
          </w:tcPr>
          <w:p w14:paraId="3B092109" w14:textId="77777777" w:rsidR="003C47E8" w:rsidRPr="00C870B3" w:rsidRDefault="00586236" w:rsidP="00C870B3">
            <w:pPr>
              <w:spacing w:after="0" w:line="240" w:lineRule="auto"/>
              <w:jc w:val="center"/>
              <w:rPr>
                <w:rFonts w:ascii="Sylfaen" w:hAnsi="Sylfaen"/>
                <w:b/>
                <w:sz w:val="20"/>
                <w:szCs w:val="20"/>
              </w:rPr>
            </w:pPr>
            <w:r w:rsidRPr="00C870B3">
              <w:rPr>
                <w:rFonts w:ascii="Sylfaen" w:hAnsi="Sylfaen"/>
                <w:sz w:val="20"/>
                <w:szCs w:val="20"/>
              </w:rPr>
              <w:t>5</w:t>
            </w:r>
          </w:p>
        </w:tc>
        <w:tc>
          <w:tcPr>
            <w:tcW w:w="781" w:type="dxa"/>
            <w:vAlign w:val="center"/>
          </w:tcPr>
          <w:p w14:paraId="6845389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4298453B"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66A4BC80"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58E0730F"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35AAEA41" w14:textId="77777777" w:rsidR="003C47E8" w:rsidRPr="00C870B3" w:rsidRDefault="0084053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78E9975A"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34604C6F"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6D611829"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sz w:val="20"/>
                <w:szCs w:val="20"/>
              </w:rPr>
              <w:t>X</w:t>
            </w:r>
          </w:p>
        </w:tc>
        <w:tc>
          <w:tcPr>
            <w:tcW w:w="311" w:type="dxa"/>
            <w:vAlign w:val="center"/>
          </w:tcPr>
          <w:p w14:paraId="40E8D4EE"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3F3D8800"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3697442A"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641EC2C4"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0B22CC4C"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51043316" w14:textId="7439F072"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1193E1F4" w14:textId="77777777" w:rsidTr="00C870B3">
        <w:trPr>
          <w:gridAfter w:val="1"/>
          <w:wAfter w:w="27" w:type="dxa"/>
          <w:trHeight w:val="91"/>
          <w:jc w:val="center"/>
        </w:trPr>
        <w:tc>
          <w:tcPr>
            <w:tcW w:w="762" w:type="dxa"/>
            <w:tcBorders>
              <w:left w:val="double" w:sz="4" w:space="0" w:color="auto"/>
              <w:right w:val="double" w:sz="4" w:space="0" w:color="auto"/>
            </w:tcBorders>
          </w:tcPr>
          <w:p w14:paraId="1741E726"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lang w:val="ka-GE"/>
              </w:rPr>
              <w:t>4.</w:t>
            </w:r>
            <w:r w:rsidRPr="00C870B3">
              <w:rPr>
                <w:rFonts w:ascii="Sylfaen" w:hAnsi="Sylfaen"/>
                <w:sz w:val="20"/>
                <w:szCs w:val="20"/>
              </w:rPr>
              <w:t>3.3</w:t>
            </w:r>
          </w:p>
        </w:tc>
        <w:tc>
          <w:tcPr>
            <w:tcW w:w="2727" w:type="dxa"/>
            <w:tcBorders>
              <w:left w:val="double" w:sz="4" w:space="0" w:color="auto"/>
              <w:right w:val="double" w:sz="4" w:space="0" w:color="auto"/>
            </w:tcBorders>
          </w:tcPr>
          <w:p w14:paraId="564D6B07" w14:textId="77777777" w:rsidR="003C47E8" w:rsidRPr="00C870B3" w:rsidRDefault="003C47E8" w:rsidP="00C870B3">
            <w:pPr>
              <w:spacing w:after="0" w:line="240" w:lineRule="auto"/>
              <w:rPr>
                <w:rFonts w:ascii="Sylfaen" w:hAnsi="Sylfaen"/>
                <w:sz w:val="20"/>
                <w:szCs w:val="20"/>
              </w:rPr>
            </w:pPr>
            <w:r w:rsidRPr="00C870B3">
              <w:rPr>
                <w:rFonts w:ascii="Sylfaen" w:hAnsi="Sylfaen"/>
                <w:sz w:val="20"/>
                <w:szCs w:val="20"/>
              </w:rPr>
              <w:t>იურიდიული ფსიქოლოგია</w:t>
            </w:r>
          </w:p>
        </w:tc>
        <w:tc>
          <w:tcPr>
            <w:tcW w:w="1178" w:type="dxa"/>
            <w:tcBorders>
              <w:left w:val="double" w:sz="4" w:space="0" w:color="auto"/>
              <w:right w:val="double" w:sz="4" w:space="0" w:color="auto"/>
            </w:tcBorders>
            <w:vAlign w:val="center"/>
          </w:tcPr>
          <w:p w14:paraId="45A9796C" w14:textId="11A40D83" w:rsidR="006B3A2C" w:rsidRPr="00C870B3" w:rsidRDefault="006B3A2C" w:rsidP="00C870B3">
            <w:pPr>
              <w:spacing w:after="0" w:line="240" w:lineRule="auto"/>
              <w:jc w:val="center"/>
              <w:rPr>
                <w:rFonts w:ascii="Sylfaen" w:hAnsi="Sylfaen" w:cs="Arial"/>
                <w:sz w:val="20"/>
                <w:szCs w:val="20"/>
              </w:rPr>
            </w:pPr>
            <w:r w:rsidRPr="00C870B3">
              <w:rPr>
                <w:rFonts w:ascii="Sylfaen" w:hAnsi="Sylfaen" w:cs="Arial"/>
                <w:sz w:val="20"/>
                <w:szCs w:val="20"/>
              </w:rPr>
              <w:t>2</w:t>
            </w:r>
          </w:p>
          <w:p w14:paraId="730FDDA8" w14:textId="77777777" w:rsidR="003C47E8" w:rsidRPr="00C870B3" w:rsidRDefault="003C47E8"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SFB0121</w:t>
            </w:r>
          </w:p>
        </w:tc>
        <w:tc>
          <w:tcPr>
            <w:tcW w:w="511" w:type="dxa"/>
            <w:tcBorders>
              <w:left w:val="double" w:sz="4" w:space="0" w:color="auto"/>
            </w:tcBorders>
            <w:vAlign w:val="center"/>
          </w:tcPr>
          <w:p w14:paraId="42B7685F" w14:textId="77777777" w:rsidR="003C47E8" w:rsidRPr="00C870B3" w:rsidRDefault="00586236" w:rsidP="00C870B3">
            <w:pPr>
              <w:spacing w:after="0" w:line="240" w:lineRule="auto"/>
              <w:jc w:val="center"/>
              <w:rPr>
                <w:rFonts w:ascii="Sylfaen" w:hAnsi="Sylfaen"/>
                <w:sz w:val="20"/>
                <w:szCs w:val="20"/>
              </w:rPr>
            </w:pPr>
            <w:r w:rsidRPr="00C870B3">
              <w:rPr>
                <w:rFonts w:ascii="Sylfaen" w:hAnsi="Sylfaen"/>
                <w:sz w:val="20"/>
                <w:szCs w:val="20"/>
              </w:rPr>
              <w:t>5</w:t>
            </w:r>
          </w:p>
        </w:tc>
        <w:tc>
          <w:tcPr>
            <w:tcW w:w="781" w:type="dxa"/>
            <w:vAlign w:val="center"/>
          </w:tcPr>
          <w:p w14:paraId="112BE58C"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5C11E7F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30</w:t>
            </w:r>
          </w:p>
        </w:tc>
        <w:tc>
          <w:tcPr>
            <w:tcW w:w="790" w:type="dxa"/>
            <w:vAlign w:val="center"/>
          </w:tcPr>
          <w:p w14:paraId="35FC490B"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2A8AF6D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92</w:t>
            </w:r>
          </w:p>
        </w:tc>
        <w:tc>
          <w:tcPr>
            <w:tcW w:w="1062" w:type="dxa"/>
            <w:tcBorders>
              <w:right w:val="double" w:sz="4" w:space="0" w:color="auto"/>
            </w:tcBorders>
            <w:vAlign w:val="center"/>
          </w:tcPr>
          <w:p w14:paraId="302BCF99" w14:textId="77777777" w:rsidR="003C47E8" w:rsidRPr="00C870B3" w:rsidRDefault="0084053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1/0/1</w:t>
            </w:r>
          </w:p>
        </w:tc>
        <w:tc>
          <w:tcPr>
            <w:tcW w:w="422" w:type="dxa"/>
            <w:tcBorders>
              <w:left w:val="double" w:sz="4" w:space="0" w:color="auto"/>
            </w:tcBorders>
            <w:vAlign w:val="center"/>
          </w:tcPr>
          <w:p w14:paraId="1BC7FD59"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624EEDDC"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09080969"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rPr>
              <w:t>X</w:t>
            </w:r>
          </w:p>
        </w:tc>
        <w:tc>
          <w:tcPr>
            <w:tcW w:w="311" w:type="dxa"/>
            <w:vAlign w:val="center"/>
          </w:tcPr>
          <w:p w14:paraId="145DB79F"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6A5A0442"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1A624C58"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481782D1"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49026444"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7BCD6475" w14:textId="2ACCC61B"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20D8826C" w14:textId="77777777" w:rsidTr="00C870B3">
        <w:trPr>
          <w:gridAfter w:val="1"/>
          <w:wAfter w:w="27" w:type="dxa"/>
          <w:trHeight w:val="91"/>
          <w:jc w:val="center"/>
        </w:trPr>
        <w:tc>
          <w:tcPr>
            <w:tcW w:w="762" w:type="dxa"/>
            <w:tcBorders>
              <w:left w:val="double" w:sz="4" w:space="0" w:color="auto"/>
              <w:right w:val="double" w:sz="4" w:space="0" w:color="auto"/>
            </w:tcBorders>
          </w:tcPr>
          <w:p w14:paraId="71501472" w14:textId="77777777" w:rsidR="003C47E8" w:rsidRPr="00C870B3" w:rsidRDefault="003C47E8" w:rsidP="00C870B3">
            <w:pPr>
              <w:spacing w:after="0" w:line="240" w:lineRule="auto"/>
              <w:jc w:val="center"/>
              <w:rPr>
                <w:rFonts w:ascii="Sylfaen" w:hAnsi="Sylfaen"/>
                <w:b/>
                <w:sz w:val="20"/>
                <w:szCs w:val="20"/>
              </w:rPr>
            </w:pPr>
            <w:r w:rsidRPr="00C870B3">
              <w:rPr>
                <w:rFonts w:ascii="Sylfaen" w:hAnsi="Sylfaen"/>
                <w:sz w:val="20"/>
                <w:szCs w:val="20"/>
                <w:lang w:val="ka-GE"/>
              </w:rPr>
              <w:t>4.</w:t>
            </w:r>
            <w:r w:rsidRPr="00C870B3">
              <w:rPr>
                <w:rFonts w:ascii="Sylfaen" w:hAnsi="Sylfaen"/>
                <w:sz w:val="20"/>
                <w:szCs w:val="20"/>
              </w:rPr>
              <w:t>3.4</w:t>
            </w:r>
          </w:p>
        </w:tc>
        <w:tc>
          <w:tcPr>
            <w:tcW w:w="2727" w:type="dxa"/>
            <w:tcBorders>
              <w:left w:val="double" w:sz="4" w:space="0" w:color="auto"/>
              <w:right w:val="double" w:sz="4" w:space="0" w:color="auto"/>
            </w:tcBorders>
          </w:tcPr>
          <w:p w14:paraId="282D4C35" w14:textId="77CA52A4" w:rsidR="003C47E8" w:rsidRPr="00C870B3" w:rsidRDefault="003C47E8" w:rsidP="00C870B3">
            <w:pPr>
              <w:spacing w:after="0" w:line="240" w:lineRule="auto"/>
              <w:rPr>
                <w:rFonts w:ascii="Sylfaen" w:hAnsi="Sylfaen"/>
                <w:sz w:val="20"/>
                <w:szCs w:val="20"/>
              </w:rPr>
            </w:pPr>
            <w:r w:rsidRPr="00C870B3">
              <w:rPr>
                <w:rFonts w:ascii="Sylfaen" w:hAnsi="Sylfaen"/>
                <w:sz w:val="20"/>
                <w:szCs w:val="20"/>
                <w:lang w:val="ka-GE"/>
              </w:rPr>
              <w:t xml:space="preserve">მეორე უცხო ენა </w:t>
            </w:r>
            <w:r w:rsidR="00723B35" w:rsidRPr="00C870B3">
              <w:rPr>
                <w:rFonts w:ascii="Sylfaen" w:hAnsi="Sylfaen"/>
                <w:sz w:val="20"/>
                <w:szCs w:val="20"/>
              </w:rPr>
              <w:t>2</w:t>
            </w:r>
          </w:p>
        </w:tc>
        <w:tc>
          <w:tcPr>
            <w:tcW w:w="1178" w:type="dxa"/>
            <w:tcBorders>
              <w:left w:val="double" w:sz="4" w:space="0" w:color="auto"/>
              <w:right w:val="double" w:sz="4" w:space="0" w:color="auto"/>
            </w:tcBorders>
            <w:vAlign w:val="center"/>
          </w:tcPr>
          <w:p w14:paraId="6CD14B38" w14:textId="5DA715EE" w:rsidR="003C47E8" w:rsidRPr="00C870B3" w:rsidRDefault="006B3A2C" w:rsidP="00C870B3">
            <w:pPr>
              <w:spacing w:after="0" w:line="240" w:lineRule="auto"/>
              <w:jc w:val="center"/>
              <w:rPr>
                <w:rFonts w:ascii="Sylfaen" w:hAnsi="Sylfaen"/>
                <w:sz w:val="20"/>
                <w:szCs w:val="20"/>
              </w:rPr>
            </w:pPr>
            <w:r w:rsidRPr="00C870B3">
              <w:rPr>
                <w:rFonts w:ascii="Sylfaen" w:hAnsi="Sylfaen"/>
                <w:sz w:val="20"/>
                <w:szCs w:val="20"/>
              </w:rPr>
              <w:t>4</w:t>
            </w:r>
          </w:p>
        </w:tc>
        <w:tc>
          <w:tcPr>
            <w:tcW w:w="511" w:type="dxa"/>
            <w:tcBorders>
              <w:left w:val="double" w:sz="4" w:space="0" w:color="auto"/>
            </w:tcBorders>
            <w:vAlign w:val="center"/>
          </w:tcPr>
          <w:p w14:paraId="343F8580"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sz w:val="20"/>
                <w:szCs w:val="20"/>
                <w:lang w:val="ka-GE"/>
              </w:rPr>
              <w:t>5</w:t>
            </w:r>
          </w:p>
        </w:tc>
        <w:tc>
          <w:tcPr>
            <w:tcW w:w="781" w:type="dxa"/>
            <w:vAlign w:val="center"/>
          </w:tcPr>
          <w:p w14:paraId="03F1578B"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5CB83361"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2197FFCF"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5F3D6D6E"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529C0EDE" w14:textId="77777777" w:rsidR="003C47E8" w:rsidRPr="00C870B3" w:rsidRDefault="00840531"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0/0/4</w:t>
            </w:r>
          </w:p>
        </w:tc>
        <w:tc>
          <w:tcPr>
            <w:tcW w:w="422" w:type="dxa"/>
            <w:tcBorders>
              <w:left w:val="double" w:sz="4" w:space="0" w:color="auto"/>
            </w:tcBorders>
            <w:vAlign w:val="center"/>
          </w:tcPr>
          <w:p w14:paraId="47F348CB"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5B3C6E09"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38562464"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rPr>
              <w:t>X</w:t>
            </w:r>
          </w:p>
        </w:tc>
        <w:tc>
          <w:tcPr>
            <w:tcW w:w="311" w:type="dxa"/>
            <w:vAlign w:val="center"/>
          </w:tcPr>
          <w:p w14:paraId="5BBED0FD"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426470BF"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22462C60"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7921224F"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072E1CD3"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0F148254" w14:textId="5C709B9D" w:rsidR="003C47E8" w:rsidRPr="00C870B3" w:rsidRDefault="00723B3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 xml:space="preserve">მეორე უცხო ენა </w:t>
            </w:r>
            <w:r w:rsidRPr="00C870B3">
              <w:rPr>
                <w:rFonts w:ascii="Sylfaen" w:hAnsi="Sylfaen"/>
                <w:sz w:val="20"/>
                <w:szCs w:val="20"/>
              </w:rPr>
              <w:t>1</w:t>
            </w:r>
          </w:p>
        </w:tc>
      </w:tr>
      <w:tr w:rsidR="003C47E8" w:rsidRPr="00C870B3" w14:paraId="0E9DAB4E" w14:textId="77777777" w:rsidTr="00C870B3">
        <w:trPr>
          <w:trHeight w:val="91"/>
          <w:jc w:val="center"/>
        </w:trPr>
        <w:tc>
          <w:tcPr>
            <w:tcW w:w="762" w:type="dxa"/>
            <w:tcBorders>
              <w:left w:val="double" w:sz="4" w:space="0" w:color="auto"/>
              <w:right w:val="double" w:sz="4" w:space="0" w:color="auto"/>
            </w:tcBorders>
            <w:shd w:val="clear" w:color="auto" w:fill="B8CCE4" w:themeFill="accent1" w:themeFillTint="66"/>
          </w:tcPr>
          <w:p w14:paraId="2D101BAA"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4.4</w:t>
            </w:r>
          </w:p>
        </w:tc>
        <w:tc>
          <w:tcPr>
            <w:tcW w:w="13066" w:type="dxa"/>
            <w:gridSpan w:val="19"/>
            <w:tcBorders>
              <w:left w:val="double" w:sz="4" w:space="0" w:color="auto"/>
              <w:right w:val="double" w:sz="4" w:space="0" w:color="auto"/>
            </w:tcBorders>
            <w:shd w:val="clear" w:color="auto" w:fill="B8CCE4" w:themeFill="accent1" w:themeFillTint="66"/>
            <w:vAlign w:val="center"/>
          </w:tcPr>
          <w:p w14:paraId="5E020599" w14:textId="77777777" w:rsidR="003C47E8" w:rsidRPr="00C870B3" w:rsidRDefault="003C47E8" w:rsidP="00C870B3">
            <w:pPr>
              <w:spacing w:after="0" w:line="240" w:lineRule="auto"/>
              <w:ind w:right="-107"/>
              <w:rPr>
                <w:rFonts w:ascii="Sylfaen" w:hAnsi="Sylfaen"/>
                <w:sz w:val="20"/>
                <w:szCs w:val="20"/>
                <w:lang w:val="ka-GE"/>
              </w:rPr>
            </w:pPr>
            <w:r w:rsidRPr="00C870B3">
              <w:rPr>
                <w:rFonts w:ascii="Sylfaen" w:hAnsi="Sylfaen"/>
                <w:b/>
                <w:sz w:val="20"/>
                <w:szCs w:val="20"/>
                <w:lang w:val="ka-GE"/>
              </w:rPr>
              <w:t>არჩევითი კურსი - 4</w:t>
            </w:r>
          </w:p>
        </w:tc>
      </w:tr>
      <w:tr w:rsidR="003C47E8" w:rsidRPr="00C870B3" w14:paraId="651C6B05" w14:textId="77777777" w:rsidTr="00C870B3">
        <w:trPr>
          <w:gridAfter w:val="1"/>
          <w:wAfter w:w="27" w:type="dxa"/>
          <w:trHeight w:val="91"/>
          <w:jc w:val="center"/>
        </w:trPr>
        <w:tc>
          <w:tcPr>
            <w:tcW w:w="762" w:type="dxa"/>
            <w:tcBorders>
              <w:left w:val="double" w:sz="4" w:space="0" w:color="auto"/>
              <w:right w:val="double" w:sz="4" w:space="0" w:color="auto"/>
            </w:tcBorders>
          </w:tcPr>
          <w:p w14:paraId="51C19851" w14:textId="77777777" w:rsidR="003C47E8" w:rsidRPr="00C870B3" w:rsidRDefault="003C47E8" w:rsidP="00C870B3">
            <w:pPr>
              <w:spacing w:after="0" w:line="240" w:lineRule="auto"/>
              <w:jc w:val="center"/>
              <w:rPr>
                <w:rFonts w:ascii="Sylfaen" w:hAnsi="Sylfaen"/>
                <w:sz w:val="20"/>
                <w:szCs w:val="20"/>
                <w:lang w:val="ka-GE"/>
              </w:rPr>
            </w:pPr>
            <w:r w:rsidRPr="00C870B3">
              <w:rPr>
                <w:rFonts w:ascii="Sylfaen" w:hAnsi="Sylfaen"/>
                <w:sz w:val="20"/>
                <w:szCs w:val="20"/>
                <w:lang w:val="ka-GE"/>
              </w:rPr>
              <w:t>4.4.1</w:t>
            </w:r>
          </w:p>
        </w:tc>
        <w:tc>
          <w:tcPr>
            <w:tcW w:w="2727" w:type="dxa"/>
            <w:tcBorders>
              <w:left w:val="double" w:sz="4" w:space="0" w:color="auto"/>
              <w:right w:val="double" w:sz="4" w:space="0" w:color="auto"/>
            </w:tcBorders>
          </w:tcPr>
          <w:p w14:paraId="0AFD321F" w14:textId="77777777" w:rsidR="003C47E8" w:rsidRPr="00C870B3" w:rsidRDefault="003C47E8" w:rsidP="00C870B3">
            <w:pPr>
              <w:spacing w:after="0" w:line="240" w:lineRule="auto"/>
              <w:rPr>
                <w:rFonts w:ascii="Sylfaen" w:hAnsi="Sylfaen"/>
                <w:sz w:val="20"/>
                <w:szCs w:val="20"/>
                <w:lang w:val="ka-GE"/>
              </w:rPr>
            </w:pPr>
            <w:r w:rsidRPr="00C870B3">
              <w:rPr>
                <w:rFonts w:ascii="Sylfaen" w:hAnsi="Sylfaen"/>
                <w:sz w:val="20"/>
                <w:szCs w:val="20"/>
                <w:lang w:val="ka-GE"/>
              </w:rPr>
              <w:t>მოთხოვნის უზრუნველყოფის სამართალი</w:t>
            </w:r>
          </w:p>
        </w:tc>
        <w:tc>
          <w:tcPr>
            <w:tcW w:w="1178" w:type="dxa"/>
            <w:tcBorders>
              <w:left w:val="double" w:sz="4" w:space="0" w:color="auto"/>
              <w:right w:val="double" w:sz="4" w:space="0" w:color="auto"/>
            </w:tcBorders>
            <w:vAlign w:val="center"/>
          </w:tcPr>
          <w:p w14:paraId="2E7888CF" w14:textId="77777777" w:rsidR="0097082A" w:rsidRPr="00C870B3" w:rsidRDefault="0097082A"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2</w:t>
            </w:r>
          </w:p>
          <w:p w14:paraId="612533DB" w14:textId="77777777" w:rsidR="003C47E8" w:rsidRPr="00C870B3" w:rsidRDefault="003C47E8" w:rsidP="00C870B3">
            <w:pPr>
              <w:spacing w:after="0" w:line="240" w:lineRule="auto"/>
              <w:jc w:val="center"/>
              <w:rPr>
                <w:rFonts w:ascii="Sylfaen" w:hAnsi="Sylfaen"/>
                <w:sz w:val="20"/>
                <w:szCs w:val="20"/>
                <w:lang w:val="ka-GE"/>
              </w:rPr>
            </w:pPr>
            <w:r w:rsidRPr="00C870B3">
              <w:rPr>
                <w:rFonts w:ascii="Sylfaen" w:hAnsi="Sylfaen" w:cs="Arial"/>
                <w:sz w:val="20"/>
                <w:szCs w:val="20"/>
                <w:lang w:val="ka-GE"/>
              </w:rPr>
              <w:t>SLB</w:t>
            </w:r>
            <w:r w:rsidRPr="00C870B3">
              <w:rPr>
                <w:rFonts w:ascii="Sylfaen" w:hAnsi="Sylfaen" w:cs="Arial"/>
                <w:sz w:val="20"/>
                <w:szCs w:val="20"/>
              </w:rPr>
              <w:t>0241</w:t>
            </w:r>
          </w:p>
        </w:tc>
        <w:tc>
          <w:tcPr>
            <w:tcW w:w="511" w:type="dxa"/>
            <w:tcBorders>
              <w:left w:val="double" w:sz="4" w:space="0" w:color="auto"/>
            </w:tcBorders>
            <w:vAlign w:val="center"/>
          </w:tcPr>
          <w:p w14:paraId="6B433D69" w14:textId="77777777" w:rsidR="003C47E8" w:rsidRPr="00C870B3" w:rsidRDefault="0097082A" w:rsidP="00C870B3">
            <w:pPr>
              <w:spacing w:after="0" w:line="240" w:lineRule="auto"/>
              <w:jc w:val="center"/>
              <w:rPr>
                <w:rFonts w:ascii="Sylfaen" w:hAnsi="Sylfaen"/>
                <w:b/>
                <w:sz w:val="20"/>
                <w:szCs w:val="20"/>
              </w:rPr>
            </w:pPr>
            <w:r w:rsidRPr="00C870B3">
              <w:rPr>
                <w:rFonts w:ascii="Sylfaen" w:hAnsi="Sylfaen"/>
                <w:sz w:val="20"/>
                <w:szCs w:val="20"/>
                <w:lang w:val="ka-GE"/>
              </w:rPr>
              <w:t>5</w:t>
            </w:r>
          </w:p>
        </w:tc>
        <w:tc>
          <w:tcPr>
            <w:tcW w:w="781" w:type="dxa"/>
            <w:vAlign w:val="center"/>
          </w:tcPr>
          <w:p w14:paraId="0D97D1B8"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14553AF7"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30</w:t>
            </w:r>
          </w:p>
        </w:tc>
        <w:tc>
          <w:tcPr>
            <w:tcW w:w="790" w:type="dxa"/>
            <w:vAlign w:val="center"/>
          </w:tcPr>
          <w:p w14:paraId="24C3D546"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7D9931C"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92</w:t>
            </w:r>
          </w:p>
        </w:tc>
        <w:tc>
          <w:tcPr>
            <w:tcW w:w="1062" w:type="dxa"/>
            <w:tcBorders>
              <w:right w:val="double" w:sz="4" w:space="0" w:color="auto"/>
            </w:tcBorders>
            <w:vAlign w:val="center"/>
          </w:tcPr>
          <w:p w14:paraId="40ED40E2"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1/0/1</w:t>
            </w:r>
          </w:p>
        </w:tc>
        <w:tc>
          <w:tcPr>
            <w:tcW w:w="422" w:type="dxa"/>
            <w:tcBorders>
              <w:left w:val="double" w:sz="4" w:space="0" w:color="auto"/>
            </w:tcBorders>
            <w:vAlign w:val="center"/>
          </w:tcPr>
          <w:p w14:paraId="68DF0247"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4E675860"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6DB63B01"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0302974B"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sz w:val="20"/>
                <w:szCs w:val="20"/>
              </w:rPr>
              <w:t>X</w:t>
            </w:r>
          </w:p>
        </w:tc>
        <w:tc>
          <w:tcPr>
            <w:tcW w:w="472" w:type="dxa"/>
            <w:vAlign w:val="center"/>
          </w:tcPr>
          <w:p w14:paraId="1572CA87"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6FD04BF3"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24FE8EE2"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54BC3344"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53079643" w14:textId="3552FA9F"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37DC6395" w14:textId="77777777" w:rsidTr="00C870B3">
        <w:trPr>
          <w:gridAfter w:val="1"/>
          <w:wAfter w:w="27" w:type="dxa"/>
          <w:trHeight w:val="91"/>
          <w:jc w:val="center"/>
        </w:trPr>
        <w:tc>
          <w:tcPr>
            <w:tcW w:w="762" w:type="dxa"/>
            <w:tcBorders>
              <w:left w:val="double" w:sz="4" w:space="0" w:color="auto"/>
              <w:right w:val="double" w:sz="4" w:space="0" w:color="auto"/>
            </w:tcBorders>
          </w:tcPr>
          <w:p w14:paraId="0E428120" w14:textId="77777777" w:rsidR="003C47E8" w:rsidRPr="00C870B3" w:rsidRDefault="001B66A3" w:rsidP="00C870B3">
            <w:pPr>
              <w:spacing w:after="0" w:line="240" w:lineRule="auto"/>
              <w:jc w:val="center"/>
              <w:rPr>
                <w:rFonts w:ascii="Sylfaen" w:hAnsi="Sylfaen"/>
                <w:sz w:val="20"/>
                <w:szCs w:val="20"/>
              </w:rPr>
            </w:pPr>
            <w:r w:rsidRPr="00C870B3">
              <w:rPr>
                <w:rFonts w:ascii="Sylfaen" w:hAnsi="Sylfaen"/>
                <w:sz w:val="20"/>
                <w:szCs w:val="20"/>
                <w:lang w:val="ka-GE"/>
              </w:rPr>
              <w:t>4.4.</w:t>
            </w:r>
            <w:r w:rsidRPr="00C870B3">
              <w:rPr>
                <w:rFonts w:ascii="Sylfaen" w:hAnsi="Sylfaen"/>
                <w:sz w:val="20"/>
                <w:szCs w:val="20"/>
              </w:rPr>
              <w:t>2</w:t>
            </w:r>
          </w:p>
        </w:tc>
        <w:tc>
          <w:tcPr>
            <w:tcW w:w="2727" w:type="dxa"/>
            <w:tcBorders>
              <w:left w:val="double" w:sz="4" w:space="0" w:color="auto"/>
              <w:right w:val="double" w:sz="4" w:space="0" w:color="auto"/>
            </w:tcBorders>
          </w:tcPr>
          <w:p w14:paraId="28606817" w14:textId="77777777" w:rsidR="003C47E8" w:rsidRPr="00C870B3" w:rsidRDefault="003C47E8" w:rsidP="00C870B3">
            <w:pPr>
              <w:spacing w:after="0" w:line="240" w:lineRule="auto"/>
              <w:rPr>
                <w:rFonts w:ascii="Sylfaen" w:hAnsi="Sylfaen"/>
                <w:sz w:val="20"/>
                <w:szCs w:val="20"/>
                <w:lang w:val="ka-GE"/>
              </w:rPr>
            </w:pPr>
            <w:r w:rsidRPr="00C870B3">
              <w:rPr>
                <w:rFonts w:ascii="Sylfaen" w:hAnsi="Sylfaen"/>
                <w:sz w:val="20"/>
                <w:szCs w:val="20"/>
                <w:lang w:val="ka-GE"/>
              </w:rPr>
              <w:t>საერთაშორისო კერძო სამართალი</w:t>
            </w:r>
          </w:p>
        </w:tc>
        <w:tc>
          <w:tcPr>
            <w:tcW w:w="1178" w:type="dxa"/>
            <w:tcBorders>
              <w:left w:val="double" w:sz="4" w:space="0" w:color="auto"/>
              <w:right w:val="double" w:sz="4" w:space="0" w:color="auto"/>
            </w:tcBorders>
            <w:vAlign w:val="center"/>
          </w:tcPr>
          <w:p w14:paraId="15860E6E" w14:textId="77777777" w:rsidR="0097082A" w:rsidRPr="00C870B3" w:rsidRDefault="0097082A"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2</w:t>
            </w:r>
          </w:p>
          <w:p w14:paraId="52E43DCB" w14:textId="77777777" w:rsidR="003C47E8" w:rsidRPr="00C870B3" w:rsidRDefault="003C47E8"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SLB</w:t>
            </w:r>
            <w:r w:rsidRPr="00C870B3">
              <w:rPr>
                <w:rFonts w:ascii="Sylfaen" w:hAnsi="Sylfaen" w:cs="Arial"/>
                <w:sz w:val="20"/>
                <w:szCs w:val="20"/>
              </w:rPr>
              <w:t>0311</w:t>
            </w:r>
          </w:p>
        </w:tc>
        <w:tc>
          <w:tcPr>
            <w:tcW w:w="511" w:type="dxa"/>
            <w:tcBorders>
              <w:left w:val="double" w:sz="4" w:space="0" w:color="auto"/>
            </w:tcBorders>
            <w:vAlign w:val="center"/>
          </w:tcPr>
          <w:p w14:paraId="1923788E" w14:textId="77777777" w:rsidR="003C47E8" w:rsidRPr="00C870B3" w:rsidRDefault="009708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00D490F8"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75CA221A"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30</w:t>
            </w:r>
          </w:p>
        </w:tc>
        <w:tc>
          <w:tcPr>
            <w:tcW w:w="790" w:type="dxa"/>
            <w:vAlign w:val="center"/>
          </w:tcPr>
          <w:p w14:paraId="668B3F7F"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070FE0DA"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92</w:t>
            </w:r>
          </w:p>
        </w:tc>
        <w:tc>
          <w:tcPr>
            <w:tcW w:w="1062" w:type="dxa"/>
            <w:tcBorders>
              <w:right w:val="double" w:sz="4" w:space="0" w:color="auto"/>
            </w:tcBorders>
            <w:vAlign w:val="center"/>
          </w:tcPr>
          <w:p w14:paraId="0731CC6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1/0/1</w:t>
            </w:r>
          </w:p>
        </w:tc>
        <w:tc>
          <w:tcPr>
            <w:tcW w:w="422" w:type="dxa"/>
            <w:tcBorders>
              <w:left w:val="double" w:sz="4" w:space="0" w:color="auto"/>
            </w:tcBorders>
            <w:vAlign w:val="center"/>
          </w:tcPr>
          <w:p w14:paraId="1C7AA67E"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2851EFEA"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6A6DAA10"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0C2221A6"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14719E1F"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65CBC34E"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55108271"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75691399"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5B21B9A9" w14:textId="5F7BA737"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1C164235" w14:textId="77777777" w:rsidTr="00C870B3">
        <w:trPr>
          <w:gridAfter w:val="1"/>
          <w:wAfter w:w="27" w:type="dxa"/>
          <w:trHeight w:val="91"/>
          <w:jc w:val="center"/>
        </w:trPr>
        <w:tc>
          <w:tcPr>
            <w:tcW w:w="762" w:type="dxa"/>
            <w:tcBorders>
              <w:left w:val="double" w:sz="4" w:space="0" w:color="auto"/>
              <w:right w:val="double" w:sz="4" w:space="0" w:color="auto"/>
            </w:tcBorders>
          </w:tcPr>
          <w:p w14:paraId="1CE52725"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lang w:val="ka-GE"/>
              </w:rPr>
              <w:t>4.4.</w:t>
            </w:r>
            <w:r w:rsidR="001B66A3" w:rsidRPr="00C870B3">
              <w:rPr>
                <w:rFonts w:ascii="Sylfaen" w:hAnsi="Sylfaen"/>
                <w:sz w:val="20"/>
                <w:szCs w:val="20"/>
              </w:rPr>
              <w:t>3</w:t>
            </w:r>
          </w:p>
        </w:tc>
        <w:tc>
          <w:tcPr>
            <w:tcW w:w="2727" w:type="dxa"/>
            <w:tcBorders>
              <w:left w:val="double" w:sz="4" w:space="0" w:color="auto"/>
              <w:right w:val="double" w:sz="4" w:space="0" w:color="auto"/>
            </w:tcBorders>
          </w:tcPr>
          <w:p w14:paraId="1E1B6C04" w14:textId="27D15E3B" w:rsidR="003C47E8" w:rsidRPr="00C870B3" w:rsidRDefault="003C47E8" w:rsidP="00C870B3">
            <w:pPr>
              <w:spacing w:after="0" w:line="240" w:lineRule="auto"/>
              <w:rPr>
                <w:rFonts w:ascii="Sylfaen" w:hAnsi="Sylfaen"/>
                <w:sz w:val="20"/>
                <w:szCs w:val="20"/>
              </w:rPr>
            </w:pPr>
            <w:r w:rsidRPr="00C870B3">
              <w:rPr>
                <w:rFonts w:ascii="Sylfaen" w:hAnsi="Sylfaen"/>
                <w:sz w:val="20"/>
                <w:szCs w:val="20"/>
                <w:lang w:val="ka-GE"/>
              </w:rPr>
              <w:t xml:space="preserve">მეორე უცხო ენა </w:t>
            </w:r>
            <w:r w:rsidR="00723B35" w:rsidRPr="00C870B3">
              <w:rPr>
                <w:rFonts w:ascii="Sylfaen" w:hAnsi="Sylfaen"/>
                <w:sz w:val="20"/>
                <w:szCs w:val="20"/>
              </w:rPr>
              <w:t>3</w:t>
            </w:r>
          </w:p>
        </w:tc>
        <w:tc>
          <w:tcPr>
            <w:tcW w:w="1178" w:type="dxa"/>
            <w:tcBorders>
              <w:left w:val="double" w:sz="4" w:space="0" w:color="auto"/>
              <w:right w:val="double" w:sz="4" w:space="0" w:color="auto"/>
            </w:tcBorders>
            <w:vAlign w:val="center"/>
          </w:tcPr>
          <w:p w14:paraId="1D0BAA6D" w14:textId="6E014644" w:rsidR="003C47E8" w:rsidRPr="00C870B3" w:rsidRDefault="006B3A2C" w:rsidP="00C870B3">
            <w:pPr>
              <w:spacing w:after="0" w:line="240" w:lineRule="auto"/>
              <w:jc w:val="center"/>
              <w:rPr>
                <w:rFonts w:ascii="Sylfaen" w:hAnsi="Sylfaen"/>
                <w:b/>
                <w:sz w:val="20"/>
                <w:szCs w:val="20"/>
              </w:rPr>
            </w:pPr>
            <w:r w:rsidRPr="00C870B3">
              <w:rPr>
                <w:rFonts w:ascii="Sylfaen" w:hAnsi="Sylfaen"/>
                <w:b/>
                <w:sz w:val="20"/>
                <w:szCs w:val="20"/>
              </w:rPr>
              <w:t>4</w:t>
            </w:r>
          </w:p>
        </w:tc>
        <w:tc>
          <w:tcPr>
            <w:tcW w:w="511" w:type="dxa"/>
            <w:tcBorders>
              <w:left w:val="double" w:sz="4" w:space="0" w:color="auto"/>
            </w:tcBorders>
            <w:vAlign w:val="center"/>
          </w:tcPr>
          <w:p w14:paraId="6395CA53"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sz w:val="20"/>
                <w:szCs w:val="20"/>
                <w:lang w:val="ka-GE"/>
              </w:rPr>
              <w:t>5</w:t>
            </w:r>
          </w:p>
        </w:tc>
        <w:tc>
          <w:tcPr>
            <w:tcW w:w="781" w:type="dxa"/>
            <w:vAlign w:val="center"/>
          </w:tcPr>
          <w:p w14:paraId="047FAADF"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30CAE2E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60</w:t>
            </w:r>
          </w:p>
        </w:tc>
        <w:tc>
          <w:tcPr>
            <w:tcW w:w="790" w:type="dxa"/>
            <w:vAlign w:val="center"/>
          </w:tcPr>
          <w:p w14:paraId="726EE8F1"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23EB5486"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62</w:t>
            </w:r>
          </w:p>
        </w:tc>
        <w:tc>
          <w:tcPr>
            <w:tcW w:w="1062" w:type="dxa"/>
            <w:tcBorders>
              <w:right w:val="double" w:sz="4" w:space="0" w:color="auto"/>
            </w:tcBorders>
            <w:vAlign w:val="center"/>
          </w:tcPr>
          <w:p w14:paraId="16164C9C"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0/0/4</w:t>
            </w:r>
          </w:p>
        </w:tc>
        <w:tc>
          <w:tcPr>
            <w:tcW w:w="422" w:type="dxa"/>
            <w:tcBorders>
              <w:left w:val="double" w:sz="4" w:space="0" w:color="auto"/>
            </w:tcBorders>
            <w:vAlign w:val="center"/>
          </w:tcPr>
          <w:p w14:paraId="7085AB6D"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530E5BA0"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68DDD9AC"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21F47F71"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rPr>
              <w:t>X</w:t>
            </w:r>
          </w:p>
        </w:tc>
        <w:tc>
          <w:tcPr>
            <w:tcW w:w="472" w:type="dxa"/>
            <w:vAlign w:val="center"/>
          </w:tcPr>
          <w:p w14:paraId="3BC9D15E"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4871C948"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5043A998"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4ECE0F46"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522CCF37" w14:textId="7197CA5E" w:rsidR="003C47E8" w:rsidRPr="00C870B3" w:rsidRDefault="00723B35"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 xml:space="preserve">მეორე უცხო ენა </w:t>
            </w:r>
            <w:r w:rsidRPr="00C870B3">
              <w:rPr>
                <w:rFonts w:ascii="Sylfaen" w:hAnsi="Sylfaen"/>
                <w:sz w:val="20"/>
                <w:szCs w:val="20"/>
              </w:rPr>
              <w:t>2</w:t>
            </w:r>
          </w:p>
        </w:tc>
      </w:tr>
      <w:tr w:rsidR="003C47E8" w:rsidRPr="00C870B3" w14:paraId="54DEBA62" w14:textId="77777777" w:rsidTr="00C870B3">
        <w:trPr>
          <w:trHeight w:val="91"/>
          <w:jc w:val="center"/>
        </w:trPr>
        <w:tc>
          <w:tcPr>
            <w:tcW w:w="762" w:type="dxa"/>
            <w:tcBorders>
              <w:left w:val="double" w:sz="4" w:space="0" w:color="auto"/>
              <w:right w:val="double" w:sz="4" w:space="0" w:color="auto"/>
            </w:tcBorders>
            <w:shd w:val="clear" w:color="auto" w:fill="B8CCE4" w:themeFill="accent1" w:themeFillTint="66"/>
          </w:tcPr>
          <w:p w14:paraId="1CF69AD6"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4.5</w:t>
            </w:r>
          </w:p>
        </w:tc>
        <w:tc>
          <w:tcPr>
            <w:tcW w:w="13066" w:type="dxa"/>
            <w:gridSpan w:val="19"/>
            <w:tcBorders>
              <w:left w:val="double" w:sz="4" w:space="0" w:color="auto"/>
              <w:right w:val="double" w:sz="4" w:space="0" w:color="auto"/>
            </w:tcBorders>
            <w:shd w:val="clear" w:color="auto" w:fill="B8CCE4" w:themeFill="accent1" w:themeFillTint="66"/>
            <w:vAlign w:val="center"/>
          </w:tcPr>
          <w:p w14:paraId="3B9EC455" w14:textId="77777777" w:rsidR="003C47E8" w:rsidRPr="00C870B3" w:rsidRDefault="003C47E8" w:rsidP="00C870B3">
            <w:pPr>
              <w:spacing w:after="0" w:line="240" w:lineRule="auto"/>
              <w:ind w:right="-107"/>
              <w:rPr>
                <w:rFonts w:ascii="Sylfaen" w:hAnsi="Sylfaen"/>
                <w:sz w:val="20"/>
                <w:szCs w:val="20"/>
                <w:lang w:val="ka-GE"/>
              </w:rPr>
            </w:pPr>
            <w:r w:rsidRPr="00C870B3">
              <w:rPr>
                <w:rFonts w:ascii="Sylfaen" w:hAnsi="Sylfaen"/>
                <w:b/>
                <w:sz w:val="20"/>
                <w:szCs w:val="20"/>
                <w:lang w:val="ka-GE"/>
              </w:rPr>
              <w:t>არჩევითი კურსი - 5</w:t>
            </w:r>
          </w:p>
        </w:tc>
      </w:tr>
      <w:tr w:rsidR="003C47E8" w:rsidRPr="00C870B3" w14:paraId="7A32BAEE" w14:textId="77777777" w:rsidTr="00C870B3">
        <w:trPr>
          <w:gridAfter w:val="1"/>
          <w:wAfter w:w="27" w:type="dxa"/>
          <w:trHeight w:val="91"/>
          <w:jc w:val="center"/>
        </w:trPr>
        <w:tc>
          <w:tcPr>
            <w:tcW w:w="762" w:type="dxa"/>
            <w:tcBorders>
              <w:left w:val="double" w:sz="4" w:space="0" w:color="auto"/>
              <w:right w:val="double" w:sz="4" w:space="0" w:color="auto"/>
            </w:tcBorders>
          </w:tcPr>
          <w:p w14:paraId="7FA122B4" w14:textId="77777777" w:rsidR="003C47E8" w:rsidRPr="00C870B3" w:rsidRDefault="003C47E8" w:rsidP="00C870B3">
            <w:pPr>
              <w:spacing w:after="0" w:line="240" w:lineRule="auto"/>
              <w:jc w:val="center"/>
              <w:rPr>
                <w:rFonts w:ascii="Sylfaen" w:hAnsi="Sylfaen"/>
                <w:sz w:val="20"/>
                <w:szCs w:val="20"/>
                <w:lang w:val="ka-GE"/>
              </w:rPr>
            </w:pPr>
            <w:r w:rsidRPr="00C870B3">
              <w:rPr>
                <w:rFonts w:ascii="Sylfaen" w:hAnsi="Sylfaen"/>
                <w:sz w:val="20"/>
                <w:szCs w:val="20"/>
                <w:lang w:val="ka-GE"/>
              </w:rPr>
              <w:t>4.5.1</w:t>
            </w:r>
          </w:p>
        </w:tc>
        <w:tc>
          <w:tcPr>
            <w:tcW w:w="2727" w:type="dxa"/>
            <w:tcBorders>
              <w:left w:val="double" w:sz="4" w:space="0" w:color="auto"/>
              <w:right w:val="double" w:sz="4" w:space="0" w:color="auto"/>
            </w:tcBorders>
          </w:tcPr>
          <w:p w14:paraId="63BD632D" w14:textId="77777777" w:rsidR="003C47E8" w:rsidRPr="00C870B3" w:rsidRDefault="003C47E8" w:rsidP="00C870B3">
            <w:pPr>
              <w:spacing w:after="0" w:line="240" w:lineRule="auto"/>
              <w:rPr>
                <w:rFonts w:ascii="Sylfaen" w:hAnsi="Sylfaen"/>
                <w:sz w:val="20"/>
                <w:szCs w:val="20"/>
                <w:lang w:val="ka-GE"/>
              </w:rPr>
            </w:pPr>
            <w:r w:rsidRPr="00C870B3">
              <w:rPr>
                <w:rFonts w:ascii="Sylfaen" w:hAnsi="Sylfaen"/>
                <w:sz w:val="20"/>
                <w:szCs w:val="20"/>
                <w:lang w:val="ka-GE"/>
              </w:rPr>
              <w:t>საერთაშორისო სისხლის სამართალი</w:t>
            </w:r>
          </w:p>
        </w:tc>
        <w:tc>
          <w:tcPr>
            <w:tcW w:w="1178" w:type="dxa"/>
            <w:tcBorders>
              <w:left w:val="double" w:sz="4" w:space="0" w:color="auto"/>
              <w:right w:val="double" w:sz="4" w:space="0" w:color="auto"/>
            </w:tcBorders>
            <w:vAlign w:val="center"/>
          </w:tcPr>
          <w:p w14:paraId="7392A510" w14:textId="209A1254" w:rsidR="0097082A" w:rsidRPr="00C870B3" w:rsidRDefault="002D0F36"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5BD35058"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cs="Arial"/>
                <w:sz w:val="20"/>
                <w:szCs w:val="20"/>
                <w:lang w:val="ka-GE"/>
              </w:rPr>
              <w:t>SLB</w:t>
            </w:r>
            <w:r w:rsidRPr="00C870B3">
              <w:rPr>
                <w:rFonts w:ascii="Sylfaen" w:hAnsi="Sylfaen" w:cs="Arial"/>
                <w:sz w:val="20"/>
                <w:szCs w:val="20"/>
              </w:rPr>
              <w:t>0011</w:t>
            </w:r>
          </w:p>
        </w:tc>
        <w:tc>
          <w:tcPr>
            <w:tcW w:w="511" w:type="dxa"/>
            <w:tcBorders>
              <w:left w:val="double" w:sz="4" w:space="0" w:color="auto"/>
            </w:tcBorders>
            <w:vAlign w:val="center"/>
          </w:tcPr>
          <w:p w14:paraId="54BE31C9" w14:textId="77777777" w:rsidR="003C47E8" w:rsidRPr="00C870B3" w:rsidRDefault="0097082A" w:rsidP="00C870B3">
            <w:pPr>
              <w:spacing w:after="0" w:line="240" w:lineRule="auto"/>
              <w:jc w:val="center"/>
              <w:rPr>
                <w:rFonts w:ascii="Sylfaen" w:hAnsi="Sylfaen"/>
                <w:b/>
                <w:sz w:val="20"/>
                <w:szCs w:val="20"/>
                <w:lang w:val="ka-GE"/>
              </w:rPr>
            </w:pPr>
            <w:r w:rsidRPr="00C870B3">
              <w:rPr>
                <w:rFonts w:ascii="Sylfaen" w:hAnsi="Sylfaen"/>
                <w:sz w:val="20"/>
                <w:szCs w:val="20"/>
                <w:lang w:val="ka-GE"/>
              </w:rPr>
              <w:t>5</w:t>
            </w:r>
          </w:p>
        </w:tc>
        <w:tc>
          <w:tcPr>
            <w:tcW w:w="781" w:type="dxa"/>
            <w:vAlign w:val="center"/>
          </w:tcPr>
          <w:p w14:paraId="1F88C27D"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5C9A0069" w14:textId="4CC59B45" w:rsidR="003C47E8" w:rsidRPr="00C870B3" w:rsidRDefault="003D6F7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1B0EB588"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1E56DFC6" w14:textId="3C3FDAC3" w:rsidR="003C47E8" w:rsidRPr="00C870B3" w:rsidRDefault="003D6F7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05D37FB5" w14:textId="4169020F" w:rsidR="003C47E8" w:rsidRPr="00C870B3" w:rsidRDefault="00A3169E" w:rsidP="00C870B3">
            <w:pPr>
              <w:spacing w:after="0" w:line="240" w:lineRule="auto"/>
              <w:ind w:right="-107"/>
              <w:jc w:val="center"/>
              <w:rPr>
                <w:rFonts w:ascii="Sylfaen" w:hAnsi="Sylfaen"/>
                <w:sz w:val="20"/>
                <w:szCs w:val="20"/>
                <w:lang w:val="ka-GE"/>
              </w:rPr>
            </w:pPr>
            <w:r w:rsidRPr="00C870B3">
              <w:rPr>
                <w:rFonts w:ascii="Sylfaen" w:hAnsi="Sylfaen"/>
                <w:sz w:val="20"/>
                <w:szCs w:val="20"/>
              </w:rPr>
              <w:t>1</w:t>
            </w:r>
            <w:r w:rsidRPr="00C870B3">
              <w:rPr>
                <w:rFonts w:ascii="Sylfaen" w:hAnsi="Sylfaen"/>
                <w:sz w:val="20"/>
                <w:szCs w:val="20"/>
                <w:lang w:val="ka-GE"/>
              </w:rPr>
              <w:t>/0/</w:t>
            </w:r>
            <w:r w:rsidR="003D6F78" w:rsidRPr="00C870B3">
              <w:rPr>
                <w:rFonts w:ascii="Sylfaen" w:hAnsi="Sylfaen"/>
                <w:sz w:val="20"/>
                <w:szCs w:val="20"/>
                <w:lang w:val="ka-GE"/>
              </w:rPr>
              <w:t>2</w:t>
            </w:r>
          </w:p>
        </w:tc>
        <w:tc>
          <w:tcPr>
            <w:tcW w:w="422" w:type="dxa"/>
            <w:tcBorders>
              <w:left w:val="double" w:sz="4" w:space="0" w:color="auto"/>
            </w:tcBorders>
            <w:vAlign w:val="center"/>
          </w:tcPr>
          <w:p w14:paraId="1DD6EEE4"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599753C7"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1D75E6EA"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4F286EE1"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5D329FB4"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sz w:val="20"/>
                <w:szCs w:val="20"/>
              </w:rPr>
              <w:t>X</w:t>
            </w:r>
          </w:p>
        </w:tc>
        <w:tc>
          <w:tcPr>
            <w:tcW w:w="484" w:type="dxa"/>
            <w:vAlign w:val="center"/>
          </w:tcPr>
          <w:p w14:paraId="7A25A0CB"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109674E0"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770E62DA"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7DF34F36" w14:textId="502B7A97"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789C0591" w14:textId="77777777" w:rsidTr="00C870B3">
        <w:trPr>
          <w:gridAfter w:val="1"/>
          <w:wAfter w:w="27" w:type="dxa"/>
          <w:trHeight w:val="91"/>
          <w:jc w:val="center"/>
        </w:trPr>
        <w:tc>
          <w:tcPr>
            <w:tcW w:w="762" w:type="dxa"/>
            <w:tcBorders>
              <w:left w:val="double" w:sz="4" w:space="0" w:color="auto"/>
              <w:right w:val="double" w:sz="4" w:space="0" w:color="auto"/>
            </w:tcBorders>
          </w:tcPr>
          <w:p w14:paraId="073A4775" w14:textId="77777777" w:rsidR="003C47E8" w:rsidRPr="00C870B3" w:rsidRDefault="003C47E8" w:rsidP="00C870B3">
            <w:pPr>
              <w:spacing w:after="0" w:line="240" w:lineRule="auto"/>
              <w:jc w:val="center"/>
              <w:rPr>
                <w:rFonts w:ascii="Sylfaen" w:hAnsi="Sylfaen"/>
                <w:sz w:val="20"/>
                <w:szCs w:val="20"/>
                <w:lang w:val="ka-GE"/>
              </w:rPr>
            </w:pPr>
            <w:r w:rsidRPr="00C870B3">
              <w:rPr>
                <w:rFonts w:ascii="Sylfaen" w:hAnsi="Sylfaen"/>
                <w:sz w:val="20"/>
                <w:szCs w:val="20"/>
                <w:lang w:val="ka-GE"/>
              </w:rPr>
              <w:t>4.5.2</w:t>
            </w:r>
          </w:p>
        </w:tc>
        <w:tc>
          <w:tcPr>
            <w:tcW w:w="2727" w:type="dxa"/>
            <w:tcBorders>
              <w:left w:val="double" w:sz="4" w:space="0" w:color="auto"/>
              <w:right w:val="double" w:sz="4" w:space="0" w:color="auto"/>
            </w:tcBorders>
          </w:tcPr>
          <w:p w14:paraId="61D404E1" w14:textId="03DEF65B" w:rsidR="003C47E8" w:rsidRPr="00C870B3" w:rsidRDefault="003C47E8" w:rsidP="00C870B3">
            <w:pPr>
              <w:spacing w:after="0" w:line="240" w:lineRule="auto"/>
              <w:rPr>
                <w:rFonts w:ascii="Sylfaen" w:hAnsi="Sylfaen"/>
                <w:sz w:val="20"/>
                <w:szCs w:val="20"/>
                <w:lang w:val="ka-GE"/>
              </w:rPr>
            </w:pPr>
            <w:r w:rsidRPr="00C870B3">
              <w:rPr>
                <w:rFonts w:ascii="Sylfaen" w:hAnsi="Sylfaen"/>
                <w:sz w:val="20"/>
                <w:szCs w:val="20"/>
                <w:lang w:val="ka-GE"/>
              </w:rPr>
              <w:t xml:space="preserve">საგადასახადო </w:t>
            </w:r>
            <w:r w:rsidR="00F54AC6" w:rsidRPr="00C870B3">
              <w:rPr>
                <w:rFonts w:ascii="Sylfaen" w:hAnsi="Sylfaen"/>
                <w:sz w:val="20"/>
                <w:szCs w:val="20"/>
                <w:lang w:val="ka-GE"/>
              </w:rPr>
              <w:t>სამართ</w:t>
            </w:r>
            <w:r w:rsidR="00887D52" w:rsidRPr="00C870B3">
              <w:rPr>
                <w:rFonts w:ascii="Sylfaen" w:hAnsi="Sylfaen"/>
                <w:sz w:val="20"/>
                <w:szCs w:val="20"/>
                <w:lang w:val="ka-GE"/>
              </w:rPr>
              <w:t>ალი</w:t>
            </w:r>
          </w:p>
        </w:tc>
        <w:tc>
          <w:tcPr>
            <w:tcW w:w="1178" w:type="dxa"/>
            <w:tcBorders>
              <w:left w:val="double" w:sz="4" w:space="0" w:color="auto"/>
              <w:right w:val="double" w:sz="4" w:space="0" w:color="auto"/>
            </w:tcBorders>
            <w:vAlign w:val="center"/>
          </w:tcPr>
          <w:p w14:paraId="1DCC207B" w14:textId="77777777" w:rsidR="0097082A" w:rsidRPr="00C870B3" w:rsidRDefault="0097082A" w:rsidP="00C870B3">
            <w:pPr>
              <w:spacing w:after="0" w:line="240" w:lineRule="auto"/>
              <w:jc w:val="center"/>
              <w:rPr>
                <w:rFonts w:ascii="Sylfaen" w:hAnsi="Sylfaen" w:cs="Arial"/>
                <w:sz w:val="20"/>
                <w:szCs w:val="20"/>
                <w:lang w:val="ka-GE"/>
              </w:rPr>
            </w:pPr>
            <w:r w:rsidRPr="00C870B3">
              <w:rPr>
                <w:rFonts w:ascii="Sylfaen" w:hAnsi="Sylfaen" w:cs="Arial"/>
                <w:sz w:val="20"/>
                <w:szCs w:val="20"/>
                <w:lang w:val="ka-GE"/>
              </w:rPr>
              <w:t>3</w:t>
            </w:r>
          </w:p>
          <w:p w14:paraId="3B06C203" w14:textId="77777777" w:rsidR="003C47E8" w:rsidRPr="00C870B3" w:rsidRDefault="003C47E8" w:rsidP="00C870B3">
            <w:pPr>
              <w:spacing w:after="0" w:line="240" w:lineRule="auto"/>
              <w:jc w:val="center"/>
              <w:rPr>
                <w:rFonts w:ascii="Sylfaen" w:hAnsi="Sylfaen" w:cs="Arial"/>
                <w:b/>
                <w:sz w:val="20"/>
                <w:szCs w:val="20"/>
                <w:lang w:val="ka-GE"/>
              </w:rPr>
            </w:pPr>
            <w:r w:rsidRPr="00C870B3">
              <w:rPr>
                <w:rFonts w:ascii="Sylfaen" w:hAnsi="Sylfaen" w:cs="Arial"/>
                <w:sz w:val="20"/>
                <w:szCs w:val="20"/>
                <w:lang w:val="ka-GE"/>
              </w:rPr>
              <w:t>SLB</w:t>
            </w:r>
            <w:r w:rsidRPr="00C870B3">
              <w:rPr>
                <w:rFonts w:ascii="Sylfaen" w:hAnsi="Sylfaen" w:cs="Arial"/>
                <w:sz w:val="20"/>
                <w:szCs w:val="20"/>
              </w:rPr>
              <w:t>0300</w:t>
            </w:r>
          </w:p>
        </w:tc>
        <w:tc>
          <w:tcPr>
            <w:tcW w:w="511" w:type="dxa"/>
            <w:tcBorders>
              <w:left w:val="double" w:sz="4" w:space="0" w:color="auto"/>
            </w:tcBorders>
            <w:vAlign w:val="center"/>
          </w:tcPr>
          <w:p w14:paraId="0D4DB0D4" w14:textId="77777777" w:rsidR="003C47E8" w:rsidRPr="00C870B3" w:rsidRDefault="0097082A" w:rsidP="00C870B3">
            <w:pPr>
              <w:spacing w:after="0" w:line="240" w:lineRule="auto"/>
              <w:jc w:val="center"/>
              <w:rPr>
                <w:rFonts w:ascii="Sylfaen" w:hAnsi="Sylfaen"/>
                <w:b/>
                <w:sz w:val="20"/>
                <w:szCs w:val="20"/>
              </w:rPr>
            </w:pPr>
            <w:r w:rsidRPr="00C870B3">
              <w:rPr>
                <w:rFonts w:ascii="Sylfaen" w:hAnsi="Sylfaen"/>
                <w:sz w:val="20"/>
                <w:szCs w:val="20"/>
                <w:lang w:val="ka-GE"/>
              </w:rPr>
              <w:t>5</w:t>
            </w:r>
          </w:p>
        </w:tc>
        <w:tc>
          <w:tcPr>
            <w:tcW w:w="781" w:type="dxa"/>
            <w:vAlign w:val="center"/>
          </w:tcPr>
          <w:p w14:paraId="78857048"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32316DFF"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2D55A295"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494B0AE4"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5EEDA1B8"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2/0/1</w:t>
            </w:r>
          </w:p>
        </w:tc>
        <w:tc>
          <w:tcPr>
            <w:tcW w:w="422" w:type="dxa"/>
            <w:tcBorders>
              <w:left w:val="double" w:sz="4" w:space="0" w:color="auto"/>
            </w:tcBorders>
            <w:vAlign w:val="center"/>
          </w:tcPr>
          <w:p w14:paraId="5D620854"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14E65B5B"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644B678E"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3BD0A6F3"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4EA1957D"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sz w:val="20"/>
                <w:szCs w:val="20"/>
              </w:rPr>
              <w:t>X</w:t>
            </w:r>
          </w:p>
        </w:tc>
        <w:tc>
          <w:tcPr>
            <w:tcW w:w="484" w:type="dxa"/>
            <w:vAlign w:val="center"/>
          </w:tcPr>
          <w:p w14:paraId="27F0B4C1"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58530982"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04A09F51"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210C86CC" w14:textId="64CCB68A"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 xml:space="preserve">წინაპირობის </w:t>
            </w:r>
            <w:r w:rsidRPr="00C870B3">
              <w:rPr>
                <w:rFonts w:ascii="Sylfaen" w:hAnsi="Sylfaen"/>
                <w:sz w:val="20"/>
                <w:szCs w:val="20"/>
                <w:lang w:val="ka-GE"/>
              </w:rPr>
              <w:lastRenderedPageBreak/>
              <w:t>გარეშე</w:t>
            </w:r>
          </w:p>
        </w:tc>
      </w:tr>
      <w:tr w:rsidR="003C47E8" w:rsidRPr="00C870B3" w14:paraId="003FAD3F" w14:textId="77777777" w:rsidTr="00C870B3">
        <w:trPr>
          <w:gridAfter w:val="1"/>
          <w:wAfter w:w="27" w:type="dxa"/>
          <w:trHeight w:val="91"/>
          <w:jc w:val="center"/>
        </w:trPr>
        <w:tc>
          <w:tcPr>
            <w:tcW w:w="762" w:type="dxa"/>
            <w:tcBorders>
              <w:left w:val="double" w:sz="4" w:space="0" w:color="auto"/>
              <w:right w:val="double" w:sz="4" w:space="0" w:color="auto"/>
            </w:tcBorders>
          </w:tcPr>
          <w:p w14:paraId="148E7421" w14:textId="77777777" w:rsidR="003C47E8" w:rsidRPr="00C870B3" w:rsidRDefault="0076549D" w:rsidP="00C870B3">
            <w:pPr>
              <w:spacing w:after="0" w:line="240" w:lineRule="auto"/>
              <w:jc w:val="center"/>
              <w:rPr>
                <w:rFonts w:ascii="Sylfaen" w:hAnsi="Sylfaen"/>
                <w:sz w:val="20"/>
                <w:szCs w:val="20"/>
              </w:rPr>
            </w:pPr>
            <w:r w:rsidRPr="00C870B3">
              <w:rPr>
                <w:rFonts w:ascii="Sylfaen" w:hAnsi="Sylfaen"/>
                <w:sz w:val="20"/>
                <w:szCs w:val="20"/>
                <w:lang w:val="ka-GE"/>
              </w:rPr>
              <w:lastRenderedPageBreak/>
              <w:t>4.5.</w:t>
            </w:r>
            <w:r w:rsidRPr="00C870B3">
              <w:rPr>
                <w:rFonts w:ascii="Sylfaen" w:hAnsi="Sylfaen"/>
                <w:sz w:val="20"/>
                <w:szCs w:val="20"/>
              </w:rPr>
              <w:t>3</w:t>
            </w:r>
          </w:p>
        </w:tc>
        <w:tc>
          <w:tcPr>
            <w:tcW w:w="2727" w:type="dxa"/>
            <w:tcBorders>
              <w:left w:val="double" w:sz="4" w:space="0" w:color="auto"/>
              <w:right w:val="double" w:sz="4" w:space="0" w:color="auto"/>
            </w:tcBorders>
          </w:tcPr>
          <w:p w14:paraId="3809D18F" w14:textId="77777777" w:rsidR="003C47E8" w:rsidRPr="00C870B3" w:rsidRDefault="003C47E8" w:rsidP="00C870B3">
            <w:pPr>
              <w:spacing w:after="0" w:line="240" w:lineRule="auto"/>
              <w:rPr>
                <w:rFonts w:ascii="Sylfaen" w:hAnsi="Sylfaen"/>
                <w:sz w:val="20"/>
                <w:szCs w:val="20"/>
                <w:lang w:val="ka-GE"/>
              </w:rPr>
            </w:pPr>
            <w:r w:rsidRPr="00C870B3">
              <w:rPr>
                <w:rFonts w:ascii="Sylfaen" w:hAnsi="Sylfaen"/>
                <w:sz w:val="20"/>
                <w:szCs w:val="20"/>
                <w:lang w:val="ka-GE"/>
              </w:rPr>
              <w:t>ადამიანის უფლებათა საერთაშორისო სამართალი</w:t>
            </w:r>
          </w:p>
        </w:tc>
        <w:tc>
          <w:tcPr>
            <w:tcW w:w="1178" w:type="dxa"/>
            <w:tcBorders>
              <w:left w:val="double" w:sz="4" w:space="0" w:color="auto"/>
              <w:right w:val="double" w:sz="4" w:space="0" w:color="auto"/>
            </w:tcBorders>
            <w:vAlign w:val="center"/>
          </w:tcPr>
          <w:p w14:paraId="6BB91DEF" w14:textId="51BDD723" w:rsidR="0097082A" w:rsidRPr="00C870B3" w:rsidRDefault="0097082A" w:rsidP="00C870B3">
            <w:pPr>
              <w:spacing w:after="0" w:line="240" w:lineRule="auto"/>
              <w:jc w:val="center"/>
              <w:rPr>
                <w:rFonts w:ascii="Sylfaen" w:hAnsi="Sylfaen"/>
                <w:sz w:val="20"/>
                <w:szCs w:val="20"/>
                <w:lang w:val="ka-GE"/>
              </w:rPr>
            </w:pPr>
          </w:p>
          <w:p w14:paraId="37BE4280" w14:textId="77777777" w:rsidR="003C47E8" w:rsidRPr="00C870B3" w:rsidRDefault="003C47E8" w:rsidP="00C870B3">
            <w:pPr>
              <w:spacing w:after="0" w:line="240" w:lineRule="auto"/>
              <w:jc w:val="center"/>
              <w:rPr>
                <w:rFonts w:ascii="Sylfaen" w:hAnsi="Sylfaen"/>
                <w:sz w:val="20"/>
                <w:szCs w:val="20"/>
                <w:lang w:val="ka-GE"/>
              </w:rPr>
            </w:pPr>
            <w:r w:rsidRPr="00C870B3">
              <w:rPr>
                <w:rFonts w:ascii="Sylfaen" w:hAnsi="Sylfaen"/>
                <w:sz w:val="20"/>
                <w:szCs w:val="20"/>
              </w:rPr>
              <w:t>SLB0</w:t>
            </w:r>
            <w:r w:rsidRPr="00C870B3">
              <w:rPr>
                <w:rFonts w:ascii="Sylfaen" w:hAnsi="Sylfaen"/>
                <w:sz w:val="20"/>
                <w:szCs w:val="20"/>
                <w:lang w:val="ka-GE"/>
              </w:rPr>
              <w:t>011</w:t>
            </w:r>
          </w:p>
        </w:tc>
        <w:tc>
          <w:tcPr>
            <w:tcW w:w="511" w:type="dxa"/>
            <w:tcBorders>
              <w:left w:val="double" w:sz="4" w:space="0" w:color="auto"/>
            </w:tcBorders>
            <w:vAlign w:val="center"/>
          </w:tcPr>
          <w:p w14:paraId="1909F8E7" w14:textId="77777777" w:rsidR="003C47E8" w:rsidRPr="00C870B3" w:rsidRDefault="0097082A" w:rsidP="00C870B3">
            <w:pPr>
              <w:spacing w:after="0" w:line="240" w:lineRule="auto"/>
              <w:jc w:val="center"/>
              <w:rPr>
                <w:rFonts w:ascii="Sylfaen" w:hAnsi="Sylfaen"/>
                <w:sz w:val="20"/>
                <w:szCs w:val="20"/>
                <w:lang w:val="ka-GE"/>
              </w:rPr>
            </w:pPr>
            <w:r w:rsidRPr="00C870B3">
              <w:rPr>
                <w:rFonts w:ascii="Sylfaen" w:hAnsi="Sylfaen"/>
                <w:sz w:val="20"/>
                <w:szCs w:val="20"/>
                <w:lang w:val="ka-GE"/>
              </w:rPr>
              <w:t>5</w:t>
            </w:r>
          </w:p>
        </w:tc>
        <w:tc>
          <w:tcPr>
            <w:tcW w:w="781" w:type="dxa"/>
            <w:vAlign w:val="center"/>
          </w:tcPr>
          <w:p w14:paraId="2E9E6593"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125</w:t>
            </w:r>
          </w:p>
        </w:tc>
        <w:tc>
          <w:tcPr>
            <w:tcW w:w="660" w:type="dxa"/>
            <w:vAlign w:val="center"/>
          </w:tcPr>
          <w:p w14:paraId="0DAB7FF6" w14:textId="42FC0ACA" w:rsidR="003C47E8" w:rsidRPr="00C870B3" w:rsidRDefault="003D6F7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45</w:t>
            </w:r>
          </w:p>
        </w:tc>
        <w:tc>
          <w:tcPr>
            <w:tcW w:w="790" w:type="dxa"/>
            <w:vAlign w:val="center"/>
          </w:tcPr>
          <w:p w14:paraId="0758C5C1" w14:textId="77777777"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3</w:t>
            </w:r>
          </w:p>
        </w:tc>
        <w:tc>
          <w:tcPr>
            <w:tcW w:w="602" w:type="dxa"/>
            <w:vAlign w:val="center"/>
          </w:tcPr>
          <w:p w14:paraId="73A7383B" w14:textId="1529C39B" w:rsidR="003C47E8" w:rsidRPr="00C870B3" w:rsidRDefault="003D6F78"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77</w:t>
            </w:r>
          </w:p>
        </w:tc>
        <w:tc>
          <w:tcPr>
            <w:tcW w:w="1062" w:type="dxa"/>
            <w:tcBorders>
              <w:right w:val="double" w:sz="4" w:space="0" w:color="auto"/>
            </w:tcBorders>
            <w:vAlign w:val="center"/>
          </w:tcPr>
          <w:p w14:paraId="71251555" w14:textId="51FB8431" w:rsidR="003C47E8" w:rsidRPr="00C870B3" w:rsidRDefault="0097082A"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1/0/</w:t>
            </w:r>
            <w:r w:rsidR="003D6F78" w:rsidRPr="00C870B3">
              <w:rPr>
                <w:rFonts w:ascii="Sylfaen" w:hAnsi="Sylfaen"/>
                <w:sz w:val="20"/>
                <w:szCs w:val="20"/>
                <w:lang w:val="ka-GE"/>
              </w:rPr>
              <w:t>2</w:t>
            </w:r>
          </w:p>
        </w:tc>
        <w:tc>
          <w:tcPr>
            <w:tcW w:w="422" w:type="dxa"/>
            <w:tcBorders>
              <w:left w:val="double" w:sz="4" w:space="0" w:color="auto"/>
            </w:tcBorders>
            <w:vAlign w:val="center"/>
          </w:tcPr>
          <w:p w14:paraId="36B05F48"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27441B4F"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7AD86A7B"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5B79E725"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6EA55705" w14:textId="77777777" w:rsidR="003C47E8" w:rsidRPr="00C870B3" w:rsidRDefault="003C47E8" w:rsidP="00C870B3">
            <w:pPr>
              <w:spacing w:after="0" w:line="240" w:lineRule="auto"/>
              <w:jc w:val="center"/>
              <w:rPr>
                <w:rFonts w:ascii="Sylfaen" w:hAnsi="Sylfaen"/>
                <w:sz w:val="20"/>
                <w:szCs w:val="20"/>
              </w:rPr>
            </w:pPr>
            <w:r w:rsidRPr="00C870B3">
              <w:rPr>
                <w:rFonts w:ascii="Sylfaen" w:hAnsi="Sylfaen"/>
                <w:sz w:val="20"/>
                <w:szCs w:val="20"/>
              </w:rPr>
              <w:t>X</w:t>
            </w:r>
          </w:p>
        </w:tc>
        <w:tc>
          <w:tcPr>
            <w:tcW w:w="484" w:type="dxa"/>
            <w:vAlign w:val="center"/>
          </w:tcPr>
          <w:p w14:paraId="58086030"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545EF790"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5A4C3F41"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3A2388B0" w14:textId="45FC8468" w:rsidR="003C47E8" w:rsidRPr="00C870B3" w:rsidRDefault="00E9152E" w:rsidP="00C870B3">
            <w:pPr>
              <w:spacing w:after="0" w:line="240" w:lineRule="auto"/>
              <w:ind w:right="-107"/>
              <w:jc w:val="center"/>
              <w:rPr>
                <w:rFonts w:ascii="Sylfaen" w:hAnsi="Sylfaen"/>
                <w:sz w:val="20"/>
                <w:szCs w:val="20"/>
                <w:lang w:val="ka-GE"/>
              </w:rPr>
            </w:pPr>
            <w:r w:rsidRPr="00C870B3">
              <w:rPr>
                <w:rFonts w:ascii="Sylfaen" w:hAnsi="Sylfaen"/>
                <w:sz w:val="20"/>
                <w:szCs w:val="20"/>
                <w:lang w:val="ka-GE"/>
              </w:rPr>
              <w:t>წინაპირობის გარეშე</w:t>
            </w:r>
          </w:p>
        </w:tc>
      </w:tr>
      <w:tr w:rsidR="003C47E8" w:rsidRPr="00C870B3" w14:paraId="7C3DB5EC" w14:textId="77777777" w:rsidTr="00C870B3">
        <w:trPr>
          <w:gridAfter w:val="1"/>
          <w:wAfter w:w="27" w:type="dxa"/>
          <w:trHeight w:val="91"/>
          <w:jc w:val="center"/>
        </w:trPr>
        <w:tc>
          <w:tcPr>
            <w:tcW w:w="3489" w:type="dxa"/>
            <w:gridSpan w:val="2"/>
            <w:tcBorders>
              <w:left w:val="double" w:sz="4" w:space="0" w:color="auto"/>
              <w:right w:val="double" w:sz="4" w:space="0" w:color="auto"/>
            </w:tcBorders>
          </w:tcPr>
          <w:p w14:paraId="25E5ED2E" w14:textId="77777777" w:rsidR="003C47E8" w:rsidRPr="00C870B3" w:rsidRDefault="003C47E8" w:rsidP="00C870B3">
            <w:pPr>
              <w:spacing w:after="0" w:line="240" w:lineRule="auto"/>
              <w:rPr>
                <w:rFonts w:ascii="Sylfaen" w:hAnsi="Sylfaen"/>
                <w:sz w:val="20"/>
                <w:szCs w:val="20"/>
                <w:lang w:val="ka-GE"/>
              </w:rPr>
            </w:pPr>
            <w:r w:rsidRPr="00C870B3">
              <w:rPr>
                <w:rFonts w:ascii="Sylfaen" w:hAnsi="Sylfaen" w:cs="Sylfaen"/>
                <w:b/>
                <w:sz w:val="20"/>
                <w:szCs w:val="20"/>
                <w:lang w:val="ka-GE"/>
              </w:rPr>
              <w:t xml:space="preserve">            </w:t>
            </w:r>
            <w:r w:rsidR="00E9601D" w:rsidRPr="00C870B3">
              <w:rPr>
                <w:rFonts w:ascii="Sylfaen" w:hAnsi="Sylfaen" w:cs="Sylfaen"/>
                <w:b/>
                <w:sz w:val="20"/>
                <w:szCs w:val="20"/>
                <w:lang w:val="ka-GE"/>
              </w:rPr>
              <w:t xml:space="preserve">                      </w:t>
            </w:r>
            <w:r w:rsidRPr="00C870B3">
              <w:rPr>
                <w:rFonts w:ascii="Sylfaen" w:hAnsi="Sylfaen" w:cs="Sylfaen"/>
                <w:b/>
                <w:sz w:val="20"/>
                <w:szCs w:val="20"/>
                <w:lang w:val="ka-GE"/>
              </w:rPr>
              <w:t>სულ:</w:t>
            </w:r>
          </w:p>
        </w:tc>
        <w:tc>
          <w:tcPr>
            <w:tcW w:w="1178" w:type="dxa"/>
            <w:tcBorders>
              <w:left w:val="double" w:sz="4" w:space="0" w:color="auto"/>
              <w:right w:val="double" w:sz="4" w:space="0" w:color="auto"/>
            </w:tcBorders>
            <w:vAlign w:val="center"/>
          </w:tcPr>
          <w:p w14:paraId="00C8C666" w14:textId="77777777" w:rsidR="003C47E8" w:rsidRPr="00C870B3" w:rsidRDefault="003C47E8" w:rsidP="00C870B3">
            <w:pPr>
              <w:spacing w:after="0" w:line="240" w:lineRule="auto"/>
              <w:ind w:right="-107"/>
              <w:jc w:val="center"/>
              <w:rPr>
                <w:rFonts w:ascii="Sylfaen" w:hAnsi="Sylfaen"/>
                <w:sz w:val="20"/>
                <w:szCs w:val="20"/>
                <w:lang w:val="ka-GE"/>
              </w:rPr>
            </w:pPr>
          </w:p>
        </w:tc>
        <w:tc>
          <w:tcPr>
            <w:tcW w:w="511" w:type="dxa"/>
            <w:tcBorders>
              <w:left w:val="double" w:sz="4" w:space="0" w:color="auto"/>
            </w:tcBorders>
            <w:vAlign w:val="center"/>
          </w:tcPr>
          <w:p w14:paraId="316FD9E6" w14:textId="4CFE466F" w:rsidR="003C47E8"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80</w:t>
            </w:r>
          </w:p>
        </w:tc>
        <w:tc>
          <w:tcPr>
            <w:tcW w:w="781" w:type="dxa"/>
            <w:vAlign w:val="center"/>
          </w:tcPr>
          <w:p w14:paraId="2B0711CB" w14:textId="51E0ED4F" w:rsidR="003C47E8"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2000</w:t>
            </w:r>
          </w:p>
        </w:tc>
        <w:tc>
          <w:tcPr>
            <w:tcW w:w="660" w:type="dxa"/>
            <w:vAlign w:val="center"/>
          </w:tcPr>
          <w:p w14:paraId="4942516E" w14:textId="7B795BC2" w:rsidR="003C47E8" w:rsidRPr="00C870B3" w:rsidRDefault="00A3169E" w:rsidP="00C870B3">
            <w:pPr>
              <w:spacing w:after="0" w:line="240" w:lineRule="auto"/>
              <w:ind w:right="-107"/>
              <w:jc w:val="center"/>
              <w:rPr>
                <w:rFonts w:ascii="Sylfaen" w:hAnsi="Sylfaen"/>
                <w:b/>
                <w:sz w:val="20"/>
                <w:szCs w:val="20"/>
              </w:rPr>
            </w:pPr>
            <w:r w:rsidRPr="00C870B3">
              <w:rPr>
                <w:rFonts w:ascii="Sylfaen" w:hAnsi="Sylfaen"/>
                <w:b/>
                <w:sz w:val="20"/>
                <w:szCs w:val="20"/>
              </w:rPr>
              <w:t>66</w:t>
            </w:r>
            <w:r w:rsidR="00B94AD1" w:rsidRPr="00C870B3">
              <w:rPr>
                <w:rFonts w:ascii="Sylfaen" w:hAnsi="Sylfaen"/>
                <w:b/>
                <w:sz w:val="20"/>
                <w:szCs w:val="20"/>
              </w:rPr>
              <w:t>0</w:t>
            </w:r>
          </w:p>
        </w:tc>
        <w:tc>
          <w:tcPr>
            <w:tcW w:w="790" w:type="dxa"/>
            <w:vAlign w:val="center"/>
          </w:tcPr>
          <w:p w14:paraId="103ABF65" w14:textId="4B30C942" w:rsidR="003C47E8"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48</w:t>
            </w:r>
          </w:p>
        </w:tc>
        <w:tc>
          <w:tcPr>
            <w:tcW w:w="602" w:type="dxa"/>
            <w:vAlign w:val="center"/>
          </w:tcPr>
          <w:p w14:paraId="38CD39FE" w14:textId="3A458CD6" w:rsidR="003C47E8"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1262</w:t>
            </w:r>
          </w:p>
        </w:tc>
        <w:tc>
          <w:tcPr>
            <w:tcW w:w="1062" w:type="dxa"/>
            <w:tcBorders>
              <w:right w:val="double" w:sz="4" w:space="0" w:color="auto"/>
            </w:tcBorders>
            <w:vAlign w:val="center"/>
          </w:tcPr>
          <w:p w14:paraId="343696DF" w14:textId="2FE92C59" w:rsidR="003C47E8" w:rsidRPr="00C870B3" w:rsidRDefault="00B94AD1" w:rsidP="00C870B3">
            <w:pPr>
              <w:spacing w:after="0" w:line="240" w:lineRule="auto"/>
              <w:ind w:right="-107"/>
              <w:jc w:val="center"/>
              <w:rPr>
                <w:rFonts w:ascii="Sylfaen" w:hAnsi="Sylfaen"/>
                <w:b/>
                <w:sz w:val="20"/>
                <w:szCs w:val="20"/>
              </w:rPr>
            </w:pPr>
            <w:r w:rsidRPr="00C870B3">
              <w:rPr>
                <w:rFonts w:ascii="Sylfaen" w:hAnsi="Sylfaen"/>
                <w:b/>
                <w:sz w:val="20"/>
                <w:szCs w:val="20"/>
              </w:rPr>
              <w:t>16/0/25</w:t>
            </w:r>
          </w:p>
        </w:tc>
        <w:tc>
          <w:tcPr>
            <w:tcW w:w="422" w:type="dxa"/>
            <w:tcBorders>
              <w:left w:val="double" w:sz="4" w:space="0" w:color="auto"/>
            </w:tcBorders>
            <w:vAlign w:val="center"/>
          </w:tcPr>
          <w:p w14:paraId="2D46BB6F" w14:textId="77777777" w:rsidR="003C47E8" w:rsidRPr="00C870B3" w:rsidRDefault="003C47E8" w:rsidP="00C870B3">
            <w:pPr>
              <w:spacing w:after="0" w:line="240" w:lineRule="auto"/>
              <w:ind w:right="-107"/>
              <w:jc w:val="center"/>
              <w:rPr>
                <w:rFonts w:ascii="Sylfaen" w:hAnsi="Sylfaen"/>
                <w:sz w:val="20"/>
                <w:szCs w:val="20"/>
              </w:rPr>
            </w:pPr>
          </w:p>
        </w:tc>
        <w:tc>
          <w:tcPr>
            <w:tcW w:w="472" w:type="dxa"/>
            <w:vAlign w:val="center"/>
          </w:tcPr>
          <w:p w14:paraId="0D9163AC" w14:textId="77777777" w:rsidR="003C47E8" w:rsidRPr="00C870B3" w:rsidRDefault="003C47E8" w:rsidP="00C870B3">
            <w:pPr>
              <w:spacing w:after="0" w:line="240" w:lineRule="auto"/>
              <w:ind w:right="-107"/>
              <w:jc w:val="center"/>
              <w:rPr>
                <w:rFonts w:ascii="Sylfaen" w:hAnsi="Sylfaen"/>
                <w:sz w:val="20"/>
                <w:szCs w:val="20"/>
                <w:lang w:val="ka-GE"/>
              </w:rPr>
            </w:pPr>
          </w:p>
        </w:tc>
        <w:tc>
          <w:tcPr>
            <w:tcW w:w="657" w:type="dxa"/>
            <w:vAlign w:val="center"/>
          </w:tcPr>
          <w:p w14:paraId="1DA988DD" w14:textId="77777777" w:rsidR="003C47E8" w:rsidRPr="00C870B3" w:rsidRDefault="003C47E8" w:rsidP="00C870B3">
            <w:pPr>
              <w:spacing w:after="0" w:line="240" w:lineRule="auto"/>
              <w:ind w:right="-107"/>
              <w:jc w:val="center"/>
              <w:rPr>
                <w:rFonts w:ascii="Sylfaen" w:hAnsi="Sylfaen"/>
                <w:sz w:val="20"/>
                <w:szCs w:val="20"/>
                <w:lang w:val="ka-GE"/>
              </w:rPr>
            </w:pPr>
          </w:p>
        </w:tc>
        <w:tc>
          <w:tcPr>
            <w:tcW w:w="311" w:type="dxa"/>
            <w:vAlign w:val="center"/>
          </w:tcPr>
          <w:p w14:paraId="0BF455CA" w14:textId="77777777" w:rsidR="003C47E8" w:rsidRPr="00C870B3" w:rsidRDefault="003C47E8" w:rsidP="00C870B3">
            <w:pPr>
              <w:spacing w:after="0" w:line="240" w:lineRule="auto"/>
              <w:ind w:right="-107"/>
              <w:jc w:val="center"/>
              <w:rPr>
                <w:rFonts w:ascii="Sylfaen" w:hAnsi="Sylfaen"/>
                <w:sz w:val="20"/>
                <w:szCs w:val="20"/>
                <w:lang w:val="ka-GE"/>
              </w:rPr>
            </w:pPr>
          </w:p>
        </w:tc>
        <w:tc>
          <w:tcPr>
            <w:tcW w:w="472" w:type="dxa"/>
            <w:vAlign w:val="center"/>
          </w:tcPr>
          <w:p w14:paraId="378BCF25" w14:textId="77777777" w:rsidR="003C47E8" w:rsidRPr="00C870B3" w:rsidRDefault="003C47E8" w:rsidP="00C870B3">
            <w:pPr>
              <w:spacing w:after="0" w:line="240" w:lineRule="auto"/>
              <w:ind w:right="-107"/>
              <w:jc w:val="center"/>
              <w:rPr>
                <w:rFonts w:ascii="Sylfaen" w:hAnsi="Sylfaen"/>
                <w:sz w:val="20"/>
                <w:szCs w:val="20"/>
                <w:lang w:val="ka-GE"/>
              </w:rPr>
            </w:pPr>
          </w:p>
        </w:tc>
        <w:tc>
          <w:tcPr>
            <w:tcW w:w="484" w:type="dxa"/>
            <w:vAlign w:val="center"/>
          </w:tcPr>
          <w:p w14:paraId="09969117" w14:textId="77777777" w:rsidR="003C47E8" w:rsidRPr="00C870B3" w:rsidRDefault="003C47E8" w:rsidP="00C870B3">
            <w:pPr>
              <w:spacing w:after="0" w:line="240" w:lineRule="auto"/>
              <w:ind w:right="-107"/>
              <w:jc w:val="center"/>
              <w:rPr>
                <w:rFonts w:ascii="Sylfaen" w:hAnsi="Sylfaen"/>
                <w:sz w:val="20"/>
                <w:szCs w:val="20"/>
              </w:rPr>
            </w:pPr>
          </w:p>
        </w:tc>
        <w:tc>
          <w:tcPr>
            <w:tcW w:w="514" w:type="dxa"/>
            <w:vAlign w:val="center"/>
          </w:tcPr>
          <w:p w14:paraId="7048E03E" w14:textId="77777777" w:rsidR="003C47E8" w:rsidRPr="00C870B3" w:rsidRDefault="003C47E8" w:rsidP="00C870B3">
            <w:pPr>
              <w:spacing w:after="0" w:line="240" w:lineRule="auto"/>
              <w:ind w:right="-107"/>
              <w:jc w:val="center"/>
              <w:rPr>
                <w:rFonts w:ascii="Sylfaen" w:hAnsi="Sylfaen"/>
                <w:sz w:val="20"/>
                <w:szCs w:val="20"/>
                <w:lang w:val="ka-GE"/>
              </w:rPr>
            </w:pPr>
          </w:p>
        </w:tc>
        <w:tc>
          <w:tcPr>
            <w:tcW w:w="571" w:type="dxa"/>
            <w:gridSpan w:val="2"/>
            <w:tcBorders>
              <w:right w:val="double" w:sz="4" w:space="0" w:color="auto"/>
            </w:tcBorders>
            <w:vAlign w:val="center"/>
          </w:tcPr>
          <w:p w14:paraId="36CF8FE7" w14:textId="77777777" w:rsidR="003C47E8" w:rsidRPr="00C870B3" w:rsidRDefault="003C47E8" w:rsidP="00C870B3">
            <w:pPr>
              <w:spacing w:after="0" w:line="240" w:lineRule="auto"/>
              <w:ind w:right="-107"/>
              <w:jc w:val="center"/>
              <w:rPr>
                <w:rFonts w:ascii="Sylfaen" w:hAnsi="Sylfaen"/>
                <w:sz w:val="20"/>
                <w:szCs w:val="20"/>
                <w:lang w:val="ka-GE"/>
              </w:rPr>
            </w:pPr>
          </w:p>
        </w:tc>
        <w:tc>
          <w:tcPr>
            <w:tcW w:w="825" w:type="dxa"/>
            <w:tcBorders>
              <w:right w:val="double" w:sz="4" w:space="0" w:color="auto"/>
            </w:tcBorders>
            <w:vAlign w:val="center"/>
          </w:tcPr>
          <w:p w14:paraId="53D0619D" w14:textId="77777777" w:rsidR="003C47E8" w:rsidRPr="00C870B3" w:rsidRDefault="003C47E8" w:rsidP="00C870B3">
            <w:pPr>
              <w:spacing w:after="0" w:line="240" w:lineRule="auto"/>
              <w:ind w:right="-107"/>
              <w:jc w:val="center"/>
              <w:rPr>
                <w:rFonts w:ascii="Sylfaen" w:hAnsi="Sylfaen"/>
                <w:sz w:val="20"/>
                <w:szCs w:val="20"/>
                <w:lang w:val="ka-GE"/>
              </w:rPr>
            </w:pPr>
          </w:p>
        </w:tc>
      </w:tr>
    </w:tbl>
    <w:p w14:paraId="66792288" w14:textId="77777777" w:rsidR="00816D62" w:rsidRPr="00C870B3" w:rsidRDefault="00816D62" w:rsidP="00C870B3">
      <w:pPr>
        <w:spacing w:after="0" w:line="240" w:lineRule="auto"/>
        <w:rPr>
          <w:rFonts w:ascii="Sylfaen" w:hAnsi="Sylfaen"/>
          <w:sz w:val="20"/>
          <w:szCs w:val="20"/>
          <w:lang w:val="ka-GE"/>
        </w:rPr>
      </w:pPr>
    </w:p>
    <w:p w14:paraId="502EA8BA" w14:textId="77777777" w:rsidR="00EE3054" w:rsidRPr="00C870B3" w:rsidRDefault="00EE3054" w:rsidP="00C870B3">
      <w:pPr>
        <w:spacing w:after="0" w:line="240" w:lineRule="auto"/>
        <w:rPr>
          <w:rFonts w:ascii="Sylfaen" w:hAnsi="Sylfaen"/>
          <w:sz w:val="20"/>
          <w:szCs w:val="20"/>
        </w:rPr>
      </w:pPr>
    </w:p>
    <w:tbl>
      <w:tblPr>
        <w:tblpPr w:leftFromText="180" w:rightFromText="180" w:vertAnchor="text" w:horzAnchor="margin" w:tblpX="618" w:tblpY="-170"/>
        <w:tblOverlap w:val="never"/>
        <w:tblW w:w="13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780"/>
        <w:gridCol w:w="29"/>
        <w:gridCol w:w="638"/>
        <w:gridCol w:w="29"/>
        <w:gridCol w:w="639"/>
        <w:gridCol w:w="29"/>
        <w:gridCol w:w="639"/>
        <w:gridCol w:w="29"/>
        <w:gridCol w:w="639"/>
        <w:gridCol w:w="29"/>
        <w:gridCol w:w="639"/>
        <w:gridCol w:w="29"/>
        <w:gridCol w:w="638"/>
        <w:gridCol w:w="29"/>
        <w:gridCol w:w="639"/>
        <w:gridCol w:w="29"/>
        <w:gridCol w:w="639"/>
        <w:gridCol w:w="29"/>
        <w:gridCol w:w="639"/>
        <w:gridCol w:w="29"/>
        <w:gridCol w:w="639"/>
        <w:gridCol w:w="29"/>
      </w:tblGrid>
      <w:tr w:rsidR="003C47E8" w:rsidRPr="00C870B3" w14:paraId="490FCFAE" w14:textId="77777777" w:rsidTr="00C870B3">
        <w:trPr>
          <w:trHeight w:val="438"/>
        </w:trPr>
        <w:tc>
          <w:tcPr>
            <w:tcW w:w="7036" w:type="dxa"/>
            <w:gridSpan w:val="3"/>
            <w:tcBorders>
              <w:top w:val="single" w:sz="4" w:space="0" w:color="auto"/>
              <w:left w:val="single" w:sz="4" w:space="0" w:color="auto"/>
              <w:bottom w:val="single" w:sz="4" w:space="0" w:color="auto"/>
              <w:right w:val="single" w:sz="4" w:space="0" w:color="auto"/>
            </w:tcBorders>
          </w:tcPr>
          <w:p w14:paraId="290BC1F0"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rPr>
              <w:t xml:space="preserve">        </w:t>
            </w:r>
            <w:r w:rsidRPr="00C870B3">
              <w:rPr>
                <w:rFonts w:ascii="Sylfaen" w:hAnsi="Sylfaen"/>
                <w:b/>
                <w:sz w:val="20"/>
                <w:szCs w:val="20"/>
                <w:lang w:val="ka-GE"/>
              </w:rPr>
              <w:t>საუნივერსიტეტო სავალდებულო კურსები</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431BC9E9"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1C1DD28D" w14:textId="77777777" w:rsidR="003C47E8" w:rsidRPr="00C870B3" w:rsidRDefault="003C47E8" w:rsidP="00C870B3">
            <w:pPr>
              <w:spacing w:after="0" w:line="240" w:lineRule="auto"/>
              <w:jc w:val="center"/>
              <w:rPr>
                <w:rFonts w:ascii="Sylfaen" w:hAnsi="Sylfaen"/>
                <w:b/>
                <w:sz w:val="20"/>
                <w:szCs w:val="20"/>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F233C12"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5C45801"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1870F38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403C7C95"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B842C7A"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8AB480B"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DF7B46C"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2D178B0" w14:textId="77777777" w:rsidR="003C47E8" w:rsidRPr="00C870B3" w:rsidRDefault="003C47E8" w:rsidP="00C870B3">
            <w:pPr>
              <w:spacing w:after="0" w:line="240" w:lineRule="auto"/>
              <w:jc w:val="center"/>
              <w:rPr>
                <w:rFonts w:ascii="Sylfaen" w:hAnsi="Sylfaen"/>
                <w:b/>
                <w:sz w:val="20"/>
                <w:szCs w:val="20"/>
              </w:rPr>
            </w:pPr>
          </w:p>
        </w:tc>
      </w:tr>
      <w:tr w:rsidR="003C47E8" w:rsidRPr="00C870B3" w14:paraId="73D2646B" w14:textId="77777777" w:rsidTr="00C870B3">
        <w:trPr>
          <w:gridAfter w:val="1"/>
          <w:wAfter w:w="29" w:type="dxa"/>
          <w:trHeight w:val="509"/>
        </w:trPr>
        <w:tc>
          <w:tcPr>
            <w:tcW w:w="3227" w:type="dxa"/>
            <w:vMerge w:val="restart"/>
            <w:tcBorders>
              <w:top w:val="single" w:sz="4" w:space="0" w:color="auto"/>
              <w:left w:val="single" w:sz="4" w:space="0" w:color="auto"/>
              <w:bottom w:val="single" w:sz="4" w:space="0" w:color="auto"/>
              <w:right w:val="single" w:sz="4" w:space="0" w:color="auto"/>
            </w:tcBorders>
          </w:tcPr>
          <w:p w14:paraId="7E9F1495" w14:textId="77777777" w:rsidR="003C47E8" w:rsidRPr="00C870B3" w:rsidRDefault="003C47E8" w:rsidP="00C870B3">
            <w:pPr>
              <w:spacing w:after="0" w:line="240" w:lineRule="auto"/>
              <w:rPr>
                <w:rFonts w:ascii="Sylfaen" w:hAnsi="Sylfaen"/>
                <w:b/>
                <w:sz w:val="20"/>
                <w:szCs w:val="20"/>
              </w:rPr>
            </w:pPr>
          </w:p>
          <w:p w14:paraId="37E5982F" w14:textId="77777777" w:rsidR="003C47E8" w:rsidRPr="00C870B3" w:rsidRDefault="003C47E8" w:rsidP="00C870B3">
            <w:pPr>
              <w:spacing w:after="0" w:line="240" w:lineRule="auto"/>
              <w:rPr>
                <w:rFonts w:ascii="Sylfaen" w:hAnsi="Sylfaen"/>
                <w:b/>
                <w:sz w:val="20"/>
                <w:szCs w:val="20"/>
              </w:rPr>
            </w:pPr>
          </w:p>
          <w:p w14:paraId="7E0C06E2"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სავალდებულო საბაზისო იურიდიული მოდულები</w:t>
            </w:r>
          </w:p>
        </w:tc>
        <w:tc>
          <w:tcPr>
            <w:tcW w:w="3780" w:type="dxa"/>
            <w:tcBorders>
              <w:top w:val="single" w:sz="4" w:space="0" w:color="auto"/>
              <w:left w:val="single" w:sz="4" w:space="0" w:color="auto"/>
              <w:bottom w:val="single" w:sz="4" w:space="0" w:color="auto"/>
              <w:right w:val="single" w:sz="4" w:space="0" w:color="auto"/>
            </w:tcBorders>
          </w:tcPr>
          <w:p w14:paraId="2E70F4B4"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კერძო  სამართალი</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3E6866B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45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63A808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D62B940"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F69BB24"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63D4DA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28DA2B36"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4B87B2D"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45A4EE8"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791E0CA"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12697C4E" w14:textId="77777777" w:rsidR="003C47E8" w:rsidRPr="00C870B3" w:rsidRDefault="003C47E8" w:rsidP="00C870B3">
            <w:pPr>
              <w:spacing w:after="0" w:line="240" w:lineRule="auto"/>
              <w:jc w:val="center"/>
              <w:rPr>
                <w:rFonts w:ascii="Sylfaen" w:hAnsi="Sylfaen"/>
                <w:b/>
                <w:sz w:val="20"/>
                <w:szCs w:val="20"/>
              </w:rPr>
            </w:pPr>
          </w:p>
        </w:tc>
      </w:tr>
      <w:tr w:rsidR="003C47E8" w:rsidRPr="00C870B3" w14:paraId="6ADBB46A" w14:textId="77777777" w:rsidTr="00C870B3">
        <w:trPr>
          <w:gridAfter w:val="1"/>
          <w:wAfter w:w="29" w:type="dxa"/>
          <w:trHeight w:val="344"/>
        </w:trPr>
        <w:tc>
          <w:tcPr>
            <w:tcW w:w="3227" w:type="dxa"/>
            <w:vMerge/>
            <w:tcBorders>
              <w:top w:val="single" w:sz="4" w:space="0" w:color="auto"/>
              <w:left w:val="single" w:sz="4" w:space="0" w:color="auto"/>
              <w:bottom w:val="single" w:sz="4" w:space="0" w:color="auto"/>
              <w:right w:val="single" w:sz="4" w:space="0" w:color="auto"/>
            </w:tcBorders>
            <w:vAlign w:val="center"/>
          </w:tcPr>
          <w:p w14:paraId="696363E4" w14:textId="77777777" w:rsidR="003C47E8" w:rsidRPr="00C870B3" w:rsidRDefault="003C47E8" w:rsidP="00C870B3">
            <w:pPr>
              <w:spacing w:after="0" w:line="240" w:lineRule="auto"/>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24FC07F5"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საჯარო  სამართალი</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73CA0B95"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rPr>
              <w:t>3</w:t>
            </w:r>
            <w:r w:rsidRPr="00C870B3">
              <w:rPr>
                <w:rFonts w:ascii="Sylfaen" w:hAnsi="Sylfaen"/>
                <w:b/>
                <w:sz w:val="20"/>
                <w:szCs w:val="20"/>
                <w:lang w:val="ka-GE"/>
              </w:rPr>
              <w:t>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92B3B35"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A8B1F44"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63B6AB0"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078CCDC"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6557F57A" w14:textId="77777777" w:rsidR="003C47E8" w:rsidRPr="00C870B3" w:rsidRDefault="003C47E8" w:rsidP="00C870B3">
            <w:pPr>
              <w:spacing w:after="0" w:line="240" w:lineRule="auto"/>
              <w:jc w:val="center"/>
              <w:rPr>
                <w:rFonts w:ascii="Sylfaen" w:hAnsi="Sylfaen"/>
                <w:b/>
                <w:sz w:val="20"/>
                <w:szCs w:val="20"/>
              </w:rPr>
            </w:pPr>
            <w:r w:rsidRPr="00C870B3">
              <w:rPr>
                <w:rFonts w:ascii="Sylfaen" w:hAnsi="Sylfaen"/>
                <w:b/>
                <w:sz w:val="20"/>
                <w:szCs w:val="20"/>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A713656"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43E8C75"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E9F5139"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0FBE70D" w14:textId="77777777" w:rsidR="003C47E8" w:rsidRPr="00C870B3" w:rsidRDefault="003C47E8" w:rsidP="00C870B3">
            <w:pPr>
              <w:spacing w:after="0" w:line="240" w:lineRule="auto"/>
              <w:jc w:val="center"/>
              <w:rPr>
                <w:rFonts w:ascii="Sylfaen" w:hAnsi="Sylfaen"/>
                <w:b/>
                <w:sz w:val="20"/>
                <w:szCs w:val="20"/>
              </w:rPr>
            </w:pPr>
          </w:p>
        </w:tc>
      </w:tr>
      <w:tr w:rsidR="003C47E8" w:rsidRPr="00C870B3" w14:paraId="60DD05CD" w14:textId="77777777" w:rsidTr="00C870B3">
        <w:trPr>
          <w:gridAfter w:val="1"/>
          <w:wAfter w:w="29" w:type="dxa"/>
          <w:trHeight w:val="428"/>
        </w:trPr>
        <w:tc>
          <w:tcPr>
            <w:tcW w:w="3227" w:type="dxa"/>
            <w:vMerge/>
            <w:tcBorders>
              <w:top w:val="single" w:sz="4" w:space="0" w:color="auto"/>
              <w:left w:val="single" w:sz="4" w:space="0" w:color="auto"/>
              <w:bottom w:val="single" w:sz="4" w:space="0" w:color="auto"/>
              <w:right w:val="single" w:sz="4" w:space="0" w:color="auto"/>
            </w:tcBorders>
            <w:vAlign w:val="center"/>
          </w:tcPr>
          <w:p w14:paraId="09A5266B" w14:textId="77777777" w:rsidR="003C47E8" w:rsidRPr="00C870B3" w:rsidRDefault="003C47E8" w:rsidP="00C870B3">
            <w:pPr>
              <w:spacing w:after="0" w:line="240" w:lineRule="auto"/>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1FBF9D88"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სისხლის  სამართალი</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150B28E6" w14:textId="77777777" w:rsidR="003C47E8" w:rsidRPr="00C870B3" w:rsidRDefault="00816D62"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82CC5C3"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18ABAB40" w14:textId="77777777" w:rsidR="003C47E8" w:rsidRPr="00C870B3" w:rsidRDefault="003C47E8" w:rsidP="00C870B3">
            <w:pPr>
              <w:spacing w:after="0" w:line="240" w:lineRule="auto"/>
              <w:jc w:val="center"/>
              <w:rPr>
                <w:rFonts w:ascii="Sylfaen" w:hAnsi="Sylfaen"/>
                <w:b/>
                <w:sz w:val="20"/>
                <w:szCs w:val="20"/>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CD56ED3"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3094D72"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46ED027A"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D84EA19"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F158A83"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86F9DBB"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D02D61E" w14:textId="77777777" w:rsidR="003C47E8" w:rsidRPr="00C870B3" w:rsidRDefault="003C47E8" w:rsidP="00C870B3">
            <w:pPr>
              <w:spacing w:after="0" w:line="240" w:lineRule="auto"/>
              <w:jc w:val="center"/>
              <w:rPr>
                <w:rFonts w:ascii="Sylfaen" w:hAnsi="Sylfaen"/>
                <w:b/>
                <w:sz w:val="20"/>
                <w:szCs w:val="20"/>
              </w:rPr>
            </w:pPr>
          </w:p>
        </w:tc>
      </w:tr>
      <w:tr w:rsidR="003C47E8" w:rsidRPr="00C870B3" w14:paraId="53F7EE3C" w14:textId="77777777" w:rsidTr="00C870B3">
        <w:trPr>
          <w:gridAfter w:val="1"/>
          <w:wAfter w:w="29" w:type="dxa"/>
          <w:trHeight w:val="717"/>
        </w:trPr>
        <w:tc>
          <w:tcPr>
            <w:tcW w:w="3227" w:type="dxa"/>
            <w:vMerge/>
            <w:tcBorders>
              <w:top w:val="single" w:sz="4" w:space="0" w:color="auto"/>
              <w:left w:val="single" w:sz="4" w:space="0" w:color="auto"/>
              <w:bottom w:val="single" w:sz="4" w:space="0" w:color="auto"/>
              <w:right w:val="single" w:sz="4" w:space="0" w:color="auto"/>
            </w:tcBorders>
            <w:vAlign w:val="center"/>
          </w:tcPr>
          <w:p w14:paraId="1A347F90" w14:textId="77777777" w:rsidR="003C47E8" w:rsidRPr="00C870B3" w:rsidRDefault="003C47E8" w:rsidP="00C870B3">
            <w:pPr>
              <w:spacing w:after="0" w:line="240" w:lineRule="auto"/>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6B0E74FA" w14:textId="77777777" w:rsidR="003F1579" w:rsidRPr="00C870B3" w:rsidRDefault="003C47E8" w:rsidP="00C870B3">
            <w:pPr>
              <w:spacing w:after="0" w:line="240" w:lineRule="auto"/>
              <w:rPr>
                <w:rFonts w:ascii="Sylfaen" w:hAnsi="Sylfaen"/>
                <w:b/>
                <w:sz w:val="20"/>
                <w:szCs w:val="20"/>
              </w:rPr>
            </w:pPr>
            <w:r w:rsidRPr="00C870B3">
              <w:rPr>
                <w:rFonts w:ascii="Sylfaen" w:hAnsi="Sylfaen"/>
                <w:b/>
                <w:sz w:val="20"/>
                <w:szCs w:val="20"/>
                <w:lang w:val="ka-GE"/>
              </w:rPr>
              <w:t xml:space="preserve">სამართლის საფუძვლები </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24AA8778" w14:textId="77777777" w:rsidR="003C47E8" w:rsidRPr="00C870B3" w:rsidRDefault="003C47E8" w:rsidP="00C870B3">
            <w:pPr>
              <w:spacing w:after="0" w:line="240" w:lineRule="auto"/>
              <w:jc w:val="center"/>
              <w:rPr>
                <w:rFonts w:ascii="Sylfaen" w:hAnsi="Sylfaen"/>
                <w:b/>
                <w:sz w:val="20"/>
                <w:szCs w:val="20"/>
                <w:lang w:val="ka-GE"/>
              </w:rPr>
            </w:pPr>
          </w:p>
          <w:p w14:paraId="3D1BC8C2"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DF17CDC"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4500193"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C5955C4"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A3C3996" w14:textId="77777777" w:rsidR="003C47E8" w:rsidRPr="00C870B3" w:rsidRDefault="003C47E8" w:rsidP="00C870B3">
            <w:pPr>
              <w:spacing w:after="0" w:line="240" w:lineRule="auto"/>
              <w:jc w:val="center"/>
              <w:rPr>
                <w:rFonts w:ascii="Sylfaen" w:hAnsi="Sylfaen"/>
                <w:b/>
                <w:sz w:val="20"/>
                <w:szCs w:val="20"/>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337A1339"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D40427A"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5433B2E"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F422D1B"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8C90CAB" w14:textId="77777777" w:rsidR="003C47E8" w:rsidRPr="00C870B3" w:rsidRDefault="003C47E8" w:rsidP="00C870B3">
            <w:pPr>
              <w:spacing w:after="0" w:line="240" w:lineRule="auto"/>
              <w:jc w:val="center"/>
              <w:rPr>
                <w:rFonts w:ascii="Sylfaen" w:hAnsi="Sylfaen"/>
                <w:b/>
                <w:sz w:val="20"/>
                <w:szCs w:val="20"/>
              </w:rPr>
            </w:pPr>
          </w:p>
        </w:tc>
      </w:tr>
      <w:tr w:rsidR="003C47E8" w:rsidRPr="00C870B3" w14:paraId="79F3877E" w14:textId="77777777" w:rsidTr="00C870B3">
        <w:trPr>
          <w:gridAfter w:val="1"/>
          <w:wAfter w:w="29" w:type="dxa"/>
          <w:trHeight w:val="717"/>
        </w:trPr>
        <w:tc>
          <w:tcPr>
            <w:tcW w:w="3227" w:type="dxa"/>
            <w:vMerge w:val="restart"/>
            <w:tcBorders>
              <w:top w:val="single" w:sz="4" w:space="0" w:color="auto"/>
              <w:left w:val="single" w:sz="4" w:space="0" w:color="auto"/>
              <w:right w:val="single" w:sz="4" w:space="0" w:color="auto"/>
            </w:tcBorders>
            <w:vAlign w:val="center"/>
          </w:tcPr>
          <w:p w14:paraId="697B6636"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სპეციალიზაციის მოდულების კურსები</w:t>
            </w:r>
          </w:p>
        </w:tc>
        <w:tc>
          <w:tcPr>
            <w:tcW w:w="3780" w:type="dxa"/>
            <w:tcBorders>
              <w:top w:val="single" w:sz="4" w:space="0" w:color="auto"/>
              <w:left w:val="single" w:sz="4" w:space="0" w:color="auto"/>
              <w:bottom w:val="single" w:sz="4" w:space="0" w:color="auto"/>
              <w:right w:val="single" w:sz="4" w:space="0" w:color="auto"/>
            </w:tcBorders>
          </w:tcPr>
          <w:p w14:paraId="3E0D0D78"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კერძო  სამართალი</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15CA84FF" w14:textId="77777777" w:rsidR="003C47E8" w:rsidRPr="00C870B3" w:rsidRDefault="00C2390E" w:rsidP="00C870B3">
            <w:pPr>
              <w:spacing w:after="0" w:line="240" w:lineRule="auto"/>
              <w:jc w:val="center"/>
              <w:rPr>
                <w:rFonts w:ascii="Sylfaen" w:hAnsi="Sylfaen"/>
                <w:b/>
                <w:sz w:val="20"/>
                <w:szCs w:val="20"/>
              </w:rPr>
            </w:pPr>
            <w:r w:rsidRPr="00C870B3">
              <w:rPr>
                <w:rFonts w:ascii="Sylfaen" w:hAnsi="Sylfaen"/>
                <w:b/>
                <w:sz w:val="20"/>
                <w:szCs w:val="20"/>
                <w:lang w:val="ka-GE"/>
              </w:rPr>
              <w:t>6</w:t>
            </w:r>
            <w:r w:rsidRPr="00C870B3">
              <w:rPr>
                <w:rFonts w:ascii="Sylfaen" w:hAnsi="Sylfaen"/>
                <w:b/>
                <w:sz w:val="20"/>
                <w:szCs w:val="20"/>
              </w:rPr>
              <w:t>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155CDA4B"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62F36CE"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C564237"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14373FD4" w14:textId="77777777" w:rsidR="003C47E8" w:rsidRPr="00C870B3" w:rsidRDefault="003C47E8" w:rsidP="00C870B3">
            <w:pPr>
              <w:spacing w:after="0" w:line="240" w:lineRule="auto"/>
              <w:jc w:val="center"/>
              <w:rPr>
                <w:rFonts w:ascii="Sylfaen" w:hAnsi="Sylfaen"/>
                <w:b/>
                <w:sz w:val="20"/>
                <w:szCs w:val="20"/>
                <w:lang w:val="ka-GE"/>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269867A2"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FCC6D7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0916B18"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5C635EA" w14:textId="17431B75" w:rsidR="003C47E8" w:rsidRPr="00C870B3" w:rsidRDefault="00C2390E"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w:t>
            </w:r>
            <w:r w:rsidR="001B04E7"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00EFC58" w14:textId="77777777" w:rsidR="003C47E8" w:rsidRPr="00C870B3" w:rsidRDefault="003C47E8" w:rsidP="00C870B3">
            <w:pPr>
              <w:spacing w:after="0" w:line="240" w:lineRule="auto"/>
              <w:jc w:val="center"/>
              <w:rPr>
                <w:rFonts w:ascii="Sylfaen" w:hAnsi="Sylfaen"/>
                <w:b/>
                <w:sz w:val="20"/>
                <w:szCs w:val="20"/>
              </w:rPr>
            </w:pPr>
          </w:p>
        </w:tc>
      </w:tr>
      <w:tr w:rsidR="003C47E8" w:rsidRPr="00C870B3" w14:paraId="79ABFE44" w14:textId="77777777" w:rsidTr="00C870B3">
        <w:trPr>
          <w:gridAfter w:val="1"/>
          <w:wAfter w:w="29" w:type="dxa"/>
          <w:trHeight w:val="717"/>
        </w:trPr>
        <w:tc>
          <w:tcPr>
            <w:tcW w:w="3227" w:type="dxa"/>
            <w:vMerge/>
            <w:tcBorders>
              <w:left w:val="single" w:sz="4" w:space="0" w:color="auto"/>
              <w:right w:val="single" w:sz="4" w:space="0" w:color="auto"/>
            </w:tcBorders>
            <w:vAlign w:val="center"/>
          </w:tcPr>
          <w:p w14:paraId="0EA1F093" w14:textId="77777777" w:rsidR="003C47E8" w:rsidRPr="00C870B3" w:rsidRDefault="003C47E8" w:rsidP="00C870B3">
            <w:pPr>
              <w:spacing w:after="0" w:line="240" w:lineRule="auto"/>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7596FE5B"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საჯარო  სამართალი</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3CA8E9C9" w14:textId="77777777" w:rsidR="003C47E8" w:rsidRPr="00C870B3" w:rsidRDefault="00C2390E" w:rsidP="00C870B3">
            <w:pPr>
              <w:spacing w:after="0" w:line="240" w:lineRule="auto"/>
              <w:jc w:val="center"/>
              <w:rPr>
                <w:rFonts w:ascii="Sylfaen" w:hAnsi="Sylfaen"/>
                <w:b/>
                <w:sz w:val="20"/>
                <w:szCs w:val="20"/>
              </w:rPr>
            </w:pPr>
            <w:r w:rsidRPr="00C870B3">
              <w:rPr>
                <w:rFonts w:ascii="Sylfaen" w:hAnsi="Sylfaen"/>
                <w:b/>
                <w:sz w:val="20"/>
                <w:szCs w:val="20"/>
                <w:lang w:val="ka-GE"/>
              </w:rPr>
              <w:t>6</w:t>
            </w:r>
            <w:r w:rsidRPr="00C870B3">
              <w:rPr>
                <w:rFonts w:ascii="Sylfaen" w:hAnsi="Sylfaen"/>
                <w:b/>
                <w:sz w:val="20"/>
                <w:szCs w:val="20"/>
              </w:rPr>
              <w:t>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71DA042" w14:textId="77777777" w:rsidR="003C47E8" w:rsidRPr="00C870B3" w:rsidRDefault="003C47E8" w:rsidP="00C870B3">
            <w:pPr>
              <w:spacing w:after="0" w:line="240" w:lineRule="auto"/>
              <w:jc w:val="center"/>
              <w:rPr>
                <w:rFonts w:ascii="Sylfaen" w:hAnsi="Sylfaen"/>
                <w:b/>
                <w:sz w:val="20"/>
                <w:szCs w:val="20"/>
              </w:rPr>
            </w:pPr>
          </w:p>
          <w:p w14:paraId="0699CE76"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592271C"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2F33762"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7A09F1E" w14:textId="77777777" w:rsidR="003C47E8" w:rsidRPr="00C870B3" w:rsidRDefault="003C47E8" w:rsidP="00C870B3">
            <w:pPr>
              <w:spacing w:after="0" w:line="240" w:lineRule="auto"/>
              <w:jc w:val="center"/>
              <w:rPr>
                <w:rFonts w:ascii="Sylfaen" w:hAnsi="Sylfaen"/>
                <w:b/>
                <w:sz w:val="20"/>
                <w:szCs w:val="20"/>
                <w:lang w:val="ka-GE"/>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580506AE"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3DE37AC"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F0AA1F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5F56551" w14:textId="67975972" w:rsidR="003C47E8" w:rsidRPr="00C870B3" w:rsidRDefault="00C2390E"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w:t>
            </w:r>
            <w:r w:rsidR="001B04E7"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23C984F" w14:textId="77777777" w:rsidR="003C47E8" w:rsidRPr="00C870B3" w:rsidRDefault="003C47E8" w:rsidP="00C870B3">
            <w:pPr>
              <w:spacing w:after="0" w:line="240" w:lineRule="auto"/>
              <w:jc w:val="center"/>
              <w:rPr>
                <w:rFonts w:ascii="Sylfaen" w:hAnsi="Sylfaen"/>
                <w:b/>
                <w:sz w:val="20"/>
                <w:szCs w:val="20"/>
              </w:rPr>
            </w:pPr>
          </w:p>
        </w:tc>
      </w:tr>
      <w:tr w:rsidR="003C47E8" w:rsidRPr="00C870B3" w14:paraId="1416D2DA" w14:textId="77777777" w:rsidTr="00C870B3">
        <w:trPr>
          <w:gridAfter w:val="1"/>
          <w:wAfter w:w="29" w:type="dxa"/>
          <w:trHeight w:val="717"/>
        </w:trPr>
        <w:tc>
          <w:tcPr>
            <w:tcW w:w="3227" w:type="dxa"/>
            <w:vMerge/>
            <w:tcBorders>
              <w:left w:val="single" w:sz="4" w:space="0" w:color="auto"/>
              <w:right w:val="single" w:sz="4" w:space="0" w:color="auto"/>
            </w:tcBorders>
            <w:vAlign w:val="center"/>
          </w:tcPr>
          <w:p w14:paraId="5646624D" w14:textId="77777777" w:rsidR="003C47E8" w:rsidRPr="00C870B3" w:rsidRDefault="003C47E8" w:rsidP="00C870B3">
            <w:pPr>
              <w:spacing w:after="0" w:line="240" w:lineRule="auto"/>
              <w:rPr>
                <w:rFonts w:ascii="Sylfaen" w:hAnsi="Sylfaen"/>
                <w:b/>
                <w:sz w:val="20"/>
                <w:szCs w:val="20"/>
                <w:lang w:val="ka-GE"/>
              </w:rPr>
            </w:pPr>
          </w:p>
        </w:tc>
        <w:tc>
          <w:tcPr>
            <w:tcW w:w="3780" w:type="dxa"/>
            <w:tcBorders>
              <w:top w:val="single" w:sz="4" w:space="0" w:color="auto"/>
              <w:left w:val="single" w:sz="4" w:space="0" w:color="auto"/>
              <w:bottom w:val="single" w:sz="4" w:space="0" w:color="auto"/>
              <w:right w:val="single" w:sz="4" w:space="0" w:color="auto"/>
            </w:tcBorders>
          </w:tcPr>
          <w:p w14:paraId="6535F784"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სისხლის  სამართალი</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62657119" w14:textId="77777777" w:rsidR="003C47E8" w:rsidRPr="00C870B3" w:rsidRDefault="003C47E8" w:rsidP="00C870B3">
            <w:pPr>
              <w:spacing w:after="0" w:line="240" w:lineRule="auto"/>
              <w:jc w:val="center"/>
              <w:rPr>
                <w:rFonts w:ascii="Sylfaen" w:hAnsi="Sylfaen"/>
                <w:b/>
                <w:sz w:val="20"/>
                <w:szCs w:val="20"/>
                <w:lang w:val="ka-GE"/>
              </w:rPr>
            </w:pPr>
          </w:p>
          <w:p w14:paraId="68B0A65E" w14:textId="77777777" w:rsidR="003C47E8" w:rsidRPr="00C870B3" w:rsidRDefault="00C2390E" w:rsidP="00C870B3">
            <w:pPr>
              <w:spacing w:after="0" w:line="240" w:lineRule="auto"/>
              <w:jc w:val="center"/>
              <w:rPr>
                <w:rFonts w:ascii="Sylfaen" w:hAnsi="Sylfaen"/>
                <w:b/>
                <w:sz w:val="20"/>
                <w:szCs w:val="20"/>
              </w:rPr>
            </w:pPr>
            <w:r w:rsidRPr="00C870B3">
              <w:rPr>
                <w:rFonts w:ascii="Sylfaen" w:hAnsi="Sylfaen"/>
                <w:b/>
                <w:sz w:val="20"/>
                <w:szCs w:val="20"/>
                <w:lang w:val="ka-GE"/>
              </w:rPr>
              <w:t>6</w:t>
            </w:r>
            <w:r w:rsidRPr="00C870B3">
              <w:rPr>
                <w:rFonts w:ascii="Sylfaen" w:hAnsi="Sylfaen"/>
                <w:b/>
                <w:sz w:val="20"/>
                <w:szCs w:val="20"/>
              </w:rPr>
              <w:t>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BEB5FA1"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FC08A83"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88EBA6D"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692C4BC" w14:textId="77777777" w:rsidR="003C47E8" w:rsidRPr="00C870B3" w:rsidRDefault="003C47E8" w:rsidP="00C870B3">
            <w:pPr>
              <w:spacing w:after="0" w:line="240" w:lineRule="auto"/>
              <w:jc w:val="center"/>
              <w:rPr>
                <w:rFonts w:ascii="Sylfaen" w:hAnsi="Sylfaen"/>
                <w:b/>
                <w:sz w:val="20"/>
                <w:szCs w:val="20"/>
                <w:lang w:val="ka-GE"/>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679231AB"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E8850F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E984BB5"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39D4F5F" w14:textId="631C3F34" w:rsidR="003C47E8" w:rsidRPr="00C870B3" w:rsidRDefault="00C2390E"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w:t>
            </w:r>
            <w:r w:rsidR="001B04E7"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4FAC9A7" w14:textId="77777777" w:rsidR="003C47E8" w:rsidRPr="00C870B3" w:rsidRDefault="003C47E8" w:rsidP="00C870B3">
            <w:pPr>
              <w:spacing w:after="0" w:line="240" w:lineRule="auto"/>
              <w:jc w:val="center"/>
              <w:rPr>
                <w:rFonts w:ascii="Sylfaen" w:hAnsi="Sylfaen"/>
                <w:b/>
                <w:sz w:val="20"/>
                <w:szCs w:val="20"/>
              </w:rPr>
            </w:pPr>
          </w:p>
        </w:tc>
      </w:tr>
      <w:tr w:rsidR="003C47E8" w:rsidRPr="00C870B3" w14:paraId="3E51511B" w14:textId="77777777" w:rsidTr="00C870B3">
        <w:trPr>
          <w:trHeight w:val="717"/>
        </w:trPr>
        <w:tc>
          <w:tcPr>
            <w:tcW w:w="7036" w:type="dxa"/>
            <w:gridSpan w:val="3"/>
            <w:tcBorders>
              <w:left w:val="single" w:sz="4" w:space="0" w:color="auto"/>
              <w:right w:val="single" w:sz="4" w:space="0" w:color="auto"/>
            </w:tcBorders>
          </w:tcPr>
          <w:p w14:paraId="4AA3BE1A" w14:textId="26EC7EDC"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ინდივიდუალური პროფილის   კურსები</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06C0BB2C" w14:textId="77777777" w:rsidR="003C47E8" w:rsidRPr="00C870B3" w:rsidRDefault="00C2390E" w:rsidP="00C870B3">
            <w:pPr>
              <w:spacing w:after="0" w:line="240" w:lineRule="auto"/>
              <w:jc w:val="center"/>
              <w:rPr>
                <w:rFonts w:ascii="Sylfaen" w:hAnsi="Sylfaen"/>
                <w:b/>
                <w:sz w:val="20"/>
                <w:szCs w:val="20"/>
              </w:rPr>
            </w:pPr>
            <w:r w:rsidRPr="00C870B3">
              <w:rPr>
                <w:rFonts w:ascii="Sylfaen" w:hAnsi="Sylfaen"/>
                <w:b/>
                <w:sz w:val="20"/>
                <w:szCs w:val="20"/>
              </w:rPr>
              <w:t>30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AD944A7"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C2B80F3"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BFED2A7" w14:textId="77777777" w:rsidR="003C47E8" w:rsidRPr="00C870B3" w:rsidRDefault="003C47E8" w:rsidP="00C870B3">
            <w:pPr>
              <w:spacing w:after="0" w:line="240" w:lineRule="auto"/>
              <w:jc w:val="center"/>
              <w:rPr>
                <w:rFonts w:ascii="Sylfaen" w:hAnsi="Sylfaen"/>
                <w:b/>
                <w:sz w:val="20"/>
                <w:szCs w:val="20"/>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9E42B8E" w14:textId="77777777" w:rsidR="003C47E8" w:rsidRPr="00C870B3" w:rsidRDefault="003C47E8" w:rsidP="00C870B3">
            <w:pPr>
              <w:spacing w:after="0" w:line="240" w:lineRule="auto"/>
              <w:jc w:val="center"/>
              <w:rPr>
                <w:rFonts w:ascii="Sylfaen" w:hAnsi="Sylfaen"/>
                <w:b/>
                <w:sz w:val="20"/>
                <w:szCs w:val="20"/>
                <w:lang w:val="ka-GE"/>
              </w:rPr>
            </w:pP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2167CD17"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633B16A" w14:textId="77777777" w:rsidR="003C47E8" w:rsidRPr="00C870B3" w:rsidRDefault="008E6E5A"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82A02FB"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EC117FE" w14:textId="336BE6B7" w:rsidR="003C47E8" w:rsidRPr="00C870B3" w:rsidRDefault="001B04E7"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0C2700D" w14:textId="77777777" w:rsidR="003C47E8" w:rsidRPr="00C870B3" w:rsidRDefault="003C47E8" w:rsidP="00C870B3">
            <w:pPr>
              <w:spacing w:after="0" w:line="240" w:lineRule="auto"/>
              <w:jc w:val="center"/>
              <w:rPr>
                <w:rFonts w:ascii="Sylfaen" w:hAnsi="Sylfaen"/>
                <w:b/>
                <w:sz w:val="20"/>
                <w:szCs w:val="20"/>
                <w:lang w:val="ka-GE"/>
              </w:rPr>
            </w:pPr>
          </w:p>
        </w:tc>
      </w:tr>
      <w:tr w:rsidR="003C47E8" w:rsidRPr="00C870B3" w14:paraId="2C08265B" w14:textId="77777777" w:rsidTr="00C870B3">
        <w:trPr>
          <w:trHeight w:val="717"/>
        </w:trPr>
        <w:tc>
          <w:tcPr>
            <w:tcW w:w="7036" w:type="dxa"/>
            <w:gridSpan w:val="3"/>
            <w:tcBorders>
              <w:left w:val="single" w:sz="4" w:space="0" w:color="auto"/>
              <w:right w:val="single" w:sz="4" w:space="0" w:color="auto"/>
            </w:tcBorders>
          </w:tcPr>
          <w:p w14:paraId="50A13CFE"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 xml:space="preserve">არჩევითი კურსები                                                                                                           </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54ADCCD1" w14:textId="77777777" w:rsidR="003C47E8" w:rsidRPr="00C870B3" w:rsidRDefault="00816D62"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A974106" w14:textId="77777777" w:rsidR="003C47E8" w:rsidRPr="00C870B3" w:rsidRDefault="00816D62"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7A64785"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11125F9C"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8EA902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29AA0A81"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5</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B61CFE0"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270BC7B"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9FBC17A" w14:textId="77777777" w:rsidR="003C47E8" w:rsidRPr="00C870B3" w:rsidRDefault="003C47E8" w:rsidP="00C870B3">
            <w:pPr>
              <w:spacing w:after="0" w:line="240" w:lineRule="auto"/>
              <w:jc w:val="center"/>
              <w:rPr>
                <w:rFonts w:ascii="Sylfaen" w:hAnsi="Sylfaen"/>
                <w:b/>
                <w:sz w:val="20"/>
                <w:szCs w:val="20"/>
                <w:lang w:val="ka-GE"/>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A3A5CD4" w14:textId="77777777" w:rsidR="003C47E8" w:rsidRPr="00C870B3" w:rsidRDefault="003C47E8" w:rsidP="00C870B3">
            <w:pPr>
              <w:spacing w:after="0" w:line="240" w:lineRule="auto"/>
              <w:jc w:val="center"/>
              <w:rPr>
                <w:rFonts w:ascii="Sylfaen" w:hAnsi="Sylfaen"/>
                <w:b/>
                <w:sz w:val="20"/>
                <w:szCs w:val="20"/>
                <w:lang w:val="ka-GE"/>
              </w:rPr>
            </w:pPr>
          </w:p>
        </w:tc>
      </w:tr>
      <w:tr w:rsidR="003C47E8" w:rsidRPr="00C870B3" w14:paraId="47052780" w14:textId="77777777" w:rsidTr="00C870B3">
        <w:trPr>
          <w:trHeight w:val="717"/>
        </w:trPr>
        <w:tc>
          <w:tcPr>
            <w:tcW w:w="7036" w:type="dxa"/>
            <w:gridSpan w:val="3"/>
            <w:tcBorders>
              <w:left w:val="single" w:sz="4" w:space="0" w:color="auto"/>
              <w:bottom w:val="single" w:sz="4" w:space="0" w:color="auto"/>
              <w:right w:val="single" w:sz="4" w:space="0" w:color="auto"/>
            </w:tcBorders>
          </w:tcPr>
          <w:p w14:paraId="4FB435EB" w14:textId="77777777" w:rsidR="003C47E8" w:rsidRPr="00C870B3" w:rsidRDefault="003C47E8" w:rsidP="00C870B3">
            <w:pPr>
              <w:spacing w:after="0" w:line="240" w:lineRule="auto"/>
              <w:rPr>
                <w:rFonts w:ascii="Sylfaen" w:hAnsi="Sylfaen"/>
                <w:b/>
                <w:sz w:val="20"/>
                <w:szCs w:val="20"/>
                <w:lang w:val="ka-GE"/>
              </w:rPr>
            </w:pPr>
            <w:r w:rsidRPr="00C870B3">
              <w:rPr>
                <w:rFonts w:ascii="Sylfaen" w:hAnsi="Sylfaen"/>
                <w:b/>
                <w:sz w:val="20"/>
                <w:szCs w:val="20"/>
                <w:lang w:val="ka-GE"/>
              </w:rPr>
              <w:t>სულ</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4F854F70" w14:textId="77777777" w:rsidR="003C47E8" w:rsidRPr="00C870B3" w:rsidRDefault="008E6E5A" w:rsidP="00C870B3">
            <w:pPr>
              <w:spacing w:after="0" w:line="240" w:lineRule="auto"/>
              <w:jc w:val="center"/>
              <w:rPr>
                <w:rFonts w:ascii="Sylfaen" w:hAnsi="Sylfaen"/>
                <w:b/>
                <w:sz w:val="20"/>
                <w:szCs w:val="20"/>
                <w:lang w:val="ka-GE"/>
              </w:rPr>
            </w:pPr>
            <w:r w:rsidRPr="00C870B3">
              <w:rPr>
                <w:rFonts w:ascii="Sylfaen" w:hAnsi="Sylfaen"/>
                <w:b/>
                <w:sz w:val="20"/>
                <w:szCs w:val="20"/>
                <w:lang w:val="ka-GE"/>
              </w:rPr>
              <w:t>240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48455813" w14:textId="77777777" w:rsidR="003C47E8" w:rsidRPr="00C870B3" w:rsidRDefault="008E6E5A" w:rsidP="00C870B3">
            <w:pPr>
              <w:spacing w:after="0" w:line="240" w:lineRule="auto"/>
              <w:jc w:val="center"/>
              <w:rPr>
                <w:rFonts w:ascii="Sylfaen" w:hAnsi="Sylfaen"/>
                <w:b/>
                <w:sz w:val="20"/>
                <w:szCs w:val="20"/>
                <w:lang w:val="ka-GE"/>
              </w:rPr>
            </w:pPr>
            <w:r w:rsidRPr="00C870B3">
              <w:rPr>
                <w:rFonts w:ascii="Sylfaen" w:hAnsi="Sylfaen"/>
                <w:b/>
                <w:sz w:val="20"/>
                <w:szCs w:val="20"/>
                <w:lang w:val="ka-GE"/>
              </w:rPr>
              <w:t>30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750A952"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30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C7C6F27"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30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CC10622"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30</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04150D76"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30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6B229CE"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30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6BFA97AE"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30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799D1DF" w14:textId="77777777" w:rsidR="003C47E8" w:rsidRPr="00C870B3" w:rsidRDefault="003C47E8" w:rsidP="00C870B3">
            <w:pPr>
              <w:spacing w:after="0" w:line="240" w:lineRule="auto"/>
              <w:jc w:val="center"/>
              <w:rPr>
                <w:rFonts w:ascii="Sylfaen" w:hAnsi="Sylfaen"/>
                <w:b/>
                <w:sz w:val="20"/>
                <w:szCs w:val="20"/>
                <w:lang w:val="ka-GE"/>
              </w:rPr>
            </w:pPr>
            <w:r w:rsidRPr="00C870B3">
              <w:rPr>
                <w:rFonts w:ascii="Sylfaen" w:hAnsi="Sylfaen"/>
                <w:b/>
                <w:sz w:val="20"/>
                <w:szCs w:val="20"/>
                <w:lang w:val="ka-GE"/>
              </w:rPr>
              <w:t>30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314FB9B" w14:textId="77777777" w:rsidR="003C47E8" w:rsidRPr="00C870B3" w:rsidRDefault="003C47E8" w:rsidP="00C870B3">
            <w:pPr>
              <w:spacing w:after="0" w:line="240" w:lineRule="auto"/>
              <w:jc w:val="center"/>
              <w:rPr>
                <w:rFonts w:ascii="Sylfaen" w:hAnsi="Sylfaen"/>
                <w:b/>
                <w:sz w:val="20"/>
                <w:szCs w:val="20"/>
                <w:lang w:val="ka-GE"/>
              </w:rPr>
            </w:pPr>
          </w:p>
        </w:tc>
      </w:tr>
    </w:tbl>
    <w:p w14:paraId="2BC92A33" w14:textId="4FA84405" w:rsidR="007207BD" w:rsidRPr="00C870B3" w:rsidRDefault="00094AB8" w:rsidP="00C870B3">
      <w:pPr>
        <w:pStyle w:val="ListParagraph"/>
        <w:numPr>
          <w:ilvl w:val="0"/>
          <w:numId w:val="24"/>
        </w:numPr>
        <w:tabs>
          <w:tab w:val="left" w:pos="1440"/>
        </w:tabs>
        <w:spacing w:after="0" w:line="240" w:lineRule="auto"/>
        <w:ind w:right="750"/>
        <w:jc w:val="both"/>
        <w:rPr>
          <w:rFonts w:ascii="Sylfaen" w:hAnsi="Sylfaen"/>
          <w:b/>
          <w:sz w:val="20"/>
          <w:szCs w:val="20"/>
          <w:lang w:val="ka-GE"/>
        </w:rPr>
      </w:pPr>
      <w:r w:rsidRPr="00C870B3">
        <w:rPr>
          <w:rFonts w:ascii="Sylfaen" w:hAnsi="Sylfaen" w:cs="Sylfaen"/>
          <w:b/>
          <w:sz w:val="20"/>
          <w:szCs w:val="20"/>
          <w:lang w:val="ka-GE"/>
        </w:rPr>
        <w:t>სტუდენტი</w:t>
      </w:r>
      <w:r w:rsidRPr="00C870B3">
        <w:rPr>
          <w:rFonts w:ascii="Sylfaen" w:hAnsi="Sylfaen"/>
          <w:b/>
          <w:sz w:val="20"/>
          <w:szCs w:val="20"/>
          <w:lang w:val="ka-GE"/>
        </w:rPr>
        <w:t xml:space="preserve"> I,II.III.IV,V სემესტრებში არჩევითი კურსებიდან ირჩევს მხოლოდ ერთ  კურსს; </w:t>
      </w:r>
    </w:p>
    <w:p w14:paraId="5F64B20E" w14:textId="5A6DF91A" w:rsidR="007207BD" w:rsidRPr="00C870B3" w:rsidRDefault="00094AB8" w:rsidP="00C870B3">
      <w:pPr>
        <w:pStyle w:val="ListParagraph"/>
        <w:numPr>
          <w:ilvl w:val="0"/>
          <w:numId w:val="24"/>
        </w:numPr>
        <w:tabs>
          <w:tab w:val="left" w:pos="1440"/>
        </w:tabs>
        <w:spacing w:after="0" w:line="240" w:lineRule="auto"/>
        <w:ind w:right="750"/>
        <w:jc w:val="both"/>
        <w:rPr>
          <w:rFonts w:ascii="Sylfaen" w:hAnsi="Sylfaen"/>
          <w:b/>
          <w:sz w:val="20"/>
          <w:szCs w:val="20"/>
          <w:lang w:val="ka-GE"/>
        </w:rPr>
      </w:pPr>
      <w:r w:rsidRPr="00C870B3">
        <w:rPr>
          <w:rFonts w:ascii="Sylfaen" w:hAnsi="Sylfaen" w:cs="Sylfaen"/>
          <w:b/>
          <w:sz w:val="20"/>
          <w:szCs w:val="20"/>
          <w:lang w:val="ka-GE"/>
        </w:rPr>
        <w:t>სტუდენტი</w:t>
      </w:r>
      <w:r w:rsidRPr="00C870B3">
        <w:rPr>
          <w:rFonts w:ascii="Sylfaen" w:hAnsi="Sylfaen"/>
          <w:b/>
          <w:sz w:val="20"/>
          <w:szCs w:val="20"/>
          <w:lang w:val="ka-GE"/>
        </w:rPr>
        <w:t xml:space="preserve"> VI  სემესტრში ირჩევს  მხოლოდ ერთ  სპეციალიზაციის  მოდულს და არჩეული მიმართულებით სწავლას ახორციელებს VII,VIII   სემესტრშიც;</w:t>
      </w:r>
    </w:p>
    <w:p w14:paraId="1DC6B0C1" w14:textId="62637F23" w:rsidR="006B3A2C" w:rsidRPr="00C870B3" w:rsidRDefault="007207BD" w:rsidP="00C870B3">
      <w:pPr>
        <w:pStyle w:val="ListParagraph"/>
        <w:numPr>
          <w:ilvl w:val="0"/>
          <w:numId w:val="24"/>
        </w:numPr>
        <w:spacing w:after="0" w:line="240" w:lineRule="auto"/>
        <w:ind w:right="750"/>
        <w:jc w:val="both"/>
        <w:rPr>
          <w:rFonts w:ascii="Sylfaen" w:hAnsi="Sylfaen"/>
          <w:b/>
          <w:sz w:val="20"/>
          <w:szCs w:val="20"/>
          <w:lang w:val="ka-GE"/>
        </w:rPr>
      </w:pPr>
      <w:r w:rsidRPr="00C870B3">
        <w:rPr>
          <w:rFonts w:ascii="Sylfaen" w:hAnsi="Sylfaen" w:cs="Sylfaen"/>
          <w:b/>
          <w:sz w:val="20"/>
          <w:szCs w:val="20"/>
          <w:lang w:val="ka-GE"/>
        </w:rPr>
        <w:t>სტ</w:t>
      </w:r>
      <w:r w:rsidRPr="00C870B3">
        <w:rPr>
          <w:rFonts w:ascii="Sylfaen" w:hAnsi="Sylfaen"/>
          <w:b/>
          <w:sz w:val="20"/>
          <w:szCs w:val="20"/>
          <w:lang w:val="ka-GE"/>
        </w:rPr>
        <w:t>უდენტი VI</w:t>
      </w:r>
      <w:r w:rsidR="001B04E7" w:rsidRPr="00C870B3">
        <w:rPr>
          <w:rFonts w:ascii="Sylfaen" w:hAnsi="Sylfaen"/>
          <w:b/>
          <w:sz w:val="20"/>
          <w:szCs w:val="20"/>
          <w:lang w:val="ka-GE"/>
        </w:rPr>
        <w:t xml:space="preserve"> და </w:t>
      </w:r>
      <w:r w:rsidRPr="00C870B3">
        <w:rPr>
          <w:rFonts w:ascii="Sylfaen" w:hAnsi="Sylfaen"/>
          <w:b/>
          <w:sz w:val="20"/>
          <w:szCs w:val="20"/>
          <w:lang w:val="ka-GE"/>
        </w:rPr>
        <w:t xml:space="preserve">VII </w:t>
      </w:r>
      <w:r w:rsidR="001B04E7" w:rsidRPr="00C870B3">
        <w:rPr>
          <w:rFonts w:ascii="Sylfaen" w:hAnsi="Sylfaen"/>
          <w:b/>
          <w:sz w:val="20"/>
          <w:szCs w:val="20"/>
          <w:lang w:val="ka-GE"/>
        </w:rPr>
        <w:t xml:space="preserve">სემესტრებში </w:t>
      </w:r>
      <w:r w:rsidRPr="00C870B3">
        <w:rPr>
          <w:rFonts w:ascii="Sylfaen" w:hAnsi="Sylfaen"/>
          <w:b/>
          <w:sz w:val="20"/>
          <w:szCs w:val="20"/>
          <w:lang w:val="ka-GE"/>
        </w:rPr>
        <w:t>არჩეული სპეციალიზაციის მოდულების  კურსების გარდა (სემესტრში სავალდებულო 2</w:t>
      </w:r>
      <w:r w:rsidR="001B04E7" w:rsidRPr="00C870B3">
        <w:rPr>
          <w:rFonts w:ascii="Sylfaen" w:hAnsi="Sylfaen"/>
          <w:b/>
          <w:sz w:val="20"/>
          <w:szCs w:val="20"/>
          <w:lang w:val="ka-GE"/>
        </w:rPr>
        <w:t>0</w:t>
      </w:r>
      <w:r w:rsidRPr="00C870B3">
        <w:rPr>
          <w:rFonts w:ascii="Sylfaen" w:hAnsi="Sylfaen"/>
          <w:b/>
          <w:sz w:val="20"/>
          <w:szCs w:val="20"/>
          <w:lang w:val="ka-GE"/>
        </w:rPr>
        <w:t xml:space="preserve"> კრედიტი), თავისუფალი არჩევანის საფუძველზე, ამავე სემესტრებში სავალდებულო 10 კრედიტის მოცულობით</w:t>
      </w:r>
      <w:r w:rsidR="00632D5D" w:rsidRPr="00C870B3">
        <w:rPr>
          <w:rFonts w:ascii="Sylfaen" w:hAnsi="Sylfaen"/>
          <w:b/>
          <w:sz w:val="20"/>
          <w:szCs w:val="20"/>
          <w:lang w:val="ka-GE"/>
        </w:rPr>
        <w:t xml:space="preserve"> </w:t>
      </w:r>
      <w:r w:rsidRPr="00C870B3">
        <w:rPr>
          <w:rFonts w:ascii="Sylfaen" w:hAnsi="Sylfaen"/>
          <w:b/>
          <w:sz w:val="20"/>
          <w:szCs w:val="20"/>
          <w:lang w:val="ka-GE"/>
        </w:rPr>
        <w:t xml:space="preserve">(სულ 30 კრედიტი) </w:t>
      </w:r>
      <w:r w:rsidRPr="00C870B3">
        <w:rPr>
          <w:rFonts w:ascii="Sylfaen" w:hAnsi="Sylfaen"/>
          <w:b/>
          <w:sz w:val="20"/>
          <w:szCs w:val="20"/>
          <w:lang w:val="ka-GE"/>
        </w:rPr>
        <w:lastRenderedPageBreak/>
        <w:t>ახდენს</w:t>
      </w:r>
      <w:r w:rsidR="006B3A2C" w:rsidRPr="00C870B3">
        <w:rPr>
          <w:rFonts w:ascii="Sylfaen" w:hAnsi="Sylfaen"/>
          <w:b/>
          <w:sz w:val="20"/>
          <w:szCs w:val="20"/>
          <w:lang w:val="ka-GE"/>
        </w:rPr>
        <w:t xml:space="preserve"> </w:t>
      </w:r>
      <w:r w:rsidRPr="00C870B3">
        <w:rPr>
          <w:rFonts w:ascii="Sylfaen" w:hAnsi="Sylfaen"/>
          <w:b/>
          <w:sz w:val="20"/>
          <w:szCs w:val="20"/>
          <w:lang w:val="ka-GE"/>
        </w:rPr>
        <w:t xml:space="preserve">ინდივიდუალური პროფილის ფორმირებას სხვადასხვა სპეციალიზაციის მოდულების </w:t>
      </w:r>
      <w:r w:rsidRPr="00C870B3">
        <w:rPr>
          <w:rFonts w:ascii="Sylfaen" w:hAnsi="Sylfaen"/>
          <w:b/>
          <w:i/>
          <w:sz w:val="20"/>
          <w:szCs w:val="20"/>
          <w:lang w:val="ka-GE"/>
        </w:rPr>
        <w:t>(კერძო სამართალი, საჯარო სამართალი, სისხლის  სამართალი)</w:t>
      </w:r>
      <w:r w:rsidRPr="00C870B3">
        <w:rPr>
          <w:rFonts w:ascii="Sylfaen" w:hAnsi="Sylfaen"/>
          <w:b/>
          <w:sz w:val="20"/>
          <w:szCs w:val="20"/>
          <w:lang w:val="ka-GE"/>
        </w:rPr>
        <w:t xml:space="preserve"> კურსების კონცენტრაციით</w:t>
      </w:r>
      <w:r w:rsidR="00094AB8" w:rsidRPr="00C870B3">
        <w:rPr>
          <w:rFonts w:ascii="Sylfaen" w:hAnsi="Sylfaen"/>
          <w:b/>
          <w:sz w:val="20"/>
          <w:szCs w:val="20"/>
          <w:lang w:val="ka-GE"/>
        </w:rPr>
        <w:t>;</w:t>
      </w:r>
    </w:p>
    <w:p w14:paraId="3957007E" w14:textId="107E8FE8" w:rsidR="001B04E7" w:rsidRPr="00C870B3" w:rsidRDefault="001B04E7" w:rsidP="00C870B3">
      <w:pPr>
        <w:pStyle w:val="ListParagraph"/>
        <w:numPr>
          <w:ilvl w:val="0"/>
          <w:numId w:val="24"/>
        </w:numPr>
        <w:spacing w:after="0" w:line="240" w:lineRule="auto"/>
        <w:ind w:right="750"/>
        <w:jc w:val="both"/>
        <w:rPr>
          <w:rFonts w:ascii="Sylfaen" w:hAnsi="Sylfaen"/>
          <w:b/>
          <w:sz w:val="20"/>
          <w:szCs w:val="20"/>
          <w:lang w:val="ka-GE"/>
        </w:rPr>
      </w:pPr>
      <w:r w:rsidRPr="00C870B3">
        <w:rPr>
          <w:rFonts w:ascii="Sylfaen" w:hAnsi="Sylfaen" w:cs="Sylfaen"/>
          <w:b/>
          <w:sz w:val="20"/>
          <w:szCs w:val="20"/>
          <w:lang w:val="ka-GE"/>
        </w:rPr>
        <w:t>სტ</w:t>
      </w:r>
      <w:r w:rsidRPr="00C870B3">
        <w:rPr>
          <w:rFonts w:ascii="Sylfaen" w:hAnsi="Sylfaen"/>
          <w:b/>
          <w:sz w:val="20"/>
          <w:szCs w:val="20"/>
          <w:lang w:val="ka-GE"/>
        </w:rPr>
        <w:t xml:space="preserve">უდენტი VIII  სემესტრში არჩეული სპეციალიზაციის მოდულების  კურსების გარდა (სემესტრში სავალდებულო 25 კრედიტი), თავისუფალი არჩევანის საფუძველზე, ამავე სემესტრებში სავალდებულო 5 კრედიტის მოცულობით (სულ 30 კრედიტი) ახდენს ინდივიდუალური პროფილის ფორმირებას სხვადასხვა სპეციალიზაციის მოდულების </w:t>
      </w:r>
      <w:r w:rsidRPr="00C870B3">
        <w:rPr>
          <w:rFonts w:ascii="Sylfaen" w:hAnsi="Sylfaen"/>
          <w:b/>
          <w:i/>
          <w:sz w:val="20"/>
          <w:szCs w:val="20"/>
          <w:lang w:val="ka-GE"/>
        </w:rPr>
        <w:t>(კერძო სამართალი, საჯარო სამართალი, სისხლის  სამართალი)</w:t>
      </w:r>
      <w:r w:rsidRPr="00C870B3">
        <w:rPr>
          <w:rFonts w:ascii="Sylfaen" w:hAnsi="Sylfaen"/>
          <w:b/>
          <w:sz w:val="20"/>
          <w:szCs w:val="20"/>
          <w:lang w:val="ka-GE"/>
        </w:rPr>
        <w:t xml:space="preserve"> კურსების კონცენტრაციით;</w:t>
      </w:r>
    </w:p>
    <w:p w14:paraId="338DFB90" w14:textId="0E248F79" w:rsidR="004468E8" w:rsidRPr="00C870B3" w:rsidRDefault="007207BD" w:rsidP="00C870B3">
      <w:pPr>
        <w:pStyle w:val="ListParagraph"/>
        <w:numPr>
          <w:ilvl w:val="0"/>
          <w:numId w:val="24"/>
        </w:numPr>
        <w:spacing w:after="0" w:line="240" w:lineRule="auto"/>
        <w:ind w:right="750"/>
        <w:jc w:val="both"/>
        <w:rPr>
          <w:rFonts w:ascii="Sylfaen" w:hAnsi="Sylfaen"/>
          <w:b/>
          <w:sz w:val="20"/>
          <w:szCs w:val="20"/>
          <w:lang w:val="ka-GE"/>
        </w:rPr>
      </w:pPr>
      <w:r w:rsidRPr="00C870B3">
        <w:rPr>
          <w:rFonts w:ascii="Sylfaen" w:hAnsi="Sylfaen"/>
          <w:b/>
          <w:sz w:val="20"/>
          <w:szCs w:val="20"/>
          <w:lang w:val="ka-GE"/>
        </w:rPr>
        <w:t xml:space="preserve">VI,VII და VIII სემესტრებში სტუდენტთა შერჩევის საფუძველზე </w:t>
      </w:r>
      <w:r w:rsidR="00094AB8" w:rsidRPr="00C870B3">
        <w:rPr>
          <w:rFonts w:ascii="Sylfaen" w:hAnsi="Sylfaen"/>
          <w:b/>
          <w:sz w:val="20"/>
          <w:szCs w:val="20"/>
          <w:lang w:val="ka-GE"/>
        </w:rPr>
        <w:t>ხორციელდება</w:t>
      </w:r>
      <w:r w:rsidRPr="00C870B3">
        <w:rPr>
          <w:rFonts w:ascii="Sylfaen" w:hAnsi="Sylfaen"/>
          <w:b/>
          <w:sz w:val="20"/>
          <w:szCs w:val="20"/>
          <w:lang w:val="ka-GE"/>
        </w:rPr>
        <w:t xml:space="preserve"> იურიდიული კლინიკური განათლების პრაქტიკული  კომპონენტი დამატებითი 10 კრედიტის მოცულობით ამერიკის იურისტთა ასოციაციის ინიციატივით,</w:t>
      </w:r>
      <w:r w:rsidR="00094AB8" w:rsidRPr="00C870B3">
        <w:rPr>
          <w:rFonts w:ascii="Sylfaen" w:hAnsi="Sylfaen"/>
          <w:b/>
          <w:sz w:val="20"/>
          <w:szCs w:val="20"/>
          <w:lang w:val="ka-GE"/>
        </w:rPr>
        <w:t xml:space="preserve"> </w:t>
      </w:r>
      <w:r w:rsidRPr="00C870B3">
        <w:rPr>
          <w:rFonts w:ascii="Sylfaen" w:hAnsi="Sylfaen"/>
          <w:b/>
          <w:sz w:val="20"/>
          <w:szCs w:val="20"/>
          <w:lang w:val="ka-GE"/>
        </w:rPr>
        <w:t>თანამშრომლობით და დახმარებით დაარსებულ სამართლის დეპარტამენტის იურიდიულ კლინიკაში</w:t>
      </w:r>
      <w:r w:rsidR="00094AB8" w:rsidRPr="00C870B3">
        <w:rPr>
          <w:rFonts w:ascii="Sylfaen" w:hAnsi="Sylfaen"/>
          <w:b/>
          <w:sz w:val="20"/>
          <w:szCs w:val="20"/>
          <w:lang w:val="ka-GE"/>
        </w:rPr>
        <w:t>.</w:t>
      </w:r>
    </w:p>
    <w:p w14:paraId="68F896B5" w14:textId="77777777" w:rsidR="003C47E8" w:rsidRPr="00C870B3" w:rsidRDefault="003C47E8" w:rsidP="00C870B3">
      <w:pPr>
        <w:tabs>
          <w:tab w:val="left" w:pos="720"/>
        </w:tabs>
        <w:spacing w:after="0" w:line="240" w:lineRule="auto"/>
        <w:ind w:left="810" w:right="750" w:firstLine="360"/>
        <w:jc w:val="both"/>
        <w:rPr>
          <w:rFonts w:ascii="Sylfaen" w:hAnsi="Sylfaen"/>
          <w:b/>
          <w:sz w:val="20"/>
          <w:szCs w:val="20"/>
          <w:lang w:val="ka-GE"/>
        </w:rPr>
      </w:pPr>
    </w:p>
    <w:p w14:paraId="23BA7DF7" w14:textId="77777777" w:rsidR="003C47E8" w:rsidRPr="00C870B3" w:rsidRDefault="003C47E8" w:rsidP="00C870B3">
      <w:pPr>
        <w:tabs>
          <w:tab w:val="left" w:pos="720"/>
        </w:tabs>
        <w:spacing w:after="0" w:line="240" w:lineRule="auto"/>
        <w:ind w:left="810" w:right="750" w:firstLine="360"/>
        <w:jc w:val="both"/>
        <w:rPr>
          <w:rFonts w:ascii="Sylfaen" w:hAnsi="Sylfaen"/>
          <w:b/>
          <w:sz w:val="20"/>
          <w:szCs w:val="20"/>
          <w:lang w:val="ka-GE"/>
        </w:rPr>
      </w:pPr>
    </w:p>
    <w:p w14:paraId="447F28E6" w14:textId="77777777" w:rsidR="003C47E8" w:rsidRPr="00C870B3" w:rsidRDefault="003C47E8" w:rsidP="00C870B3">
      <w:pPr>
        <w:tabs>
          <w:tab w:val="left" w:pos="720"/>
        </w:tabs>
        <w:spacing w:after="0" w:line="240" w:lineRule="auto"/>
        <w:ind w:left="810" w:right="750" w:firstLine="360"/>
        <w:jc w:val="both"/>
        <w:rPr>
          <w:rFonts w:ascii="Sylfaen" w:hAnsi="Sylfaen"/>
          <w:b/>
          <w:sz w:val="20"/>
          <w:szCs w:val="20"/>
          <w:lang w:val="ka-GE"/>
        </w:rPr>
      </w:pPr>
    </w:p>
    <w:p w14:paraId="03FF1C73" w14:textId="1442193F" w:rsidR="00E9601D" w:rsidRPr="00C870B3" w:rsidRDefault="00D16593" w:rsidP="00C870B3">
      <w:pPr>
        <w:spacing w:after="0" w:line="240" w:lineRule="auto"/>
        <w:jc w:val="center"/>
        <w:rPr>
          <w:rFonts w:ascii="Sylfaen" w:hAnsi="Sylfaen"/>
          <w:b/>
          <w:sz w:val="20"/>
          <w:szCs w:val="20"/>
          <w:lang w:val="ka-GE"/>
        </w:rPr>
      </w:pPr>
      <w:r w:rsidRPr="00C870B3">
        <w:rPr>
          <w:rFonts w:ascii="Sylfaen" w:hAnsi="Sylfaen"/>
          <w:b/>
          <w:sz w:val="20"/>
          <w:szCs w:val="20"/>
          <w:lang w:val="ka-GE"/>
        </w:rPr>
        <w:t xml:space="preserve">                                                                                                  </w:t>
      </w:r>
    </w:p>
    <w:p w14:paraId="6CF3218B" w14:textId="77777777" w:rsidR="004468E8" w:rsidRPr="00C870B3" w:rsidRDefault="00E9601D" w:rsidP="00C870B3">
      <w:pPr>
        <w:spacing w:after="0" w:line="240" w:lineRule="auto"/>
        <w:jc w:val="center"/>
        <w:rPr>
          <w:rFonts w:ascii="Sylfaen" w:hAnsi="Sylfaen"/>
          <w:b/>
          <w:sz w:val="20"/>
          <w:szCs w:val="20"/>
          <w:lang w:val="ka-GE"/>
        </w:rPr>
      </w:pPr>
      <w:r w:rsidRPr="00C870B3">
        <w:rPr>
          <w:rFonts w:ascii="Sylfaen" w:hAnsi="Sylfaen"/>
          <w:b/>
          <w:sz w:val="20"/>
          <w:szCs w:val="20"/>
          <w:lang w:val="ka-GE"/>
        </w:rPr>
        <w:t xml:space="preserve">                                                                                                   </w:t>
      </w:r>
    </w:p>
    <w:p w14:paraId="465AD36C" w14:textId="0C88D0E6" w:rsidR="004468E8" w:rsidRPr="00C870B3" w:rsidRDefault="00A305D4" w:rsidP="00C870B3">
      <w:pPr>
        <w:spacing w:after="0" w:line="240" w:lineRule="auto"/>
        <w:jc w:val="center"/>
        <w:rPr>
          <w:rFonts w:ascii="Sylfaen" w:hAnsi="Sylfaen"/>
          <w:b/>
          <w:sz w:val="20"/>
          <w:szCs w:val="20"/>
        </w:rPr>
      </w:pPr>
      <w:r w:rsidRPr="00C870B3">
        <w:rPr>
          <w:rFonts w:ascii="Sylfaen" w:hAnsi="Sylfaen"/>
          <w:b/>
          <w:noProof/>
          <w:sz w:val="20"/>
          <w:szCs w:val="20"/>
        </w:rPr>
        <w:drawing>
          <wp:inline distT="0" distB="0" distL="0" distR="0" wp14:anchorId="77C2ACDE" wp14:editId="026EAC06">
            <wp:extent cx="9096375" cy="7334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6375" cy="733425"/>
                    </a:xfrm>
                    <a:prstGeom prst="rect">
                      <a:avLst/>
                    </a:prstGeom>
                    <a:noFill/>
                  </pic:spPr>
                </pic:pic>
              </a:graphicData>
            </a:graphic>
          </wp:inline>
        </w:drawing>
      </w:r>
    </w:p>
    <w:p w14:paraId="3A8E1D2D" w14:textId="77777777" w:rsidR="003F1579" w:rsidRPr="00C870B3" w:rsidRDefault="003F1579" w:rsidP="00C870B3">
      <w:pPr>
        <w:spacing w:after="0" w:line="240" w:lineRule="auto"/>
        <w:rPr>
          <w:rFonts w:ascii="Sylfaen" w:hAnsi="Sylfaen"/>
          <w:b/>
          <w:sz w:val="20"/>
          <w:szCs w:val="20"/>
        </w:rPr>
      </w:pPr>
    </w:p>
    <w:p w14:paraId="0DD92F8B" w14:textId="07CE897F" w:rsidR="00632D5D" w:rsidRPr="00C870B3" w:rsidRDefault="00632D5D"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b/>
          <w:sz w:val="20"/>
          <w:szCs w:val="20"/>
          <w:lang w:val="ka-GE"/>
        </w:rPr>
        <w:t>კომპეტენციების რუკა</w:t>
      </w:r>
      <w:r w:rsidRPr="00C870B3">
        <w:rPr>
          <w:rFonts w:ascii="Sylfaen" w:hAnsi="Sylfaen" w:cs="Sylfaen"/>
          <w:b/>
          <w:sz w:val="20"/>
          <w:szCs w:val="20"/>
        </w:rPr>
        <w:t xml:space="preserve"> </w:t>
      </w:r>
      <w:r w:rsidRPr="00C870B3">
        <w:rPr>
          <w:rFonts w:ascii="Sylfaen" w:hAnsi="Sylfaen" w:cs="Sylfaen"/>
          <w:b/>
          <w:sz w:val="20"/>
          <w:szCs w:val="20"/>
          <w:lang w:val="af-ZA"/>
        </w:rPr>
        <w:t>20</w:t>
      </w:r>
      <w:r w:rsidR="00D20385" w:rsidRPr="00C870B3">
        <w:rPr>
          <w:rFonts w:ascii="Sylfaen" w:hAnsi="Sylfaen" w:cs="Sylfaen"/>
          <w:b/>
          <w:sz w:val="20"/>
          <w:szCs w:val="20"/>
        </w:rPr>
        <w:t>19</w:t>
      </w:r>
      <w:r w:rsidRPr="00C870B3">
        <w:rPr>
          <w:rFonts w:ascii="Sylfaen" w:hAnsi="Sylfaen" w:cs="Sylfaen"/>
          <w:b/>
          <w:sz w:val="20"/>
          <w:szCs w:val="20"/>
          <w:lang w:val="af-ZA"/>
        </w:rPr>
        <w:t>-20</w:t>
      </w:r>
      <w:r w:rsidR="00D20385" w:rsidRPr="00C870B3">
        <w:rPr>
          <w:rFonts w:ascii="Sylfaen" w:hAnsi="Sylfaen" w:cs="Sylfaen"/>
          <w:b/>
          <w:sz w:val="20"/>
          <w:szCs w:val="20"/>
        </w:rPr>
        <w:t>20</w:t>
      </w:r>
      <w:r w:rsidRPr="00C870B3">
        <w:rPr>
          <w:rFonts w:ascii="Sylfaen" w:hAnsi="Sylfaen" w:cs="Sylfaen"/>
          <w:b/>
          <w:sz w:val="20"/>
          <w:szCs w:val="20"/>
          <w:lang w:val="ka-GE"/>
        </w:rPr>
        <w:t xml:space="preserve"> წ.წ</w:t>
      </w:r>
    </w:p>
    <w:p w14:paraId="6001A144" w14:textId="77777777" w:rsidR="00632D5D" w:rsidRPr="00C870B3" w:rsidRDefault="00632D5D" w:rsidP="00C870B3">
      <w:pPr>
        <w:spacing w:after="0" w:line="240" w:lineRule="auto"/>
        <w:jc w:val="center"/>
        <w:rPr>
          <w:rFonts w:ascii="Sylfaen" w:hAnsi="Sylfaen" w:cs="Sylfaen"/>
          <w:b/>
          <w:sz w:val="20"/>
          <w:szCs w:val="20"/>
          <w:lang w:val="ka-GE"/>
        </w:rPr>
      </w:pPr>
      <w:r w:rsidRPr="00C870B3">
        <w:rPr>
          <w:rFonts w:ascii="Sylfaen" w:hAnsi="Sylfaen" w:cs="Sylfaen"/>
          <w:b/>
          <w:sz w:val="20"/>
          <w:szCs w:val="20"/>
          <w:lang w:val="ka-GE"/>
        </w:rPr>
        <w:t xml:space="preserve">პროგრამის დასახელება: </w:t>
      </w:r>
      <w:r w:rsidRPr="00C870B3">
        <w:rPr>
          <w:rFonts w:ascii="Sylfaen" w:hAnsi="Sylfaen"/>
          <w:sz w:val="20"/>
          <w:szCs w:val="20"/>
          <w:lang w:val="ka-GE"/>
        </w:rPr>
        <w:t>სამართალი</w:t>
      </w:r>
    </w:p>
    <w:p w14:paraId="790225FB" w14:textId="1262CE32" w:rsidR="003F1579" w:rsidRPr="00C870B3" w:rsidRDefault="00632D5D" w:rsidP="00C870B3">
      <w:pPr>
        <w:tabs>
          <w:tab w:val="left" w:pos="12155"/>
        </w:tabs>
        <w:spacing w:after="0" w:line="240" w:lineRule="auto"/>
        <w:jc w:val="center"/>
        <w:rPr>
          <w:rFonts w:ascii="Sylfaen" w:hAnsi="Sylfaen" w:cs="Sylfaen"/>
          <w:b/>
          <w:sz w:val="20"/>
          <w:szCs w:val="20"/>
          <w:lang w:val="ka-GE"/>
        </w:rPr>
      </w:pPr>
      <w:r w:rsidRPr="00C870B3">
        <w:rPr>
          <w:rFonts w:ascii="Sylfaen" w:hAnsi="Sylfaen" w:cs="Sylfaen"/>
          <w:b/>
          <w:sz w:val="20"/>
          <w:szCs w:val="20"/>
          <w:lang w:val="ka-GE"/>
        </w:rPr>
        <w:t>მისანიჭებელი კვალიფიკაცია</w:t>
      </w:r>
      <w:r w:rsidRPr="00C870B3">
        <w:rPr>
          <w:rFonts w:ascii="Sylfaen" w:hAnsi="Sylfaen" w:cs="Sylfaen"/>
          <w:b/>
          <w:sz w:val="20"/>
          <w:szCs w:val="20"/>
          <w:lang w:val="af-ZA"/>
        </w:rPr>
        <w:t xml:space="preserve">: </w:t>
      </w:r>
      <w:r w:rsidRPr="00C870B3">
        <w:rPr>
          <w:rFonts w:ascii="Sylfaen" w:hAnsi="Sylfaen"/>
          <w:bCs/>
          <w:sz w:val="20"/>
          <w:szCs w:val="20"/>
          <w:lang w:val="ka-GE"/>
        </w:rPr>
        <w:t>სამართლის ბაკალავრი  (</w:t>
      </w:r>
      <w:r w:rsidRPr="00C870B3">
        <w:rPr>
          <w:rFonts w:ascii="Sylfaen" w:hAnsi="Sylfaen"/>
          <w:bCs/>
          <w:sz w:val="20"/>
          <w:szCs w:val="20"/>
        </w:rPr>
        <w:t>Bachelor of Law</w:t>
      </w:r>
      <w:r w:rsidRPr="00C870B3">
        <w:rPr>
          <w:rFonts w:ascii="Sylfaen" w:hAnsi="Sylfaen"/>
          <w:bCs/>
          <w:sz w:val="20"/>
          <w:szCs w:val="20"/>
          <w:lang w:val="ka-GE"/>
        </w:rPr>
        <w:t>)</w:t>
      </w:r>
    </w:p>
    <w:p w14:paraId="2F6B84B7" w14:textId="77777777" w:rsidR="00D16593" w:rsidRPr="00C870B3" w:rsidRDefault="00D16593" w:rsidP="00C870B3">
      <w:pPr>
        <w:spacing w:after="0" w:line="240" w:lineRule="auto"/>
        <w:ind w:right="247"/>
        <w:jc w:val="right"/>
        <w:rPr>
          <w:rFonts w:ascii="Sylfaen" w:hAnsi="Sylfaen"/>
          <w:b/>
          <w:sz w:val="20"/>
          <w:szCs w:val="20"/>
          <w:lang w:val="ka-GE"/>
        </w:rPr>
      </w:pPr>
      <w:r w:rsidRPr="00C870B3">
        <w:rPr>
          <w:rFonts w:ascii="Sylfaen" w:hAnsi="Sylfaen"/>
          <w:b/>
          <w:sz w:val="20"/>
          <w:szCs w:val="20"/>
          <w:lang w:val="ka-GE"/>
        </w:rPr>
        <w:t>დანართი 2</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760"/>
        <w:gridCol w:w="1185"/>
        <w:gridCol w:w="1185"/>
        <w:gridCol w:w="1185"/>
        <w:gridCol w:w="1185"/>
        <w:gridCol w:w="1185"/>
        <w:gridCol w:w="1545"/>
      </w:tblGrid>
      <w:tr w:rsidR="00D16593" w:rsidRPr="00C870B3" w14:paraId="0860FE8F" w14:textId="77777777" w:rsidTr="00C870B3">
        <w:trPr>
          <w:trHeight w:val="274"/>
        </w:trPr>
        <w:tc>
          <w:tcPr>
            <w:tcW w:w="900" w:type="dxa"/>
            <w:vMerge w:val="restart"/>
            <w:tcBorders>
              <w:top w:val="double" w:sz="4" w:space="0" w:color="auto"/>
              <w:left w:val="double" w:sz="4" w:space="0" w:color="auto"/>
              <w:right w:val="double" w:sz="4" w:space="0" w:color="auto"/>
            </w:tcBorders>
            <w:vAlign w:val="center"/>
          </w:tcPr>
          <w:p w14:paraId="4ACF2E41" w14:textId="77777777" w:rsidR="00D16593" w:rsidRPr="00C870B3" w:rsidRDefault="00D16593" w:rsidP="00C870B3">
            <w:pPr>
              <w:spacing w:after="0" w:line="240" w:lineRule="auto"/>
              <w:ind w:left="-21" w:right="102"/>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w:t>
            </w:r>
          </w:p>
        </w:tc>
        <w:tc>
          <w:tcPr>
            <w:tcW w:w="5760" w:type="dxa"/>
            <w:vMerge w:val="restart"/>
            <w:tcBorders>
              <w:top w:val="double" w:sz="4" w:space="0" w:color="auto"/>
              <w:left w:val="double" w:sz="4" w:space="0" w:color="auto"/>
              <w:right w:val="double" w:sz="4" w:space="0" w:color="auto"/>
            </w:tcBorders>
            <w:vAlign w:val="center"/>
          </w:tcPr>
          <w:p w14:paraId="092E6249" w14:textId="77777777" w:rsidR="00D16593" w:rsidRPr="00C870B3" w:rsidRDefault="00D16593" w:rsidP="00C870B3">
            <w:pPr>
              <w:spacing w:after="0" w:line="240" w:lineRule="auto"/>
              <w:ind w:left="-21"/>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კ</w:t>
            </w:r>
            <w:bookmarkStart w:id="0" w:name="_GoBack"/>
            <w:bookmarkEnd w:id="0"/>
            <w:r w:rsidRPr="00C870B3">
              <w:rPr>
                <w:rFonts w:ascii="Sylfaen" w:eastAsia="Times New Roman" w:hAnsi="Sylfaen" w:cs="Times New Roman"/>
                <w:b/>
                <w:sz w:val="20"/>
                <w:szCs w:val="20"/>
                <w:lang w:val="ka-GE" w:eastAsia="ru-RU"/>
              </w:rPr>
              <w:t>ურსის დასახელება</w:t>
            </w:r>
          </w:p>
        </w:tc>
        <w:tc>
          <w:tcPr>
            <w:tcW w:w="7470" w:type="dxa"/>
            <w:gridSpan w:val="6"/>
            <w:tcBorders>
              <w:top w:val="double" w:sz="4" w:space="0" w:color="auto"/>
              <w:left w:val="double" w:sz="4" w:space="0" w:color="auto"/>
              <w:right w:val="double" w:sz="4" w:space="0" w:color="auto"/>
            </w:tcBorders>
            <w:vAlign w:val="center"/>
          </w:tcPr>
          <w:p w14:paraId="537D48DC" w14:textId="77777777" w:rsidR="00D16593" w:rsidRPr="00C870B3" w:rsidRDefault="00D16593" w:rsidP="00C870B3">
            <w:pPr>
              <w:spacing w:after="0" w:line="240" w:lineRule="auto"/>
              <w:ind w:left="-21"/>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კომპეტენციები</w:t>
            </w:r>
          </w:p>
        </w:tc>
      </w:tr>
      <w:tr w:rsidR="00D16593" w:rsidRPr="00C870B3" w14:paraId="49582F51" w14:textId="77777777" w:rsidTr="00C870B3">
        <w:trPr>
          <w:cantSplit/>
          <w:trHeight w:val="1838"/>
        </w:trPr>
        <w:tc>
          <w:tcPr>
            <w:tcW w:w="900" w:type="dxa"/>
            <w:vMerge/>
            <w:tcBorders>
              <w:left w:val="double" w:sz="4" w:space="0" w:color="auto"/>
              <w:bottom w:val="double" w:sz="4" w:space="0" w:color="auto"/>
              <w:right w:val="double" w:sz="4" w:space="0" w:color="auto"/>
            </w:tcBorders>
            <w:vAlign w:val="center"/>
          </w:tcPr>
          <w:p w14:paraId="0C12773D" w14:textId="77777777" w:rsidR="00D16593" w:rsidRPr="00C870B3" w:rsidRDefault="00D16593" w:rsidP="00C870B3">
            <w:pPr>
              <w:spacing w:after="0" w:line="240" w:lineRule="auto"/>
              <w:ind w:left="-21"/>
              <w:jc w:val="center"/>
              <w:rPr>
                <w:rFonts w:ascii="Sylfaen" w:eastAsia="Times New Roman" w:hAnsi="Sylfaen" w:cs="Times New Roman"/>
                <w:sz w:val="20"/>
                <w:szCs w:val="20"/>
                <w:lang w:val="ka-GE" w:eastAsia="ru-RU"/>
              </w:rPr>
            </w:pPr>
          </w:p>
        </w:tc>
        <w:tc>
          <w:tcPr>
            <w:tcW w:w="5760" w:type="dxa"/>
            <w:vMerge/>
            <w:tcBorders>
              <w:left w:val="double" w:sz="4" w:space="0" w:color="auto"/>
              <w:bottom w:val="double" w:sz="4" w:space="0" w:color="auto"/>
              <w:right w:val="double" w:sz="4" w:space="0" w:color="auto"/>
            </w:tcBorders>
            <w:vAlign w:val="center"/>
          </w:tcPr>
          <w:p w14:paraId="3B7516FB" w14:textId="77777777" w:rsidR="00D16593" w:rsidRPr="00C870B3" w:rsidRDefault="00D16593" w:rsidP="00C870B3">
            <w:pPr>
              <w:spacing w:after="0" w:line="240" w:lineRule="auto"/>
              <w:ind w:left="-21"/>
              <w:jc w:val="center"/>
              <w:rPr>
                <w:rFonts w:ascii="Sylfaen" w:eastAsia="Times New Roman" w:hAnsi="Sylfaen" w:cs="Times New Roman"/>
                <w:sz w:val="20"/>
                <w:szCs w:val="20"/>
                <w:lang w:val="ka-GE" w:eastAsia="ru-RU"/>
              </w:rPr>
            </w:pPr>
          </w:p>
        </w:tc>
        <w:tc>
          <w:tcPr>
            <w:tcW w:w="1185" w:type="dxa"/>
            <w:tcBorders>
              <w:left w:val="double" w:sz="4" w:space="0" w:color="auto"/>
              <w:bottom w:val="double" w:sz="4" w:space="0" w:color="auto"/>
            </w:tcBorders>
            <w:textDirection w:val="btLr"/>
            <w:vAlign w:val="center"/>
          </w:tcPr>
          <w:p w14:paraId="15FF8164" w14:textId="77777777" w:rsidR="00D16593" w:rsidRPr="00C870B3" w:rsidRDefault="00D16593" w:rsidP="00C870B3">
            <w:pPr>
              <w:spacing w:after="0" w:line="240" w:lineRule="auto"/>
              <w:ind w:left="-21" w:right="113"/>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ცოდნა და გაცნობიერება</w:t>
            </w:r>
          </w:p>
        </w:tc>
        <w:tc>
          <w:tcPr>
            <w:tcW w:w="1185" w:type="dxa"/>
            <w:tcBorders>
              <w:bottom w:val="double" w:sz="4" w:space="0" w:color="auto"/>
            </w:tcBorders>
            <w:textDirection w:val="btLr"/>
            <w:vAlign w:val="center"/>
          </w:tcPr>
          <w:p w14:paraId="06138384" w14:textId="77777777" w:rsidR="00D16593" w:rsidRPr="00C870B3" w:rsidRDefault="00D16593" w:rsidP="00C870B3">
            <w:pPr>
              <w:spacing w:after="0" w:line="240" w:lineRule="auto"/>
              <w:ind w:left="-21" w:right="113"/>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85" w:type="dxa"/>
            <w:tcBorders>
              <w:bottom w:val="double" w:sz="4" w:space="0" w:color="auto"/>
            </w:tcBorders>
            <w:textDirection w:val="btLr"/>
            <w:vAlign w:val="center"/>
          </w:tcPr>
          <w:p w14:paraId="35A91C8C" w14:textId="77777777" w:rsidR="00D16593" w:rsidRPr="00C870B3" w:rsidRDefault="00D16593" w:rsidP="00C870B3">
            <w:pPr>
              <w:spacing w:after="0" w:line="240" w:lineRule="auto"/>
              <w:ind w:left="-21" w:right="113"/>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დასკვნის გაკეთების უნარი</w:t>
            </w:r>
          </w:p>
        </w:tc>
        <w:tc>
          <w:tcPr>
            <w:tcW w:w="1185" w:type="dxa"/>
            <w:tcBorders>
              <w:bottom w:val="double" w:sz="4" w:space="0" w:color="auto"/>
            </w:tcBorders>
            <w:textDirection w:val="btLr"/>
            <w:vAlign w:val="center"/>
          </w:tcPr>
          <w:p w14:paraId="33B8E62D" w14:textId="77777777" w:rsidR="00D16593" w:rsidRPr="00C870B3" w:rsidRDefault="00D16593" w:rsidP="00C870B3">
            <w:pPr>
              <w:spacing w:after="0" w:line="240" w:lineRule="auto"/>
              <w:ind w:left="-21" w:right="113"/>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კომუნიკაციის უნარი</w:t>
            </w:r>
          </w:p>
        </w:tc>
        <w:tc>
          <w:tcPr>
            <w:tcW w:w="1185" w:type="dxa"/>
            <w:tcBorders>
              <w:bottom w:val="double" w:sz="4" w:space="0" w:color="auto"/>
              <w:right w:val="single" w:sz="4" w:space="0" w:color="auto"/>
            </w:tcBorders>
            <w:textDirection w:val="btLr"/>
            <w:vAlign w:val="center"/>
          </w:tcPr>
          <w:p w14:paraId="5763127B" w14:textId="77777777" w:rsidR="00D16593" w:rsidRPr="00C870B3" w:rsidRDefault="00D16593" w:rsidP="00C870B3">
            <w:pPr>
              <w:spacing w:after="0" w:line="240" w:lineRule="auto"/>
              <w:ind w:left="-21" w:right="113"/>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სწავლის უნარი</w:t>
            </w:r>
          </w:p>
        </w:tc>
        <w:tc>
          <w:tcPr>
            <w:tcW w:w="1545" w:type="dxa"/>
            <w:tcBorders>
              <w:left w:val="single" w:sz="4" w:space="0" w:color="auto"/>
              <w:bottom w:val="double" w:sz="4" w:space="0" w:color="auto"/>
              <w:right w:val="double" w:sz="4" w:space="0" w:color="auto"/>
            </w:tcBorders>
            <w:textDirection w:val="btLr"/>
            <w:vAlign w:val="center"/>
          </w:tcPr>
          <w:p w14:paraId="0EC8D320" w14:textId="77777777" w:rsidR="00D16593" w:rsidRPr="00C870B3" w:rsidRDefault="00D16593" w:rsidP="00C870B3">
            <w:pPr>
              <w:spacing w:after="0" w:line="240" w:lineRule="auto"/>
              <w:ind w:left="-21" w:right="113"/>
              <w:jc w:val="center"/>
              <w:rPr>
                <w:rFonts w:ascii="Sylfaen" w:eastAsia="Times New Roman" w:hAnsi="Sylfaen" w:cs="Times New Roman"/>
                <w:b/>
                <w:sz w:val="20"/>
                <w:szCs w:val="20"/>
                <w:lang w:val="ka-GE" w:eastAsia="ru-RU"/>
              </w:rPr>
            </w:pPr>
            <w:r w:rsidRPr="00C870B3">
              <w:rPr>
                <w:rFonts w:ascii="Sylfaen" w:eastAsia="Times New Roman" w:hAnsi="Sylfaen" w:cs="Times New Roman"/>
                <w:b/>
                <w:sz w:val="20"/>
                <w:szCs w:val="20"/>
                <w:lang w:val="ka-GE" w:eastAsia="ru-RU"/>
              </w:rPr>
              <w:t>ღირებულებები</w:t>
            </w:r>
          </w:p>
        </w:tc>
      </w:tr>
      <w:tr w:rsidR="00D16593" w:rsidRPr="00C870B3" w14:paraId="6B6689D6" w14:textId="77777777" w:rsidTr="00C870B3">
        <w:trPr>
          <w:trHeight w:val="217"/>
        </w:trPr>
        <w:tc>
          <w:tcPr>
            <w:tcW w:w="14130" w:type="dxa"/>
            <w:gridSpan w:val="8"/>
            <w:tcBorders>
              <w:top w:val="double" w:sz="4" w:space="0" w:color="auto"/>
              <w:left w:val="double" w:sz="4" w:space="0" w:color="auto"/>
              <w:right w:val="double" w:sz="4" w:space="0" w:color="auto"/>
            </w:tcBorders>
            <w:vAlign w:val="center"/>
          </w:tcPr>
          <w:p w14:paraId="571C1536" w14:textId="77777777" w:rsidR="00D16593" w:rsidRPr="00C870B3" w:rsidRDefault="00D16593" w:rsidP="00C870B3">
            <w:pPr>
              <w:spacing w:after="0" w:line="240" w:lineRule="auto"/>
              <w:ind w:left="-21"/>
              <w:jc w:val="center"/>
              <w:rPr>
                <w:rFonts w:ascii="Sylfaen" w:eastAsia="Times New Roman" w:hAnsi="Sylfaen" w:cs="Times New Roman"/>
                <w:sz w:val="20"/>
                <w:szCs w:val="20"/>
                <w:lang w:val="ka-GE" w:eastAsia="ru-RU"/>
              </w:rPr>
            </w:pPr>
          </w:p>
        </w:tc>
      </w:tr>
      <w:tr w:rsidR="007F440E" w:rsidRPr="00C870B3" w14:paraId="6543220E" w14:textId="77777777" w:rsidTr="00C870B3">
        <w:trPr>
          <w:trHeight w:val="282"/>
        </w:trPr>
        <w:tc>
          <w:tcPr>
            <w:tcW w:w="900" w:type="dxa"/>
            <w:tcBorders>
              <w:top w:val="double" w:sz="4" w:space="0" w:color="auto"/>
              <w:left w:val="double" w:sz="4" w:space="0" w:color="auto"/>
              <w:right w:val="double" w:sz="4" w:space="0" w:color="auto"/>
            </w:tcBorders>
            <w:vAlign w:val="center"/>
          </w:tcPr>
          <w:p w14:paraId="57C2D30C" w14:textId="77777777" w:rsidR="007F440E" w:rsidRPr="00C870B3" w:rsidRDefault="007F440E" w:rsidP="00C870B3">
            <w:pPr>
              <w:spacing w:after="0" w:line="240" w:lineRule="auto"/>
              <w:ind w:left="-21"/>
              <w:jc w:val="center"/>
              <w:rPr>
                <w:rFonts w:ascii="Sylfaen" w:eastAsia="Times New Roman" w:hAnsi="Sylfaen" w:cs="Times New Roman"/>
                <w:sz w:val="20"/>
                <w:szCs w:val="20"/>
                <w:lang w:val="ru-RU" w:eastAsia="ru-RU"/>
              </w:rPr>
            </w:pPr>
            <w:r w:rsidRPr="00C870B3">
              <w:rPr>
                <w:rFonts w:ascii="Sylfaen" w:eastAsia="Times New Roman" w:hAnsi="Sylfaen" w:cs="Times New Roman"/>
                <w:sz w:val="20"/>
                <w:szCs w:val="20"/>
                <w:lang w:val="ka-GE" w:eastAsia="ru-RU"/>
              </w:rPr>
              <w:t>I.</w:t>
            </w:r>
            <w:r w:rsidRPr="00C870B3">
              <w:rPr>
                <w:rFonts w:ascii="Sylfaen" w:eastAsia="Times New Roman" w:hAnsi="Sylfaen" w:cs="Times New Roman"/>
                <w:sz w:val="20"/>
                <w:szCs w:val="20"/>
                <w:lang w:val="ru-RU" w:eastAsia="ru-RU"/>
              </w:rPr>
              <w:t>1</w:t>
            </w:r>
          </w:p>
        </w:tc>
        <w:tc>
          <w:tcPr>
            <w:tcW w:w="5760" w:type="dxa"/>
            <w:tcBorders>
              <w:top w:val="double" w:sz="4" w:space="0" w:color="auto"/>
              <w:left w:val="double" w:sz="4" w:space="0" w:color="auto"/>
              <w:right w:val="double" w:sz="4" w:space="0" w:color="auto"/>
            </w:tcBorders>
          </w:tcPr>
          <w:p w14:paraId="68275A62"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 xml:space="preserve">უცხო ენა </w:t>
            </w:r>
            <w:r w:rsidRPr="00C870B3">
              <w:rPr>
                <w:rFonts w:ascii="Sylfaen" w:hAnsi="Sylfaen" w:cs="Sylfaen"/>
                <w:sz w:val="20"/>
                <w:szCs w:val="20"/>
              </w:rPr>
              <w:t xml:space="preserve"> I</w:t>
            </w:r>
          </w:p>
        </w:tc>
        <w:tc>
          <w:tcPr>
            <w:tcW w:w="1185" w:type="dxa"/>
            <w:tcBorders>
              <w:top w:val="double" w:sz="4" w:space="0" w:color="auto"/>
              <w:left w:val="double" w:sz="4" w:space="0" w:color="auto"/>
            </w:tcBorders>
            <w:vAlign w:val="center"/>
          </w:tcPr>
          <w:p w14:paraId="48C35870"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top w:val="double" w:sz="4" w:space="0" w:color="auto"/>
            </w:tcBorders>
            <w:vAlign w:val="center"/>
          </w:tcPr>
          <w:p w14:paraId="09249DAD"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tcBorders>
              <w:top w:val="double" w:sz="4" w:space="0" w:color="auto"/>
            </w:tcBorders>
            <w:vAlign w:val="center"/>
          </w:tcPr>
          <w:p w14:paraId="5CC1B948"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c>
          <w:tcPr>
            <w:tcW w:w="1185" w:type="dxa"/>
            <w:tcBorders>
              <w:top w:val="double" w:sz="4" w:space="0" w:color="auto"/>
            </w:tcBorders>
            <w:vAlign w:val="center"/>
          </w:tcPr>
          <w:p w14:paraId="0EEDEB48"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top w:val="double" w:sz="4" w:space="0" w:color="auto"/>
              <w:right w:val="single" w:sz="4" w:space="0" w:color="auto"/>
            </w:tcBorders>
            <w:vAlign w:val="center"/>
          </w:tcPr>
          <w:p w14:paraId="5867E0C0" w14:textId="28A85A02" w:rsidR="007F440E" w:rsidRPr="00C870B3" w:rsidRDefault="00A92839"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top w:val="double" w:sz="4" w:space="0" w:color="auto"/>
              <w:left w:val="single" w:sz="4" w:space="0" w:color="auto"/>
              <w:right w:val="double" w:sz="4" w:space="0" w:color="auto"/>
            </w:tcBorders>
            <w:vAlign w:val="center"/>
          </w:tcPr>
          <w:p w14:paraId="24261D6A"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r>
      <w:tr w:rsidR="007F440E" w:rsidRPr="00C870B3" w14:paraId="6651D536" w14:textId="77777777" w:rsidTr="00C870B3">
        <w:trPr>
          <w:trHeight w:val="295"/>
        </w:trPr>
        <w:tc>
          <w:tcPr>
            <w:tcW w:w="900" w:type="dxa"/>
            <w:tcBorders>
              <w:left w:val="double" w:sz="4" w:space="0" w:color="auto"/>
              <w:right w:val="double" w:sz="4" w:space="0" w:color="auto"/>
            </w:tcBorders>
            <w:vAlign w:val="center"/>
          </w:tcPr>
          <w:p w14:paraId="5B7E55EA" w14:textId="77777777" w:rsidR="007F440E" w:rsidRPr="00C870B3" w:rsidRDefault="007F440E" w:rsidP="00C870B3">
            <w:pPr>
              <w:spacing w:after="0" w:line="240" w:lineRule="auto"/>
              <w:ind w:left="-21"/>
              <w:jc w:val="center"/>
              <w:rPr>
                <w:rFonts w:ascii="Sylfaen" w:eastAsia="Times New Roman" w:hAnsi="Sylfaen" w:cs="Times New Roman"/>
                <w:sz w:val="20"/>
                <w:szCs w:val="20"/>
                <w:lang w:val="ru-RU" w:eastAsia="ru-RU"/>
              </w:rPr>
            </w:pPr>
            <w:r w:rsidRPr="00C870B3">
              <w:rPr>
                <w:rFonts w:ascii="Sylfaen" w:eastAsia="Times New Roman" w:hAnsi="Sylfaen" w:cs="Times New Roman"/>
                <w:sz w:val="20"/>
                <w:szCs w:val="20"/>
                <w:lang w:val="ka-GE" w:eastAsia="ru-RU"/>
              </w:rPr>
              <w:t>I.</w:t>
            </w:r>
            <w:r w:rsidRPr="00C870B3">
              <w:rPr>
                <w:rFonts w:ascii="Sylfaen" w:eastAsia="Times New Roman" w:hAnsi="Sylfaen" w:cs="Times New Roman"/>
                <w:sz w:val="20"/>
                <w:szCs w:val="20"/>
                <w:lang w:val="ru-RU" w:eastAsia="ru-RU"/>
              </w:rPr>
              <w:t>2</w:t>
            </w:r>
          </w:p>
        </w:tc>
        <w:tc>
          <w:tcPr>
            <w:tcW w:w="5760" w:type="dxa"/>
            <w:tcBorders>
              <w:left w:val="double" w:sz="4" w:space="0" w:color="auto"/>
              <w:right w:val="double" w:sz="4" w:space="0" w:color="auto"/>
            </w:tcBorders>
          </w:tcPr>
          <w:p w14:paraId="18B2E241"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 xml:space="preserve">უცხო  ენა </w:t>
            </w:r>
            <w:r w:rsidRPr="00C870B3">
              <w:rPr>
                <w:rFonts w:ascii="Sylfaen" w:hAnsi="Sylfaen" w:cs="Sylfaen"/>
                <w:sz w:val="20"/>
                <w:szCs w:val="20"/>
              </w:rPr>
              <w:t xml:space="preserve"> II</w:t>
            </w:r>
          </w:p>
        </w:tc>
        <w:tc>
          <w:tcPr>
            <w:tcW w:w="1185" w:type="dxa"/>
            <w:tcBorders>
              <w:left w:val="double" w:sz="4" w:space="0" w:color="auto"/>
            </w:tcBorders>
            <w:vAlign w:val="center"/>
          </w:tcPr>
          <w:p w14:paraId="219E8ED6"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ADA7C8F"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vAlign w:val="center"/>
          </w:tcPr>
          <w:p w14:paraId="0AE96B78"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c>
          <w:tcPr>
            <w:tcW w:w="1185" w:type="dxa"/>
            <w:vAlign w:val="center"/>
          </w:tcPr>
          <w:p w14:paraId="37CC9530"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E842DED" w14:textId="5D91C036" w:rsidR="007F440E" w:rsidRPr="00C870B3" w:rsidRDefault="00A92839"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FE2AE9E"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r>
      <w:tr w:rsidR="007F440E" w:rsidRPr="00C870B3" w14:paraId="3208F1B3" w14:textId="77777777" w:rsidTr="00C870B3">
        <w:trPr>
          <w:trHeight w:val="291"/>
        </w:trPr>
        <w:tc>
          <w:tcPr>
            <w:tcW w:w="900" w:type="dxa"/>
            <w:tcBorders>
              <w:left w:val="double" w:sz="4" w:space="0" w:color="auto"/>
              <w:right w:val="double" w:sz="4" w:space="0" w:color="auto"/>
            </w:tcBorders>
            <w:vAlign w:val="center"/>
          </w:tcPr>
          <w:p w14:paraId="6C6D7585" w14:textId="77777777" w:rsidR="007F440E" w:rsidRPr="00C870B3" w:rsidRDefault="007F440E" w:rsidP="00C870B3">
            <w:pPr>
              <w:spacing w:after="0" w:line="240" w:lineRule="auto"/>
              <w:ind w:left="-21"/>
              <w:jc w:val="center"/>
              <w:rPr>
                <w:rFonts w:ascii="Sylfaen" w:eastAsia="Times New Roman" w:hAnsi="Sylfaen" w:cs="Times New Roman"/>
                <w:sz w:val="20"/>
                <w:szCs w:val="20"/>
                <w:lang w:val="ru-RU" w:eastAsia="ru-RU"/>
              </w:rPr>
            </w:pPr>
            <w:r w:rsidRPr="00C870B3">
              <w:rPr>
                <w:rFonts w:ascii="Sylfaen" w:eastAsia="Times New Roman" w:hAnsi="Sylfaen" w:cs="Times New Roman"/>
                <w:sz w:val="20"/>
                <w:szCs w:val="20"/>
                <w:lang w:val="ka-GE" w:eastAsia="ru-RU"/>
              </w:rPr>
              <w:t>I.</w:t>
            </w:r>
            <w:r w:rsidRPr="00C870B3">
              <w:rPr>
                <w:rFonts w:ascii="Sylfaen" w:eastAsia="Times New Roman" w:hAnsi="Sylfaen" w:cs="Times New Roman"/>
                <w:sz w:val="20"/>
                <w:szCs w:val="20"/>
                <w:lang w:val="ru-RU" w:eastAsia="ru-RU"/>
              </w:rPr>
              <w:t>3</w:t>
            </w:r>
          </w:p>
        </w:tc>
        <w:tc>
          <w:tcPr>
            <w:tcW w:w="5760" w:type="dxa"/>
            <w:tcBorders>
              <w:left w:val="double" w:sz="4" w:space="0" w:color="auto"/>
              <w:right w:val="double" w:sz="4" w:space="0" w:color="auto"/>
            </w:tcBorders>
          </w:tcPr>
          <w:p w14:paraId="3E4267A7"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უცხო  ენა</w:t>
            </w:r>
            <w:r w:rsidRPr="00C870B3">
              <w:rPr>
                <w:rFonts w:ascii="Sylfaen" w:hAnsi="Sylfaen" w:cs="Sylfaen"/>
                <w:sz w:val="20"/>
                <w:szCs w:val="20"/>
              </w:rPr>
              <w:t xml:space="preserve">  III</w:t>
            </w:r>
          </w:p>
        </w:tc>
        <w:tc>
          <w:tcPr>
            <w:tcW w:w="1185" w:type="dxa"/>
            <w:tcBorders>
              <w:left w:val="double" w:sz="4" w:space="0" w:color="auto"/>
            </w:tcBorders>
            <w:vAlign w:val="center"/>
          </w:tcPr>
          <w:p w14:paraId="148F40B8"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6B29E85"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vAlign w:val="center"/>
          </w:tcPr>
          <w:p w14:paraId="1D783FB1"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c>
          <w:tcPr>
            <w:tcW w:w="1185" w:type="dxa"/>
            <w:vAlign w:val="center"/>
          </w:tcPr>
          <w:p w14:paraId="293027F1"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7791CB2" w14:textId="3B87CE61" w:rsidR="007F440E" w:rsidRPr="00C870B3" w:rsidRDefault="00A92839"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C4EB1D4"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r>
      <w:tr w:rsidR="007F440E" w:rsidRPr="00C870B3" w14:paraId="25C5AB11" w14:textId="77777777" w:rsidTr="00C870B3">
        <w:trPr>
          <w:trHeight w:val="260"/>
        </w:trPr>
        <w:tc>
          <w:tcPr>
            <w:tcW w:w="900" w:type="dxa"/>
            <w:tcBorders>
              <w:left w:val="double" w:sz="4" w:space="0" w:color="auto"/>
              <w:right w:val="double" w:sz="4" w:space="0" w:color="auto"/>
            </w:tcBorders>
            <w:vAlign w:val="center"/>
          </w:tcPr>
          <w:p w14:paraId="1C2D3825" w14:textId="77777777" w:rsidR="007F440E" w:rsidRPr="00C870B3" w:rsidRDefault="007F440E" w:rsidP="00C870B3">
            <w:pPr>
              <w:spacing w:after="0" w:line="240" w:lineRule="auto"/>
              <w:ind w:left="-21"/>
              <w:jc w:val="center"/>
              <w:rPr>
                <w:rFonts w:ascii="Sylfaen" w:eastAsia="Times New Roman" w:hAnsi="Sylfaen" w:cs="Times New Roman"/>
                <w:sz w:val="20"/>
                <w:szCs w:val="20"/>
                <w:lang w:val="ru-RU" w:eastAsia="ru-RU"/>
              </w:rPr>
            </w:pPr>
            <w:r w:rsidRPr="00C870B3">
              <w:rPr>
                <w:rFonts w:ascii="Sylfaen" w:eastAsia="Times New Roman" w:hAnsi="Sylfaen" w:cs="Times New Roman"/>
                <w:sz w:val="20"/>
                <w:szCs w:val="20"/>
                <w:lang w:val="ka-GE" w:eastAsia="ru-RU"/>
              </w:rPr>
              <w:t>I.</w:t>
            </w:r>
            <w:r w:rsidRPr="00C870B3">
              <w:rPr>
                <w:rFonts w:ascii="Sylfaen" w:eastAsia="Times New Roman" w:hAnsi="Sylfaen" w:cs="Times New Roman"/>
                <w:sz w:val="20"/>
                <w:szCs w:val="20"/>
                <w:lang w:val="ru-RU" w:eastAsia="ru-RU"/>
              </w:rPr>
              <w:t>4</w:t>
            </w:r>
          </w:p>
        </w:tc>
        <w:tc>
          <w:tcPr>
            <w:tcW w:w="5760" w:type="dxa"/>
            <w:tcBorders>
              <w:left w:val="double" w:sz="4" w:space="0" w:color="auto"/>
              <w:right w:val="double" w:sz="4" w:space="0" w:color="auto"/>
            </w:tcBorders>
          </w:tcPr>
          <w:p w14:paraId="0DCFAE4C" w14:textId="77777777" w:rsidR="007F440E" w:rsidRPr="00C870B3" w:rsidRDefault="007F440E" w:rsidP="00C870B3">
            <w:pPr>
              <w:autoSpaceDE w:val="0"/>
              <w:autoSpaceDN w:val="0"/>
              <w:adjustRightInd w:val="0"/>
              <w:spacing w:after="0" w:line="240" w:lineRule="auto"/>
              <w:jc w:val="both"/>
              <w:rPr>
                <w:rFonts w:ascii="Sylfaen" w:hAnsi="Sylfaen" w:cs="Sylfaen"/>
                <w:sz w:val="20"/>
                <w:szCs w:val="20"/>
              </w:rPr>
            </w:pPr>
            <w:r w:rsidRPr="00C870B3">
              <w:rPr>
                <w:rFonts w:ascii="Sylfaen" w:hAnsi="Sylfaen" w:cs="Sylfaen"/>
                <w:sz w:val="20"/>
                <w:szCs w:val="20"/>
                <w:lang w:val="ka-GE"/>
              </w:rPr>
              <w:t>უცხო  ენა  I</w:t>
            </w:r>
            <w:r w:rsidRPr="00C870B3">
              <w:rPr>
                <w:rFonts w:ascii="Sylfaen" w:hAnsi="Sylfaen" w:cs="Sylfaen"/>
                <w:sz w:val="20"/>
                <w:szCs w:val="20"/>
              </w:rPr>
              <w:t>V</w:t>
            </w:r>
          </w:p>
        </w:tc>
        <w:tc>
          <w:tcPr>
            <w:tcW w:w="1185" w:type="dxa"/>
            <w:tcBorders>
              <w:left w:val="double" w:sz="4" w:space="0" w:color="auto"/>
            </w:tcBorders>
            <w:vAlign w:val="center"/>
          </w:tcPr>
          <w:p w14:paraId="735E5EB1"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6639847"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5D58587"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c>
          <w:tcPr>
            <w:tcW w:w="1185" w:type="dxa"/>
            <w:vAlign w:val="center"/>
          </w:tcPr>
          <w:p w14:paraId="5B706C8D"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03013544" w14:textId="64053541" w:rsidR="007F440E" w:rsidRPr="00C870B3" w:rsidRDefault="00A92839"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0653596"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r>
      <w:tr w:rsidR="007F440E" w:rsidRPr="00C870B3" w14:paraId="7A9EA0A2" w14:textId="77777777" w:rsidTr="00C870B3">
        <w:trPr>
          <w:trHeight w:val="291"/>
        </w:trPr>
        <w:tc>
          <w:tcPr>
            <w:tcW w:w="900" w:type="dxa"/>
            <w:tcBorders>
              <w:left w:val="double" w:sz="4" w:space="0" w:color="auto"/>
              <w:right w:val="double" w:sz="4" w:space="0" w:color="auto"/>
            </w:tcBorders>
            <w:vAlign w:val="center"/>
          </w:tcPr>
          <w:p w14:paraId="2B40610D" w14:textId="77777777" w:rsidR="007F440E" w:rsidRPr="00C870B3" w:rsidRDefault="007F440E" w:rsidP="00C870B3">
            <w:pPr>
              <w:spacing w:after="0" w:line="240" w:lineRule="auto"/>
              <w:ind w:left="-21"/>
              <w:jc w:val="center"/>
              <w:rPr>
                <w:rFonts w:ascii="Sylfaen" w:eastAsia="Times New Roman" w:hAnsi="Sylfaen" w:cs="Times New Roman"/>
                <w:sz w:val="20"/>
                <w:szCs w:val="20"/>
                <w:lang w:val="ru-RU" w:eastAsia="ru-RU"/>
              </w:rPr>
            </w:pPr>
            <w:r w:rsidRPr="00C870B3">
              <w:rPr>
                <w:rFonts w:ascii="Sylfaen" w:eastAsia="Times New Roman" w:hAnsi="Sylfaen" w:cs="Times New Roman"/>
                <w:sz w:val="20"/>
                <w:szCs w:val="20"/>
                <w:lang w:val="ka-GE" w:eastAsia="ru-RU"/>
              </w:rPr>
              <w:t>I.</w:t>
            </w:r>
            <w:r w:rsidRPr="00C870B3">
              <w:rPr>
                <w:rFonts w:ascii="Sylfaen" w:eastAsia="Times New Roman" w:hAnsi="Sylfaen" w:cs="Times New Roman"/>
                <w:sz w:val="20"/>
                <w:szCs w:val="20"/>
                <w:lang w:val="ru-RU" w:eastAsia="ru-RU"/>
              </w:rPr>
              <w:t>5</w:t>
            </w:r>
          </w:p>
        </w:tc>
        <w:tc>
          <w:tcPr>
            <w:tcW w:w="5760" w:type="dxa"/>
            <w:tcBorders>
              <w:left w:val="double" w:sz="4" w:space="0" w:color="auto"/>
              <w:right w:val="double" w:sz="4" w:space="0" w:color="auto"/>
            </w:tcBorders>
          </w:tcPr>
          <w:p w14:paraId="5FD7FA33" w14:textId="77777777" w:rsidR="007F440E" w:rsidRPr="00C870B3" w:rsidRDefault="007F440E"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შესავალი სამოქალაქო სამართალში</w:t>
            </w:r>
          </w:p>
        </w:tc>
        <w:tc>
          <w:tcPr>
            <w:tcW w:w="1185" w:type="dxa"/>
            <w:tcBorders>
              <w:left w:val="double" w:sz="4" w:space="0" w:color="auto"/>
            </w:tcBorders>
            <w:vAlign w:val="center"/>
          </w:tcPr>
          <w:p w14:paraId="7BA6657E"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990935A"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A71B1D8"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6C0969D" w14:textId="128CE3F3"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555EFBA5"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7E8D776"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r>
      <w:tr w:rsidR="007F440E" w:rsidRPr="00C870B3" w14:paraId="692AA98F" w14:textId="77777777" w:rsidTr="00C870B3">
        <w:trPr>
          <w:trHeight w:val="303"/>
        </w:trPr>
        <w:tc>
          <w:tcPr>
            <w:tcW w:w="900" w:type="dxa"/>
            <w:tcBorders>
              <w:left w:val="double" w:sz="4" w:space="0" w:color="auto"/>
              <w:right w:val="double" w:sz="4" w:space="0" w:color="auto"/>
            </w:tcBorders>
            <w:vAlign w:val="center"/>
          </w:tcPr>
          <w:p w14:paraId="32854DBB" w14:textId="77777777" w:rsidR="007F440E" w:rsidRPr="00C870B3" w:rsidRDefault="007F440E" w:rsidP="00C870B3">
            <w:pPr>
              <w:spacing w:after="0" w:line="240" w:lineRule="auto"/>
              <w:ind w:left="-21"/>
              <w:jc w:val="center"/>
              <w:rPr>
                <w:rFonts w:ascii="Sylfaen" w:eastAsia="Times New Roman" w:hAnsi="Sylfaen" w:cs="Times New Roman"/>
                <w:sz w:val="20"/>
                <w:szCs w:val="20"/>
                <w:lang w:val="ru-RU" w:eastAsia="ru-RU"/>
              </w:rPr>
            </w:pPr>
            <w:r w:rsidRPr="00C870B3">
              <w:rPr>
                <w:rFonts w:ascii="Sylfaen" w:eastAsia="Times New Roman" w:hAnsi="Sylfaen" w:cs="Times New Roman"/>
                <w:sz w:val="20"/>
                <w:szCs w:val="20"/>
                <w:lang w:val="ka-GE" w:eastAsia="ru-RU"/>
              </w:rPr>
              <w:t>I.</w:t>
            </w:r>
            <w:r w:rsidRPr="00C870B3">
              <w:rPr>
                <w:rFonts w:ascii="Sylfaen" w:eastAsia="Times New Roman" w:hAnsi="Sylfaen" w:cs="Times New Roman"/>
                <w:sz w:val="20"/>
                <w:szCs w:val="20"/>
                <w:lang w:val="ru-RU" w:eastAsia="ru-RU"/>
              </w:rPr>
              <w:t>6</w:t>
            </w:r>
          </w:p>
        </w:tc>
        <w:tc>
          <w:tcPr>
            <w:tcW w:w="5760" w:type="dxa"/>
            <w:tcBorders>
              <w:left w:val="double" w:sz="4" w:space="0" w:color="auto"/>
              <w:right w:val="double" w:sz="4" w:space="0" w:color="auto"/>
            </w:tcBorders>
          </w:tcPr>
          <w:p w14:paraId="3F03C18C" w14:textId="77777777" w:rsidR="007F440E" w:rsidRPr="00C870B3" w:rsidRDefault="007F440E"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სანივთო სამართალი</w:t>
            </w:r>
          </w:p>
        </w:tc>
        <w:tc>
          <w:tcPr>
            <w:tcW w:w="1185" w:type="dxa"/>
            <w:tcBorders>
              <w:left w:val="double" w:sz="4" w:space="0" w:color="auto"/>
            </w:tcBorders>
            <w:vAlign w:val="center"/>
          </w:tcPr>
          <w:p w14:paraId="0E24DDB2"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759B43B"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764089D"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3AB25F6" w14:textId="553EE220" w:rsidR="007F440E" w:rsidRPr="00C870B3" w:rsidRDefault="008B726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tcBorders>
              <w:right w:val="single" w:sz="4" w:space="0" w:color="auto"/>
            </w:tcBorders>
            <w:vAlign w:val="center"/>
          </w:tcPr>
          <w:p w14:paraId="77DC074F"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4F1163B3" w14:textId="6875C083" w:rsidR="007F440E" w:rsidRPr="00C870B3" w:rsidRDefault="008B726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r>
      <w:tr w:rsidR="007F440E" w:rsidRPr="00C870B3" w14:paraId="5D86DC34" w14:textId="77777777" w:rsidTr="00C870B3">
        <w:trPr>
          <w:trHeight w:val="291"/>
        </w:trPr>
        <w:tc>
          <w:tcPr>
            <w:tcW w:w="900" w:type="dxa"/>
            <w:tcBorders>
              <w:left w:val="double" w:sz="4" w:space="0" w:color="auto"/>
              <w:right w:val="double" w:sz="4" w:space="0" w:color="auto"/>
            </w:tcBorders>
            <w:vAlign w:val="center"/>
          </w:tcPr>
          <w:p w14:paraId="24B7C37E" w14:textId="77777777" w:rsidR="007F440E" w:rsidRPr="00C870B3" w:rsidRDefault="007F440E" w:rsidP="00C870B3">
            <w:pPr>
              <w:spacing w:after="0" w:line="240" w:lineRule="auto"/>
              <w:ind w:left="-21"/>
              <w:jc w:val="center"/>
              <w:rPr>
                <w:rFonts w:ascii="Sylfaen" w:eastAsia="Times New Roman" w:hAnsi="Sylfaen" w:cs="Times New Roman"/>
                <w:sz w:val="20"/>
                <w:szCs w:val="20"/>
                <w:lang w:val="ru-RU" w:eastAsia="ru-RU"/>
              </w:rPr>
            </w:pPr>
            <w:r w:rsidRPr="00C870B3">
              <w:rPr>
                <w:rFonts w:ascii="Sylfaen" w:eastAsia="Times New Roman" w:hAnsi="Sylfaen" w:cs="Times New Roman"/>
                <w:sz w:val="20"/>
                <w:szCs w:val="20"/>
                <w:lang w:val="ka-GE" w:eastAsia="ru-RU"/>
              </w:rPr>
              <w:lastRenderedPageBreak/>
              <w:t>I.</w:t>
            </w:r>
            <w:r w:rsidRPr="00C870B3">
              <w:rPr>
                <w:rFonts w:ascii="Sylfaen" w:eastAsia="Times New Roman" w:hAnsi="Sylfaen" w:cs="Times New Roman"/>
                <w:sz w:val="20"/>
                <w:szCs w:val="20"/>
                <w:lang w:val="ru-RU" w:eastAsia="ru-RU"/>
              </w:rPr>
              <w:t>7</w:t>
            </w:r>
          </w:p>
        </w:tc>
        <w:tc>
          <w:tcPr>
            <w:tcW w:w="5760" w:type="dxa"/>
            <w:tcBorders>
              <w:left w:val="double" w:sz="4" w:space="0" w:color="auto"/>
              <w:right w:val="double" w:sz="4" w:space="0" w:color="auto"/>
            </w:tcBorders>
          </w:tcPr>
          <w:p w14:paraId="38D38BDF"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ვალდებულებითი სამართლის ზოგადი ნაწილი</w:t>
            </w:r>
          </w:p>
        </w:tc>
        <w:tc>
          <w:tcPr>
            <w:tcW w:w="1185" w:type="dxa"/>
            <w:tcBorders>
              <w:left w:val="double" w:sz="4" w:space="0" w:color="auto"/>
            </w:tcBorders>
            <w:vAlign w:val="center"/>
          </w:tcPr>
          <w:p w14:paraId="26A9AE59"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69258FC"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76C8E6B"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AA074AA" w14:textId="08674818"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68A876C5" w14:textId="77777777" w:rsidR="007F440E" w:rsidRPr="00C870B3" w:rsidRDefault="009974E9"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21E15BAE" w14:textId="7D4586C6"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7F440E" w:rsidRPr="00C870B3" w14:paraId="4916E3AB" w14:textId="77777777" w:rsidTr="00C870B3">
        <w:trPr>
          <w:trHeight w:val="291"/>
        </w:trPr>
        <w:tc>
          <w:tcPr>
            <w:tcW w:w="900" w:type="dxa"/>
            <w:tcBorders>
              <w:left w:val="double" w:sz="4" w:space="0" w:color="auto"/>
              <w:right w:val="double" w:sz="4" w:space="0" w:color="auto"/>
            </w:tcBorders>
            <w:vAlign w:val="center"/>
          </w:tcPr>
          <w:p w14:paraId="19BAA75C" w14:textId="77777777" w:rsidR="007F440E" w:rsidRPr="00C870B3" w:rsidRDefault="007F440E" w:rsidP="00C870B3">
            <w:pPr>
              <w:spacing w:after="0" w:line="240" w:lineRule="auto"/>
              <w:ind w:left="-21"/>
              <w:jc w:val="center"/>
              <w:rPr>
                <w:rFonts w:ascii="Sylfaen" w:eastAsia="Times New Roman" w:hAnsi="Sylfaen" w:cs="Times New Roman"/>
                <w:sz w:val="20"/>
                <w:szCs w:val="20"/>
                <w:lang w:val="ru-RU" w:eastAsia="ru-RU"/>
              </w:rPr>
            </w:pPr>
            <w:r w:rsidRPr="00C870B3">
              <w:rPr>
                <w:rFonts w:ascii="Sylfaen" w:eastAsia="Times New Roman" w:hAnsi="Sylfaen" w:cs="Times New Roman"/>
                <w:sz w:val="20"/>
                <w:szCs w:val="20"/>
                <w:lang w:val="ka-GE" w:eastAsia="ru-RU"/>
              </w:rPr>
              <w:t>I.</w:t>
            </w:r>
            <w:r w:rsidRPr="00C870B3">
              <w:rPr>
                <w:rFonts w:ascii="Sylfaen" w:eastAsia="Times New Roman" w:hAnsi="Sylfaen" w:cs="Times New Roman"/>
                <w:sz w:val="20"/>
                <w:szCs w:val="20"/>
                <w:lang w:val="ru-RU" w:eastAsia="ru-RU"/>
              </w:rPr>
              <w:t>8</w:t>
            </w:r>
          </w:p>
        </w:tc>
        <w:tc>
          <w:tcPr>
            <w:tcW w:w="5760" w:type="dxa"/>
            <w:tcBorders>
              <w:left w:val="double" w:sz="4" w:space="0" w:color="auto"/>
              <w:right w:val="double" w:sz="4" w:space="0" w:color="auto"/>
            </w:tcBorders>
          </w:tcPr>
          <w:p w14:paraId="28B3408D"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სახელშეკრულებო სამართალი</w:t>
            </w:r>
          </w:p>
        </w:tc>
        <w:tc>
          <w:tcPr>
            <w:tcW w:w="1185" w:type="dxa"/>
            <w:tcBorders>
              <w:left w:val="double" w:sz="4" w:space="0" w:color="auto"/>
            </w:tcBorders>
            <w:vAlign w:val="center"/>
          </w:tcPr>
          <w:p w14:paraId="7FC029AD"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A0BC47E"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07DC5F5"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41FF39C" w14:textId="6F5053C3" w:rsidR="007F440E" w:rsidRPr="00C870B3" w:rsidRDefault="008B726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tcBorders>
              <w:right w:val="single" w:sz="4" w:space="0" w:color="auto"/>
            </w:tcBorders>
            <w:vAlign w:val="center"/>
          </w:tcPr>
          <w:p w14:paraId="08D19CF1" w14:textId="77777777" w:rsidR="007F440E" w:rsidRPr="00C870B3" w:rsidRDefault="009974E9"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C7E6C8A" w14:textId="77AA472A" w:rsidR="007F440E" w:rsidRPr="00C870B3" w:rsidRDefault="008B726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r>
      <w:tr w:rsidR="007F440E" w:rsidRPr="00C870B3" w14:paraId="2AF665D3" w14:textId="77777777" w:rsidTr="00C870B3">
        <w:trPr>
          <w:trHeight w:val="291"/>
        </w:trPr>
        <w:tc>
          <w:tcPr>
            <w:tcW w:w="900" w:type="dxa"/>
            <w:tcBorders>
              <w:left w:val="double" w:sz="4" w:space="0" w:color="auto"/>
              <w:right w:val="double" w:sz="4" w:space="0" w:color="auto"/>
            </w:tcBorders>
            <w:vAlign w:val="center"/>
          </w:tcPr>
          <w:p w14:paraId="0E28E294"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1.9</w:t>
            </w:r>
          </w:p>
        </w:tc>
        <w:tc>
          <w:tcPr>
            <w:tcW w:w="5760" w:type="dxa"/>
            <w:tcBorders>
              <w:left w:val="double" w:sz="4" w:space="0" w:color="auto"/>
              <w:right w:val="double" w:sz="4" w:space="0" w:color="auto"/>
            </w:tcBorders>
          </w:tcPr>
          <w:p w14:paraId="5188F7DE"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კანონისმიერი ვალდებულებითი ურთიერთობები</w:t>
            </w:r>
          </w:p>
        </w:tc>
        <w:tc>
          <w:tcPr>
            <w:tcW w:w="1185" w:type="dxa"/>
            <w:tcBorders>
              <w:left w:val="double" w:sz="4" w:space="0" w:color="auto"/>
            </w:tcBorders>
            <w:vAlign w:val="center"/>
          </w:tcPr>
          <w:p w14:paraId="0E99F105"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2BFF979"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9D27AAF"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AB982B5" w14:textId="5A7902AE"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9D8529D" w14:textId="77777777" w:rsidR="007F440E" w:rsidRPr="00C870B3" w:rsidRDefault="009974E9"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AE62A6D"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lang w:val="ka-GE"/>
              </w:rPr>
            </w:pPr>
          </w:p>
        </w:tc>
      </w:tr>
      <w:tr w:rsidR="007F440E" w:rsidRPr="00C870B3" w14:paraId="29896AAD" w14:textId="77777777" w:rsidTr="00C870B3">
        <w:trPr>
          <w:trHeight w:val="291"/>
        </w:trPr>
        <w:tc>
          <w:tcPr>
            <w:tcW w:w="900" w:type="dxa"/>
            <w:tcBorders>
              <w:left w:val="double" w:sz="4" w:space="0" w:color="auto"/>
              <w:right w:val="double" w:sz="4" w:space="0" w:color="auto"/>
            </w:tcBorders>
            <w:vAlign w:val="center"/>
          </w:tcPr>
          <w:p w14:paraId="49AD1B68"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1.10</w:t>
            </w:r>
          </w:p>
        </w:tc>
        <w:tc>
          <w:tcPr>
            <w:tcW w:w="5760" w:type="dxa"/>
            <w:tcBorders>
              <w:left w:val="double" w:sz="4" w:space="0" w:color="auto"/>
              <w:right w:val="double" w:sz="4" w:space="0" w:color="auto"/>
            </w:tcBorders>
          </w:tcPr>
          <w:p w14:paraId="110130C3"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საოჯახო და სამემკვიდრეო სამართალი</w:t>
            </w:r>
          </w:p>
        </w:tc>
        <w:tc>
          <w:tcPr>
            <w:tcW w:w="1185" w:type="dxa"/>
            <w:tcBorders>
              <w:left w:val="double" w:sz="4" w:space="0" w:color="auto"/>
            </w:tcBorders>
            <w:vAlign w:val="center"/>
          </w:tcPr>
          <w:p w14:paraId="75B8635B"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DC894F1"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306B731"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3AEC43E" w14:textId="6F68A0C1" w:rsidR="007F440E" w:rsidRPr="00C870B3" w:rsidRDefault="008B726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tcBorders>
              <w:right w:val="single" w:sz="4" w:space="0" w:color="auto"/>
            </w:tcBorders>
            <w:vAlign w:val="center"/>
          </w:tcPr>
          <w:p w14:paraId="22AB5884" w14:textId="77777777" w:rsidR="007F440E" w:rsidRPr="00C870B3" w:rsidRDefault="009974E9"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226F7933" w14:textId="1BEBFA43" w:rsidR="007F440E" w:rsidRPr="00C870B3" w:rsidRDefault="008B726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r>
      <w:tr w:rsidR="007F440E" w:rsidRPr="00C870B3" w14:paraId="3CACD26D" w14:textId="77777777" w:rsidTr="00C870B3">
        <w:trPr>
          <w:trHeight w:val="291"/>
        </w:trPr>
        <w:tc>
          <w:tcPr>
            <w:tcW w:w="900" w:type="dxa"/>
            <w:tcBorders>
              <w:left w:val="double" w:sz="4" w:space="0" w:color="auto"/>
              <w:right w:val="double" w:sz="4" w:space="0" w:color="auto"/>
            </w:tcBorders>
            <w:vAlign w:val="center"/>
          </w:tcPr>
          <w:p w14:paraId="17CE3DD3"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1.11</w:t>
            </w:r>
          </w:p>
        </w:tc>
        <w:tc>
          <w:tcPr>
            <w:tcW w:w="5760" w:type="dxa"/>
            <w:tcBorders>
              <w:left w:val="double" w:sz="4" w:space="0" w:color="auto"/>
              <w:right w:val="double" w:sz="4" w:space="0" w:color="auto"/>
            </w:tcBorders>
          </w:tcPr>
          <w:p w14:paraId="5E268C5C"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სამოქალაქო სამართლის პროცესი</w:t>
            </w:r>
          </w:p>
        </w:tc>
        <w:tc>
          <w:tcPr>
            <w:tcW w:w="1185" w:type="dxa"/>
            <w:tcBorders>
              <w:left w:val="double" w:sz="4" w:space="0" w:color="auto"/>
            </w:tcBorders>
            <w:vAlign w:val="center"/>
          </w:tcPr>
          <w:p w14:paraId="07E394EB"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0D4B9A3"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BE279E2"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A6A9A81" w14:textId="5B977EDB" w:rsidR="007F440E" w:rsidRPr="00C870B3" w:rsidRDefault="008B726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 xml:space="preserve">x </w:t>
            </w:r>
          </w:p>
        </w:tc>
        <w:tc>
          <w:tcPr>
            <w:tcW w:w="1185" w:type="dxa"/>
            <w:tcBorders>
              <w:right w:val="single" w:sz="4" w:space="0" w:color="auto"/>
            </w:tcBorders>
            <w:vAlign w:val="center"/>
          </w:tcPr>
          <w:p w14:paraId="66B64B09"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7A6981FD" w14:textId="41B9E3F6"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r>
      <w:tr w:rsidR="007F440E" w:rsidRPr="00C870B3" w14:paraId="15132D39" w14:textId="77777777" w:rsidTr="00C870B3">
        <w:trPr>
          <w:trHeight w:val="291"/>
        </w:trPr>
        <w:tc>
          <w:tcPr>
            <w:tcW w:w="900" w:type="dxa"/>
            <w:tcBorders>
              <w:left w:val="double" w:sz="4" w:space="0" w:color="auto"/>
              <w:right w:val="double" w:sz="4" w:space="0" w:color="auto"/>
            </w:tcBorders>
            <w:vAlign w:val="center"/>
          </w:tcPr>
          <w:p w14:paraId="4D1181D4"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1.12</w:t>
            </w:r>
          </w:p>
        </w:tc>
        <w:tc>
          <w:tcPr>
            <w:tcW w:w="5760" w:type="dxa"/>
            <w:tcBorders>
              <w:left w:val="double" w:sz="4" w:space="0" w:color="auto"/>
              <w:right w:val="double" w:sz="4" w:space="0" w:color="auto"/>
            </w:tcBorders>
          </w:tcPr>
          <w:p w14:paraId="33AE80E0"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საკორპორაციო სამართალი</w:t>
            </w:r>
          </w:p>
        </w:tc>
        <w:tc>
          <w:tcPr>
            <w:tcW w:w="1185" w:type="dxa"/>
            <w:tcBorders>
              <w:left w:val="double" w:sz="4" w:space="0" w:color="auto"/>
            </w:tcBorders>
            <w:vAlign w:val="center"/>
          </w:tcPr>
          <w:p w14:paraId="4892E991"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717317F"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FD2BC76"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294E737" w14:textId="4283F695" w:rsidR="007F440E" w:rsidRPr="00C870B3" w:rsidRDefault="008B726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tcBorders>
              <w:right w:val="single" w:sz="4" w:space="0" w:color="auto"/>
            </w:tcBorders>
            <w:vAlign w:val="center"/>
          </w:tcPr>
          <w:p w14:paraId="1576F57C"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0FB45AFC"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lang w:val="ka-GE"/>
              </w:rPr>
            </w:pPr>
          </w:p>
        </w:tc>
      </w:tr>
      <w:tr w:rsidR="007F440E" w:rsidRPr="00C870B3" w14:paraId="0EABA73B" w14:textId="77777777" w:rsidTr="00C870B3">
        <w:trPr>
          <w:trHeight w:val="291"/>
        </w:trPr>
        <w:tc>
          <w:tcPr>
            <w:tcW w:w="900" w:type="dxa"/>
            <w:tcBorders>
              <w:left w:val="double" w:sz="4" w:space="0" w:color="auto"/>
              <w:right w:val="double" w:sz="4" w:space="0" w:color="auto"/>
            </w:tcBorders>
            <w:vAlign w:val="center"/>
          </w:tcPr>
          <w:p w14:paraId="1BBA959D"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1.13</w:t>
            </w:r>
          </w:p>
        </w:tc>
        <w:tc>
          <w:tcPr>
            <w:tcW w:w="5760" w:type="dxa"/>
            <w:tcBorders>
              <w:left w:val="double" w:sz="4" w:space="0" w:color="auto"/>
              <w:right w:val="double" w:sz="4" w:space="0" w:color="auto"/>
            </w:tcBorders>
          </w:tcPr>
          <w:p w14:paraId="600A5A76" w14:textId="77777777" w:rsidR="007F440E" w:rsidRPr="00C870B3" w:rsidRDefault="00F55928"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 xml:space="preserve">შრომის </w:t>
            </w:r>
            <w:r w:rsidR="007F440E" w:rsidRPr="00C870B3">
              <w:rPr>
                <w:rFonts w:ascii="Sylfaen" w:hAnsi="Sylfaen" w:cs="Sylfaen"/>
                <w:sz w:val="20"/>
                <w:szCs w:val="20"/>
                <w:lang w:val="ka-GE"/>
              </w:rPr>
              <w:t>სამართალი</w:t>
            </w:r>
          </w:p>
        </w:tc>
        <w:tc>
          <w:tcPr>
            <w:tcW w:w="1185" w:type="dxa"/>
            <w:tcBorders>
              <w:left w:val="double" w:sz="4" w:space="0" w:color="auto"/>
            </w:tcBorders>
            <w:vAlign w:val="center"/>
          </w:tcPr>
          <w:p w14:paraId="083D4413"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1695343"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0ABFA52"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0AEF27B" w14:textId="5DEA7165"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62993897"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2B1CE5E1" w14:textId="060D27BB"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r>
      <w:tr w:rsidR="007F440E" w:rsidRPr="00C870B3" w14:paraId="4184C7B1" w14:textId="77777777" w:rsidTr="00C870B3">
        <w:trPr>
          <w:trHeight w:val="291"/>
        </w:trPr>
        <w:tc>
          <w:tcPr>
            <w:tcW w:w="900" w:type="dxa"/>
            <w:tcBorders>
              <w:left w:val="double" w:sz="4" w:space="0" w:color="auto"/>
              <w:right w:val="double" w:sz="4" w:space="0" w:color="auto"/>
            </w:tcBorders>
            <w:vAlign w:val="center"/>
          </w:tcPr>
          <w:p w14:paraId="6A3B48A4"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1.14</w:t>
            </w:r>
          </w:p>
        </w:tc>
        <w:tc>
          <w:tcPr>
            <w:tcW w:w="5760" w:type="dxa"/>
            <w:tcBorders>
              <w:left w:val="double" w:sz="4" w:space="0" w:color="auto"/>
              <w:right w:val="double" w:sz="4" w:space="0" w:color="auto"/>
            </w:tcBorders>
          </w:tcPr>
          <w:p w14:paraId="7F5E9CFB" w14:textId="6F6464B8"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კონსტიტუციური</w:t>
            </w:r>
            <w:r w:rsidR="00F55928" w:rsidRPr="00C870B3">
              <w:rPr>
                <w:rFonts w:ascii="Sylfaen" w:hAnsi="Sylfaen" w:cs="Sylfaen"/>
                <w:sz w:val="20"/>
                <w:szCs w:val="20"/>
                <w:lang w:val="ka-GE"/>
              </w:rPr>
              <w:t xml:space="preserve"> </w:t>
            </w:r>
            <w:r w:rsidRPr="00C870B3">
              <w:rPr>
                <w:rFonts w:ascii="Sylfaen" w:hAnsi="Sylfaen" w:cs="Sylfaen"/>
                <w:sz w:val="20"/>
                <w:szCs w:val="20"/>
                <w:lang w:val="ka-GE"/>
              </w:rPr>
              <w:t>(სახელმწიფო</w:t>
            </w:r>
            <w:r w:rsidR="00F55928" w:rsidRPr="00C870B3">
              <w:rPr>
                <w:rFonts w:ascii="Sylfaen" w:hAnsi="Sylfaen" w:cs="Sylfaen"/>
                <w:sz w:val="20"/>
                <w:szCs w:val="20"/>
                <w:lang w:val="ka-GE"/>
              </w:rPr>
              <w:t xml:space="preserve"> </w:t>
            </w:r>
            <w:r w:rsidRPr="00C870B3">
              <w:rPr>
                <w:rFonts w:ascii="Sylfaen" w:hAnsi="Sylfaen" w:cs="Sylfaen"/>
                <w:sz w:val="20"/>
                <w:szCs w:val="20"/>
                <w:lang w:val="ka-GE"/>
              </w:rPr>
              <w:t>მოწყობის</w:t>
            </w:r>
            <w:r w:rsidR="00887D52" w:rsidRPr="00C870B3">
              <w:rPr>
                <w:rFonts w:ascii="Sylfaen" w:hAnsi="Sylfaen" w:cs="Sylfaen"/>
                <w:sz w:val="20"/>
                <w:szCs w:val="20"/>
              </w:rPr>
              <w:t>)</w:t>
            </w:r>
            <w:r w:rsidRPr="00C870B3">
              <w:rPr>
                <w:rFonts w:ascii="Sylfaen" w:hAnsi="Sylfaen" w:cs="Sylfaen"/>
                <w:sz w:val="20"/>
                <w:szCs w:val="20"/>
                <w:lang w:val="ka-GE"/>
              </w:rPr>
              <w:t xml:space="preserve"> სამართალი</w:t>
            </w:r>
          </w:p>
        </w:tc>
        <w:tc>
          <w:tcPr>
            <w:tcW w:w="1185" w:type="dxa"/>
            <w:tcBorders>
              <w:left w:val="double" w:sz="4" w:space="0" w:color="auto"/>
            </w:tcBorders>
            <w:vAlign w:val="center"/>
          </w:tcPr>
          <w:p w14:paraId="6BB94E7B"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F04A3EB"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011431E"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1489A16" w14:textId="136B2298"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794BFCB4"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732A86DD" w14:textId="101AECF9"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r>
      <w:tr w:rsidR="007F440E" w:rsidRPr="00C870B3" w14:paraId="26357D4A" w14:textId="77777777" w:rsidTr="00C870B3">
        <w:trPr>
          <w:trHeight w:val="291"/>
        </w:trPr>
        <w:tc>
          <w:tcPr>
            <w:tcW w:w="900" w:type="dxa"/>
            <w:tcBorders>
              <w:left w:val="double" w:sz="4" w:space="0" w:color="auto"/>
              <w:right w:val="double" w:sz="4" w:space="0" w:color="auto"/>
            </w:tcBorders>
            <w:vAlign w:val="center"/>
          </w:tcPr>
          <w:p w14:paraId="1DEDB170"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1.15</w:t>
            </w:r>
          </w:p>
        </w:tc>
        <w:tc>
          <w:tcPr>
            <w:tcW w:w="5760" w:type="dxa"/>
            <w:tcBorders>
              <w:left w:val="double" w:sz="4" w:space="0" w:color="auto"/>
              <w:right w:val="double" w:sz="4" w:space="0" w:color="auto"/>
            </w:tcBorders>
          </w:tcPr>
          <w:p w14:paraId="42BCCAE3"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ადამიანის ძირითადი უფლებები და თავისუფლებები</w:t>
            </w:r>
          </w:p>
        </w:tc>
        <w:tc>
          <w:tcPr>
            <w:tcW w:w="1185" w:type="dxa"/>
            <w:tcBorders>
              <w:left w:val="double" w:sz="4" w:space="0" w:color="auto"/>
            </w:tcBorders>
            <w:vAlign w:val="center"/>
          </w:tcPr>
          <w:p w14:paraId="5FC03EF4"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D3C0455"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27F2E16"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417C98C" w14:textId="7401D86E"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2F9BEB9C"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0BAA7ACB" w14:textId="05D8FB36"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r>
      <w:tr w:rsidR="007F440E" w:rsidRPr="00C870B3" w14:paraId="0E089CBF" w14:textId="77777777" w:rsidTr="00C870B3">
        <w:trPr>
          <w:trHeight w:val="291"/>
        </w:trPr>
        <w:tc>
          <w:tcPr>
            <w:tcW w:w="900" w:type="dxa"/>
            <w:tcBorders>
              <w:left w:val="double" w:sz="4" w:space="0" w:color="auto"/>
              <w:right w:val="double" w:sz="4" w:space="0" w:color="auto"/>
            </w:tcBorders>
            <w:vAlign w:val="center"/>
          </w:tcPr>
          <w:p w14:paraId="6D14348E"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1.16</w:t>
            </w:r>
          </w:p>
        </w:tc>
        <w:tc>
          <w:tcPr>
            <w:tcW w:w="5760" w:type="dxa"/>
            <w:tcBorders>
              <w:left w:val="double" w:sz="4" w:space="0" w:color="auto"/>
              <w:right w:val="double" w:sz="4" w:space="0" w:color="auto"/>
            </w:tcBorders>
          </w:tcPr>
          <w:p w14:paraId="3B312006"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ზოგადი ადმინისტრაციული სამართალი</w:t>
            </w:r>
          </w:p>
        </w:tc>
        <w:tc>
          <w:tcPr>
            <w:tcW w:w="1185" w:type="dxa"/>
            <w:tcBorders>
              <w:left w:val="double" w:sz="4" w:space="0" w:color="auto"/>
            </w:tcBorders>
            <w:vAlign w:val="center"/>
          </w:tcPr>
          <w:p w14:paraId="66A66A82"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1950DF63"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E968A7E"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04BE017" w14:textId="7029F4D8"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79E07D70"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4391C8A" w14:textId="14A30572"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r>
      <w:tr w:rsidR="007F440E" w:rsidRPr="00C870B3" w14:paraId="76D9EC46" w14:textId="77777777" w:rsidTr="00C870B3">
        <w:trPr>
          <w:trHeight w:val="291"/>
        </w:trPr>
        <w:tc>
          <w:tcPr>
            <w:tcW w:w="900" w:type="dxa"/>
            <w:tcBorders>
              <w:left w:val="double" w:sz="4" w:space="0" w:color="auto"/>
              <w:right w:val="double" w:sz="4" w:space="0" w:color="auto"/>
            </w:tcBorders>
            <w:vAlign w:val="center"/>
          </w:tcPr>
          <w:p w14:paraId="7B721137"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1.17</w:t>
            </w:r>
          </w:p>
        </w:tc>
        <w:tc>
          <w:tcPr>
            <w:tcW w:w="5760" w:type="dxa"/>
            <w:tcBorders>
              <w:left w:val="double" w:sz="4" w:space="0" w:color="auto"/>
              <w:right w:val="double" w:sz="4" w:space="0" w:color="auto"/>
            </w:tcBorders>
          </w:tcPr>
          <w:p w14:paraId="620B7645"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საერთაშორისო საჯარო სამართალი</w:t>
            </w:r>
          </w:p>
        </w:tc>
        <w:tc>
          <w:tcPr>
            <w:tcW w:w="1185" w:type="dxa"/>
            <w:tcBorders>
              <w:left w:val="double" w:sz="4" w:space="0" w:color="auto"/>
            </w:tcBorders>
            <w:vAlign w:val="center"/>
          </w:tcPr>
          <w:p w14:paraId="6CC528AE"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2B67F77"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E44D392"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1754BA1"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0BE30CD3" w14:textId="77777777" w:rsidR="007F440E" w:rsidRPr="00C870B3" w:rsidRDefault="006A0705"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206FAA03" w14:textId="4D14AD5F"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7F440E" w:rsidRPr="00C870B3" w14:paraId="611DF279" w14:textId="77777777" w:rsidTr="00C870B3">
        <w:trPr>
          <w:trHeight w:val="291"/>
        </w:trPr>
        <w:tc>
          <w:tcPr>
            <w:tcW w:w="900" w:type="dxa"/>
            <w:tcBorders>
              <w:left w:val="double" w:sz="4" w:space="0" w:color="auto"/>
              <w:right w:val="double" w:sz="4" w:space="0" w:color="auto"/>
            </w:tcBorders>
            <w:vAlign w:val="center"/>
          </w:tcPr>
          <w:p w14:paraId="214A1DF3"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1.18</w:t>
            </w:r>
          </w:p>
        </w:tc>
        <w:tc>
          <w:tcPr>
            <w:tcW w:w="5760" w:type="dxa"/>
            <w:tcBorders>
              <w:left w:val="double" w:sz="4" w:space="0" w:color="auto"/>
              <w:right w:val="double" w:sz="4" w:space="0" w:color="auto"/>
            </w:tcBorders>
          </w:tcPr>
          <w:p w14:paraId="336BAD59" w14:textId="77777777" w:rsidR="007F440E" w:rsidRPr="00C870B3" w:rsidRDefault="007F440E"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მუნიციპალური  სამართალი</w:t>
            </w:r>
          </w:p>
        </w:tc>
        <w:tc>
          <w:tcPr>
            <w:tcW w:w="1185" w:type="dxa"/>
            <w:tcBorders>
              <w:left w:val="double" w:sz="4" w:space="0" w:color="auto"/>
            </w:tcBorders>
            <w:vAlign w:val="center"/>
          </w:tcPr>
          <w:p w14:paraId="44E60068"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6AA5DCA"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10DCD737"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33921BD" w14:textId="2D4BEFE0"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41D01173" w14:textId="77777777" w:rsidR="007F440E" w:rsidRPr="00C870B3" w:rsidRDefault="006A0705"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63A2EB0"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7F440E" w:rsidRPr="00C870B3" w14:paraId="4B199BB8" w14:textId="77777777" w:rsidTr="00C870B3">
        <w:trPr>
          <w:trHeight w:val="291"/>
        </w:trPr>
        <w:tc>
          <w:tcPr>
            <w:tcW w:w="900" w:type="dxa"/>
            <w:tcBorders>
              <w:left w:val="double" w:sz="4" w:space="0" w:color="auto"/>
              <w:right w:val="double" w:sz="4" w:space="0" w:color="auto"/>
            </w:tcBorders>
            <w:vAlign w:val="center"/>
          </w:tcPr>
          <w:p w14:paraId="54EBF24F"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1.19</w:t>
            </w:r>
          </w:p>
        </w:tc>
        <w:tc>
          <w:tcPr>
            <w:tcW w:w="5760" w:type="dxa"/>
            <w:tcBorders>
              <w:left w:val="double" w:sz="4" w:space="0" w:color="auto"/>
              <w:right w:val="double" w:sz="4" w:space="0" w:color="auto"/>
            </w:tcBorders>
          </w:tcPr>
          <w:p w14:paraId="7ABB9F2E" w14:textId="77777777" w:rsidR="007F440E" w:rsidRPr="00C870B3" w:rsidRDefault="007F440E"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ადმინისტრაციული სამართლის პროცესი</w:t>
            </w:r>
          </w:p>
        </w:tc>
        <w:tc>
          <w:tcPr>
            <w:tcW w:w="1185" w:type="dxa"/>
            <w:tcBorders>
              <w:left w:val="double" w:sz="4" w:space="0" w:color="auto"/>
            </w:tcBorders>
            <w:vAlign w:val="center"/>
          </w:tcPr>
          <w:p w14:paraId="0AD6A9CA"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83C6A72"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0CC7CDD"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FDF283D"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5F179309" w14:textId="5F45D0C1" w:rsidR="007F440E" w:rsidRPr="00C870B3" w:rsidRDefault="008B726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2670A93F" w14:textId="553E4076"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7F440E" w:rsidRPr="00C870B3" w14:paraId="454949B5" w14:textId="77777777" w:rsidTr="00C870B3">
        <w:trPr>
          <w:trHeight w:val="291"/>
        </w:trPr>
        <w:tc>
          <w:tcPr>
            <w:tcW w:w="900" w:type="dxa"/>
            <w:tcBorders>
              <w:left w:val="double" w:sz="4" w:space="0" w:color="auto"/>
              <w:right w:val="double" w:sz="4" w:space="0" w:color="auto"/>
            </w:tcBorders>
            <w:vAlign w:val="center"/>
          </w:tcPr>
          <w:p w14:paraId="3077C6C6"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1.20</w:t>
            </w:r>
          </w:p>
        </w:tc>
        <w:tc>
          <w:tcPr>
            <w:tcW w:w="5760" w:type="dxa"/>
            <w:tcBorders>
              <w:left w:val="double" w:sz="4" w:space="0" w:color="auto"/>
              <w:right w:val="double" w:sz="4" w:space="0" w:color="auto"/>
            </w:tcBorders>
          </w:tcPr>
          <w:p w14:paraId="7E11671A"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სისხლის სამართლის ზოგადი ნაწილი</w:t>
            </w:r>
          </w:p>
        </w:tc>
        <w:tc>
          <w:tcPr>
            <w:tcW w:w="1185" w:type="dxa"/>
            <w:tcBorders>
              <w:left w:val="double" w:sz="4" w:space="0" w:color="auto"/>
            </w:tcBorders>
            <w:vAlign w:val="center"/>
          </w:tcPr>
          <w:p w14:paraId="7CAD5417"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207FFC1B"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8F75420"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36331EE" w14:textId="146677AC"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F7F5D4A"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142AB408"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p>
        </w:tc>
      </w:tr>
      <w:tr w:rsidR="007F440E" w:rsidRPr="00C870B3" w14:paraId="120DA640" w14:textId="77777777" w:rsidTr="00C870B3">
        <w:trPr>
          <w:trHeight w:val="291"/>
        </w:trPr>
        <w:tc>
          <w:tcPr>
            <w:tcW w:w="900" w:type="dxa"/>
            <w:tcBorders>
              <w:left w:val="double" w:sz="4" w:space="0" w:color="auto"/>
              <w:right w:val="double" w:sz="4" w:space="0" w:color="auto"/>
            </w:tcBorders>
            <w:vAlign w:val="center"/>
          </w:tcPr>
          <w:p w14:paraId="279D8470" w14:textId="77777777" w:rsidR="007F440E" w:rsidRPr="00C870B3" w:rsidRDefault="000C7A9D" w:rsidP="00C870B3">
            <w:pPr>
              <w:spacing w:after="0" w:line="240" w:lineRule="auto"/>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1.21</w:t>
            </w:r>
          </w:p>
        </w:tc>
        <w:tc>
          <w:tcPr>
            <w:tcW w:w="5760" w:type="dxa"/>
            <w:tcBorders>
              <w:left w:val="double" w:sz="4" w:space="0" w:color="auto"/>
              <w:right w:val="double" w:sz="4" w:space="0" w:color="auto"/>
            </w:tcBorders>
          </w:tcPr>
          <w:p w14:paraId="60EE94CD"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სისხლის სამართლის კერძო ნაწილი I (ადამიანის წინააღმდეგ მიმართული დანაშაულები)</w:t>
            </w:r>
          </w:p>
        </w:tc>
        <w:tc>
          <w:tcPr>
            <w:tcW w:w="1185" w:type="dxa"/>
            <w:tcBorders>
              <w:left w:val="double" w:sz="4" w:space="0" w:color="auto"/>
            </w:tcBorders>
            <w:vAlign w:val="center"/>
          </w:tcPr>
          <w:p w14:paraId="3BCF6DB1"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1FAFE463"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9D96F93"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59A2A6C" w14:textId="3A09C91E"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665A7123"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6B327E1" w14:textId="24755041"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7F440E" w:rsidRPr="00C870B3" w14:paraId="6CEC1AA3" w14:textId="77777777" w:rsidTr="00C870B3">
        <w:trPr>
          <w:trHeight w:val="291"/>
        </w:trPr>
        <w:tc>
          <w:tcPr>
            <w:tcW w:w="900" w:type="dxa"/>
            <w:tcBorders>
              <w:left w:val="double" w:sz="4" w:space="0" w:color="auto"/>
              <w:right w:val="double" w:sz="4" w:space="0" w:color="auto"/>
            </w:tcBorders>
            <w:vAlign w:val="center"/>
          </w:tcPr>
          <w:p w14:paraId="30AFB1FA" w14:textId="77777777" w:rsidR="007F440E" w:rsidRPr="00C870B3" w:rsidRDefault="000C7A9D" w:rsidP="00C870B3">
            <w:pPr>
              <w:spacing w:after="0" w:line="240" w:lineRule="auto"/>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1.22</w:t>
            </w:r>
          </w:p>
        </w:tc>
        <w:tc>
          <w:tcPr>
            <w:tcW w:w="5760" w:type="dxa"/>
            <w:tcBorders>
              <w:left w:val="double" w:sz="4" w:space="0" w:color="auto"/>
              <w:right w:val="double" w:sz="4" w:space="0" w:color="auto"/>
            </w:tcBorders>
          </w:tcPr>
          <w:p w14:paraId="5F4B9DA8"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სისხლის სამართლის კერძო ნაწილი II (დანაშაულის სხვა სახეები)</w:t>
            </w:r>
          </w:p>
        </w:tc>
        <w:tc>
          <w:tcPr>
            <w:tcW w:w="1185" w:type="dxa"/>
            <w:tcBorders>
              <w:left w:val="double" w:sz="4" w:space="0" w:color="auto"/>
            </w:tcBorders>
            <w:vAlign w:val="center"/>
          </w:tcPr>
          <w:p w14:paraId="72EC2E10"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9B01B90"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241E57FA"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B21E48B" w14:textId="4394849C"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1E49705B"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02680DF5" w14:textId="33B03AF3"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7F440E" w:rsidRPr="00C870B3" w14:paraId="66325352" w14:textId="77777777" w:rsidTr="00C870B3">
        <w:trPr>
          <w:trHeight w:val="291"/>
        </w:trPr>
        <w:tc>
          <w:tcPr>
            <w:tcW w:w="900" w:type="dxa"/>
            <w:tcBorders>
              <w:left w:val="double" w:sz="4" w:space="0" w:color="auto"/>
              <w:right w:val="double" w:sz="4" w:space="0" w:color="auto"/>
            </w:tcBorders>
            <w:vAlign w:val="center"/>
          </w:tcPr>
          <w:p w14:paraId="38C6C69E" w14:textId="77777777" w:rsidR="007F440E"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1.23</w:t>
            </w:r>
          </w:p>
        </w:tc>
        <w:tc>
          <w:tcPr>
            <w:tcW w:w="5760" w:type="dxa"/>
            <w:tcBorders>
              <w:left w:val="double" w:sz="4" w:space="0" w:color="auto"/>
              <w:right w:val="double" w:sz="4" w:space="0" w:color="auto"/>
            </w:tcBorders>
          </w:tcPr>
          <w:p w14:paraId="3CBE7F6E" w14:textId="77777777" w:rsidR="007F440E" w:rsidRPr="00C870B3" w:rsidRDefault="007F440E"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სისხლის სამართლის პროცესი</w:t>
            </w:r>
          </w:p>
        </w:tc>
        <w:tc>
          <w:tcPr>
            <w:tcW w:w="1185" w:type="dxa"/>
            <w:tcBorders>
              <w:left w:val="double" w:sz="4" w:space="0" w:color="auto"/>
            </w:tcBorders>
            <w:vAlign w:val="center"/>
          </w:tcPr>
          <w:p w14:paraId="732B653E" w14:textId="77777777" w:rsidR="007F440E" w:rsidRPr="00C870B3" w:rsidRDefault="007F440E"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2D7E3E6"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0F4EC972"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C92DA8D" w14:textId="0AD253CC"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08D73FA6" w14:textId="41E57294" w:rsidR="007F440E"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44B17069" w14:textId="77777777" w:rsidR="007F440E" w:rsidRPr="00C870B3" w:rsidRDefault="007F440E"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0C7A9D" w:rsidRPr="00C870B3" w14:paraId="6E0104CD" w14:textId="77777777" w:rsidTr="00C870B3">
        <w:trPr>
          <w:trHeight w:val="291"/>
        </w:trPr>
        <w:tc>
          <w:tcPr>
            <w:tcW w:w="900" w:type="dxa"/>
            <w:tcBorders>
              <w:left w:val="double" w:sz="4" w:space="0" w:color="auto"/>
              <w:right w:val="double" w:sz="4" w:space="0" w:color="auto"/>
            </w:tcBorders>
            <w:vAlign w:val="center"/>
          </w:tcPr>
          <w:p w14:paraId="33B34F33"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1.24</w:t>
            </w:r>
          </w:p>
        </w:tc>
        <w:tc>
          <w:tcPr>
            <w:tcW w:w="5760" w:type="dxa"/>
            <w:tcBorders>
              <w:left w:val="double" w:sz="4" w:space="0" w:color="auto"/>
              <w:right w:val="double" w:sz="4" w:space="0" w:color="auto"/>
            </w:tcBorders>
          </w:tcPr>
          <w:p w14:paraId="00F22C47"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შესავალი სამართალმცოდნეობაში</w:t>
            </w:r>
          </w:p>
        </w:tc>
        <w:tc>
          <w:tcPr>
            <w:tcW w:w="1185" w:type="dxa"/>
            <w:tcBorders>
              <w:left w:val="double" w:sz="4" w:space="0" w:color="auto"/>
            </w:tcBorders>
            <w:vAlign w:val="center"/>
          </w:tcPr>
          <w:p w14:paraId="65993D9D"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42DD951D"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49AE601D"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1AA0590" w14:textId="1A697DD2" w:rsidR="000C7A9D"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2A434AA"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0851EF2"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p>
        </w:tc>
      </w:tr>
      <w:tr w:rsidR="000C7A9D" w:rsidRPr="00C870B3" w14:paraId="562E5A76" w14:textId="77777777" w:rsidTr="00C870B3">
        <w:trPr>
          <w:trHeight w:val="291"/>
        </w:trPr>
        <w:tc>
          <w:tcPr>
            <w:tcW w:w="900" w:type="dxa"/>
            <w:tcBorders>
              <w:left w:val="double" w:sz="4" w:space="0" w:color="auto"/>
              <w:right w:val="double" w:sz="4" w:space="0" w:color="auto"/>
            </w:tcBorders>
            <w:vAlign w:val="center"/>
          </w:tcPr>
          <w:p w14:paraId="382212FA"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1.25</w:t>
            </w:r>
          </w:p>
        </w:tc>
        <w:tc>
          <w:tcPr>
            <w:tcW w:w="5760" w:type="dxa"/>
            <w:tcBorders>
              <w:left w:val="double" w:sz="4" w:space="0" w:color="auto"/>
              <w:right w:val="double" w:sz="4" w:space="0" w:color="auto"/>
            </w:tcBorders>
          </w:tcPr>
          <w:p w14:paraId="0E3EC6E2"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ქართული სამართლის ისტორია</w:t>
            </w:r>
          </w:p>
        </w:tc>
        <w:tc>
          <w:tcPr>
            <w:tcW w:w="1185" w:type="dxa"/>
            <w:tcBorders>
              <w:left w:val="double" w:sz="4" w:space="0" w:color="auto"/>
            </w:tcBorders>
            <w:vAlign w:val="center"/>
          </w:tcPr>
          <w:p w14:paraId="19607936"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2516CD6F"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p>
        </w:tc>
        <w:tc>
          <w:tcPr>
            <w:tcW w:w="1185" w:type="dxa"/>
            <w:vAlign w:val="center"/>
          </w:tcPr>
          <w:p w14:paraId="76D3D35E"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760B842" w14:textId="5C0CA3E6" w:rsidR="000C7A9D" w:rsidRPr="00C870B3" w:rsidRDefault="008B726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1489803D" w14:textId="6BF89AC0" w:rsidR="000C7A9D" w:rsidRPr="00C870B3" w:rsidRDefault="000C7A9D" w:rsidP="00C870B3">
            <w:pPr>
              <w:autoSpaceDE w:val="0"/>
              <w:autoSpaceDN w:val="0"/>
              <w:adjustRightInd w:val="0"/>
              <w:spacing w:after="0" w:line="240" w:lineRule="auto"/>
              <w:jc w:val="center"/>
              <w:rPr>
                <w:rFonts w:ascii="Sylfaen" w:hAnsi="Sylfaen" w:cs="Sylfaen"/>
                <w:sz w:val="20"/>
                <w:szCs w:val="20"/>
              </w:rPr>
            </w:pPr>
          </w:p>
        </w:tc>
        <w:tc>
          <w:tcPr>
            <w:tcW w:w="1545" w:type="dxa"/>
            <w:tcBorders>
              <w:left w:val="single" w:sz="4" w:space="0" w:color="auto"/>
              <w:right w:val="double" w:sz="4" w:space="0" w:color="auto"/>
            </w:tcBorders>
            <w:vAlign w:val="center"/>
          </w:tcPr>
          <w:p w14:paraId="7A0969D7"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p>
        </w:tc>
      </w:tr>
      <w:tr w:rsidR="000C7A9D" w:rsidRPr="00C870B3" w14:paraId="248A57FC" w14:textId="77777777" w:rsidTr="00C870B3">
        <w:trPr>
          <w:trHeight w:val="291"/>
        </w:trPr>
        <w:tc>
          <w:tcPr>
            <w:tcW w:w="900" w:type="dxa"/>
            <w:tcBorders>
              <w:left w:val="double" w:sz="4" w:space="0" w:color="auto"/>
              <w:right w:val="double" w:sz="4" w:space="0" w:color="auto"/>
            </w:tcBorders>
            <w:vAlign w:val="center"/>
          </w:tcPr>
          <w:p w14:paraId="4B51365C"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1.26</w:t>
            </w:r>
          </w:p>
        </w:tc>
        <w:tc>
          <w:tcPr>
            <w:tcW w:w="5760" w:type="dxa"/>
            <w:tcBorders>
              <w:left w:val="double" w:sz="4" w:space="0" w:color="auto"/>
              <w:right w:val="double" w:sz="4" w:space="0" w:color="auto"/>
            </w:tcBorders>
          </w:tcPr>
          <w:p w14:paraId="059F4AEE"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დაზღვევის სამართალი</w:t>
            </w:r>
          </w:p>
        </w:tc>
        <w:tc>
          <w:tcPr>
            <w:tcW w:w="1185" w:type="dxa"/>
            <w:tcBorders>
              <w:left w:val="double" w:sz="4" w:space="0" w:color="auto"/>
            </w:tcBorders>
            <w:vAlign w:val="center"/>
          </w:tcPr>
          <w:p w14:paraId="4B0A4854"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4859D5F"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4F34410"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3871200" w14:textId="32EB4FAD"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5FCA4AF6"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EAAABB6"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0C7A9D" w:rsidRPr="00C870B3" w14:paraId="756936E3" w14:textId="77777777" w:rsidTr="00C870B3">
        <w:trPr>
          <w:trHeight w:val="291"/>
        </w:trPr>
        <w:tc>
          <w:tcPr>
            <w:tcW w:w="900" w:type="dxa"/>
            <w:tcBorders>
              <w:left w:val="double" w:sz="4" w:space="0" w:color="auto"/>
              <w:right w:val="double" w:sz="4" w:space="0" w:color="auto"/>
            </w:tcBorders>
            <w:vAlign w:val="center"/>
          </w:tcPr>
          <w:p w14:paraId="6A5E238E"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1.27</w:t>
            </w:r>
          </w:p>
        </w:tc>
        <w:tc>
          <w:tcPr>
            <w:tcW w:w="5760" w:type="dxa"/>
            <w:tcBorders>
              <w:left w:val="double" w:sz="4" w:space="0" w:color="auto"/>
              <w:right w:val="double" w:sz="4" w:space="0" w:color="auto"/>
            </w:tcBorders>
          </w:tcPr>
          <w:p w14:paraId="3886E397" w14:textId="77777777" w:rsidR="000C7A9D" w:rsidRPr="00C870B3" w:rsidRDefault="00233737"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ხელშეკრულების შედგენის მეთოდიკა</w:t>
            </w:r>
          </w:p>
        </w:tc>
        <w:tc>
          <w:tcPr>
            <w:tcW w:w="1185" w:type="dxa"/>
            <w:tcBorders>
              <w:left w:val="double" w:sz="4" w:space="0" w:color="auto"/>
            </w:tcBorders>
            <w:vAlign w:val="center"/>
          </w:tcPr>
          <w:p w14:paraId="29D5EC00"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ECB952B"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3264BF1" w14:textId="4F50C329" w:rsidR="000C7A9D" w:rsidRPr="00C870B3" w:rsidRDefault="00A311CC"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vAlign w:val="center"/>
          </w:tcPr>
          <w:p w14:paraId="5F3C34AA" w14:textId="77777777" w:rsidR="000C7A9D" w:rsidRPr="00C870B3" w:rsidRDefault="00266CC8"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tcBorders>
              <w:right w:val="single" w:sz="4" w:space="0" w:color="auto"/>
            </w:tcBorders>
            <w:vAlign w:val="center"/>
          </w:tcPr>
          <w:p w14:paraId="23BD4EFA"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08B91E8" w14:textId="2A195CAD"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p>
        </w:tc>
      </w:tr>
      <w:tr w:rsidR="00A311CC" w:rsidRPr="00C870B3" w14:paraId="1C2C2C58" w14:textId="77777777" w:rsidTr="00C870B3">
        <w:trPr>
          <w:trHeight w:val="291"/>
        </w:trPr>
        <w:tc>
          <w:tcPr>
            <w:tcW w:w="900" w:type="dxa"/>
            <w:tcBorders>
              <w:left w:val="double" w:sz="4" w:space="0" w:color="auto"/>
              <w:right w:val="double" w:sz="4" w:space="0" w:color="auto"/>
            </w:tcBorders>
            <w:vAlign w:val="center"/>
          </w:tcPr>
          <w:p w14:paraId="606B98DA"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1.28</w:t>
            </w:r>
          </w:p>
        </w:tc>
        <w:tc>
          <w:tcPr>
            <w:tcW w:w="5760" w:type="dxa"/>
            <w:tcBorders>
              <w:left w:val="double" w:sz="4" w:space="0" w:color="auto"/>
              <w:right w:val="double" w:sz="4" w:space="0" w:color="auto"/>
            </w:tcBorders>
          </w:tcPr>
          <w:p w14:paraId="1AD3BCBD" w14:textId="79FBB389" w:rsidR="000C7A9D" w:rsidRPr="00C870B3" w:rsidRDefault="000C7A9D" w:rsidP="00C870B3">
            <w:pPr>
              <w:autoSpaceDE w:val="0"/>
              <w:autoSpaceDN w:val="0"/>
              <w:adjustRightInd w:val="0"/>
              <w:spacing w:after="0" w:line="240" w:lineRule="auto"/>
              <w:jc w:val="both"/>
              <w:rPr>
                <w:rFonts w:ascii="Sylfaen" w:hAnsi="Sylfaen" w:cs="Sylfaen"/>
                <w:b/>
                <w:sz w:val="20"/>
                <w:szCs w:val="20"/>
                <w:lang w:val="ka-GE"/>
              </w:rPr>
            </w:pPr>
            <w:r w:rsidRPr="00C870B3">
              <w:rPr>
                <w:rFonts w:ascii="Sylfaen" w:hAnsi="Sylfaen" w:cs="Sylfaen"/>
                <w:sz w:val="20"/>
                <w:szCs w:val="20"/>
                <w:lang w:val="ka-GE"/>
              </w:rPr>
              <w:t>ს</w:t>
            </w:r>
            <w:r w:rsidRPr="00C870B3">
              <w:rPr>
                <w:rFonts w:ascii="Sylfaen" w:hAnsi="Sylfaen" w:cs="Sylfaen"/>
                <w:sz w:val="20"/>
                <w:szCs w:val="20"/>
              </w:rPr>
              <w:t>აბანკო სამარ</w:t>
            </w:r>
            <w:r w:rsidR="00887D52" w:rsidRPr="00C870B3">
              <w:rPr>
                <w:rFonts w:ascii="Sylfaen" w:hAnsi="Sylfaen" w:cs="Sylfaen"/>
                <w:sz w:val="20"/>
                <w:szCs w:val="20"/>
                <w:lang w:val="ka-GE"/>
              </w:rPr>
              <w:t>თალი</w:t>
            </w:r>
          </w:p>
        </w:tc>
        <w:tc>
          <w:tcPr>
            <w:tcW w:w="1185" w:type="dxa"/>
            <w:tcBorders>
              <w:left w:val="double" w:sz="4" w:space="0" w:color="auto"/>
            </w:tcBorders>
            <w:vAlign w:val="center"/>
          </w:tcPr>
          <w:p w14:paraId="47FC5475"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640F661"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538B3F6" w14:textId="7CB0AE66"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1B5CE492" w14:textId="211F7272"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55B986C9" w14:textId="4E764EC3"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4974AD61" w14:textId="2A051132"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4F3838A5" w14:textId="77777777" w:rsidTr="00C870B3">
        <w:trPr>
          <w:trHeight w:val="291"/>
        </w:trPr>
        <w:tc>
          <w:tcPr>
            <w:tcW w:w="900" w:type="dxa"/>
            <w:tcBorders>
              <w:left w:val="double" w:sz="4" w:space="0" w:color="auto"/>
              <w:right w:val="double" w:sz="4" w:space="0" w:color="auto"/>
            </w:tcBorders>
            <w:vAlign w:val="center"/>
          </w:tcPr>
          <w:p w14:paraId="65ADF818"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1.29</w:t>
            </w:r>
          </w:p>
        </w:tc>
        <w:tc>
          <w:tcPr>
            <w:tcW w:w="5760" w:type="dxa"/>
            <w:tcBorders>
              <w:left w:val="double" w:sz="4" w:space="0" w:color="auto"/>
              <w:right w:val="double" w:sz="4" w:space="0" w:color="auto"/>
            </w:tcBorders>
          </w:tcPr>
          <w:p w14:paraId="5E139F89"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გაკოტრების სამართალი</w:t>
            </w:r>
          </w:p>
        </w:tc>
        <w:tc>
          <w:tcPr>
            <w:tcW w:w="1185" w:type="dxa"/>
            <w:tcBorders>
              <w:left w:val="double" w:sz="4" w:space="0" w:color="auto"/>
            </w:tcBorders>
            <w:vAlign w:val="center"/>
          </w:tcPr>
          <w:p w14:paraId="31DC3D69"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92CBB89"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423612A"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0C5385C4" w14:textId="2BB87664"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7B3F6D44"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4B4FCB54"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674B870F" w14:textId="77777777" w:rsidTr="00C870B3">
        <w:trPr>
          <w:trHeight w:val="291"/>
        </w:trPr>
        <w:tc>
          <w:tcPr>
            <w:tcW w:w="900" w:type="dxa"/>
            <w:tcBorders>
              <w:left w:val="double" w:sz="4" w:space="0" w:color="auto"/>
              <w:right w:val="double" w:sz="4" w:space="0" w:color="auto"/>
            </w:tcBorders>
            <w:vAlign w:val="center"/>
          </w:tcPr>
          <w:p w14:paraId="3AE1F7B2" w14:textId="77777777" w:rsidR="00A311CC" w:rsidRPr="00C870B3" w:rsidRDefault="00A311CC"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1.30</w:t>
            </w:r>
          </w:p>
        </w:tc>
        <w:tc>
          <w:tcPr>
            <w:tcW w:w="5760" w:type="dxa"/>
            <w:tcBorders>
              <w:left w:val="double" w:sz="4" w:space="0" w:color="auto"/>
              <w:right w:val="double" w:sz="4" w:space="0" w:color="auto"/>
            </w:tcBorders>
          </w:tcPr>
          <w:p w14:paraId="09E834C5" w14:textId="77777777" w:rsidR="00A311CC" w:rsidRPr="00C870B3" w:rsidRDefault="00A311CC"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სანოტარო სამართალი</w:t>
            </w:r>
          </w:p>
        </w:tc>
        <w:tc>
          <w:tcPr>
            <w:tcW w:w="1185" w:type="dxa"/>
            <w:tcBorders>
              <w:left w:val="double" w:sz="4" w:space="0" w:color="auto"/>
            </w:tcBorders>
            <w:vAlign w:val="center"/>
          </w:tcPr>
          <w:p w14:paraId="2C3D1986" w14:textId="77777777" w:rsidR="00A311CC" w:rsidRPr="00C870B3" w:rsidRDefault="00A311CC"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F08E6BF"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38908A6" w14:textId="5EA2B53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p>
        </w:tc>
        <w:tc>
          <w:tcPr>
            <w:tcW w:w="1185" w:type="dxa"/>
            <w:vAlign w:val="center"/>
          </w:tcPr>
          <w:p w14:paraId="4B1DAB49"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4C40E756" w14:textId="20487F20"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tcPr>
          <w:p w14:paraId="70F7A395" w14:textId="1841AA45"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1A3E29A0" w14:textId="77777777" w:rsidTr="00C870B3">
        <w:trPr>
          <w:trHeight w:val="291"/>
        </w:trPr>
        <w:tc>
          <w:tcPr>
            <w:tcW w:w="900" w:type="dxa"/>
            <w:tcBorders>
              <w:left w:val="double" w:sz="4" w:space="0" w:color="auto"/>
              <w:right w:val="double" w:sz="4" w:space="0" w:color="auto"/>
            </w:tcBorders>
            <w:vAlign w:val="center"/>
          </w:tcPr>
          <w:p w14:paraId="57893512"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1.31</w:t>
            </w:r>
          </w:p>
        </w:tc>
        <w:tc>
          <w:tcPr>
            <w:tcW w:w="5760" w:type="dxa"/>
            <w:tcBorders>
              <w:left w:val="double" w:sz="4" w:space="0" w:color="auto"/>
              <w:right w:val="double" w:sz="4" w:space="0" w:color="auto"/>
            </w:tcBorders>
          </w:tcPr>
          <w:p w14:paraId="45C5DF96"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სამოქალაქო საქმეთა განხილვა პირველი ინსტანციის სასამართლოში</w:t>
            </w:r>
          </w:p>
        </w:tc>
        <w:tc>
          <w:tcPr>
            <w:tcW w:w="1185" w:type="dxa"/>
            <w:tcBorders>
              <w:left w:val="double" w:sz="4" w:space="0" w:color="auto"/>
            </w:tcBorders>
            <w:vAlign w:val="center"/>
          </w:tcPr>
          <w:p w14:paraId="531F547C"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3F8EE76"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2FE127C5"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BBF70A1" w14:textId="2A2DE306"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2A50B5F1"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7560B64A" w14:textId="3D6B1B5F"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77382A2E" w14:textId="77777777" w:rsidTr="00C870B3">
        <w:trPr>
          <w:trHeight w:val="291"/>
        </w:trPr>
        <w:tc>
          <w:tcPr>
            <w:tcW w:w="900" w:type="dxa"/>
            <w:tcBorders>
              <w:left w:val="double" w:sz="4" w:space="0" w:color="auto"/>
              <w:right w:val="double" w:sz="4" w:space="0" w:color="auto"/>
            </w:tcBorders>
            <w:vAlign w:val="center"/>
          </w:tcPr>
          <w:p w14:paraId="5DCF9299"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1.32</w:t>
            </w:r>
          </w:p>
        </w:tc>
        <w:tc>
          <w:tcPr>
            <w:tcW w:w="5760" w:type="dxa"/>
            <w:tcBorders>
              <w:left w:val="double" w:sz="4" w:space="0" w:color="auto"/>
              <w:right w:val="double" w:sz="4" w:space="0" w:color="auto"/>
            </w:tcBorders>
          </w:tcPr>
          <w:p w14:paraId="7F37EF9D" w14:textId="44E83267" w:rsidR="000C7A9D" w:rsidRPr="00C870B3" w:rsidRDefault="00887D52"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საარბიტრაჟო სამართალი</w:t>
            </w:r>
          </w:p>
        </w:tc>
        <w:tc>
          <w:tcPr>
            <w:tcW w:w="1185" w:type="dxa"/>
            <w:tcBorders>
              <w:left w:val="double" w:sz="4" w:space="0" w:color="auto"/>
            </w:tcBorders>
            <w:vAlign w:val="center"/>
          </w:tcPr>
          <w:p w14:paraId="1FF059CA"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2B168AE"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4B09D44B" w14:textId="5105DC35" w:rsidR="000C7A9D" w:rsidRPr="00C870B3" w:rsidRDefault="00A311CC"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vAlign w:val="center"/>
          </w:tcPr>
          <w:p w14:paraId="53222F77" w14:textId="77777777" w:rsidR="000C7A9D" w:rsidRPr="00C870B3" w:rsidRDefault="005327AB"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6183C97C"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17D59169"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62555F2C" w14:textId="77777777" w:rsidTr="00C870B3">
        <w:trPr>
          <w:trHeight w:val="291"/>
        </w:trPr>
        <w:tc>
          <w:tcPr>
            <w:tcW w:w="900" w:type="dxa"/>
            <w:tcBorders>
              <w:left w:val="double" w:sz="4" w:space="0" w:color="auto"/>
              <w:right w:val="double" w:sz="4" w:space="0" w:color="auto"/>
            </w:tcBorders>
            <w:vAlign w:val="center"/>
          </w:tcPr>
          <w:p w14:paraId="40B71A07" w14:textId="77777777" w:rsidR="00A311CC" w:rsidRPr="00C870B3" w:rsidRDefault="00A311CC"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1.33</w:t>
            </w:r>
          </w:p>
        </w:tc>
        <w:tc>
          <w:tcPr>
            <w:tcW w:w="5760" w:type="dxa"/>
            <w:tcBorders>
              <w:left w:val="double" w:sz="4" w:space="0" w:color="auto"/>
              <w:right w:val="double" w:sz="4" w:space="0" w:color="auto"/>
            </w:tcBorders>
          </w:tcPr>
          <w:p w14:paraId="4B6E4700" w14:textId="77777777" w:rsidR="00A311CC" w:rsidRPr="00C870B3" w:rsidRDefault="00A311CC"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ინტელექტუალური საკუთრების სამართალი</w:t>
            </w:r>
          </w:p>
        </w:tc>
        <w:tc>
          <w:tcPr>
            <w:tcW w:w="1185" w:type="dxa"/>
            <w:tcBorders>
              <w:left w:val="double" w:sz="4" w:space="0" w:color="auto"/>
            </w:tcBorders>
            <w:vAlign w:val="center"/>
          </w:tcPr>
          <w:p w14:paraId="60A69746"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206552F"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7FED678"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0676B71A" w14:textId="2A325B68"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135B1D84" w14:textId="68E9679D"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298805DB"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7A734F2E" w14:textId="77777777" w:rsidTr="00C870B3">
        <w:trPr>
          <w:trHeight w:val="291"/>
        </w:trPr>
        <w:tc>
          <w:tcPr>
            <w:tcW w:w="900" w:type="dxa"/>
            <w:tcBorders>
              <w:left w:val="double" w:sz="4" w:space="0" w:color="auto"/>
              <w:right w:val="double" w:sz="4" w:space="0" w:color="auto"/>
            </w:tcBorders>
            <w:vAlign w:val="center"/>
          </w:tcPr>
          <w:p w14:paraId="0031192B" w14:textId="77777777" w:rsidR="00A311CC" w:rsidRPr="00C870B3" w:rsidRDefault="00A311CC"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1.34</w:t>
            </w:r>
          </w:p>
        </w:tc>
        <w:tc>
          <w:tcPr>
            <w:tcW w:w="5760" w:type="dxa"/>
            <w:tcBorders>
              <w:left w:val="double" w:sz="4" w:space="0" w:color="auto"/>
              <w:right w:val="double" w:sz="4" w:space="0" w:color="auto"/>
            </w:tcBorders>
          </w:tcPr>
          <w:p w14:paraId="769F3599" w14:textId="77777777" w:rsidR="00A311CC" w:rsidRPr="00C870B3" w:rsidRDefault="00A311CC"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კერძო დავების გადაწყვეტა ზემდგომი ინსტანციის სასამართლოში</w:t>
            </w:r>
          </w:p>
        </w:tc>
        <w:tc>
          <w:tcPr>
            <w:tcW w:w="1185" w:type="dxa"/>
            <w:tcBorders>
              <w:left w:val="double" w:sz="4" w:space="0" w:color="auto"/>
            </w:tcBorders>
            <w:vAlign w:val="center"/>
          </w:tcPr>
          <w:p w14:paraId="54D82A84" w14:textId="77777777" w:rsidR="00A311CC" w:rsidRPr="00C870B3" w:rsidRDefault="00A311CC"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3E3DC74"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78D0117"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76FBCF9"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74B192B1" w14:textId="26BB3340"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tcPr>
          <w:p w14:paraId="5B558244" w14:textId="76A9F1B8"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1A437FCD" w14:textId="77777777" w:rsidTr="00C870B3">
        <w:trPr>
          <w:trHeight w:val="377"/>
        </w:trPr>
        <w:tc>
          <w:tcPr>
            <w:tcW w:w="900" w:type="dxa"/>
            <w:tcBorders>
              <w:left w:val="double" w:sz="4" w:space="0" w:color="auto"/>
              <w:right w:val="double" w:sz="4" w:space="0" w:color="auto"/>
            </w:tcBorders>
            <w:vAlign w:val="center"/>
          </w:tcPr>
          <w:p w14:paraId="34B187CE" w14:textId="77777777" w:rsidR="000C7A9D" w:rsidRPr="00C870B3" w:rsidRDefault="000C7A9D" w:rsidP="00C870B3">
            <w:pPr>
              <w:spacing w:after="0" w:line="240" w:lineRule="auto"/>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1.35</w:t>
            </w:r>
          </w:p>
        </w:tc>
        <w:tc>
          <w:tcPr>
            <w:tcW w:w="5760" w:type="dxa"/>
            <w:tcBorders>
              <w:left w:val="double" w:sz="4" w:space="0" w:color="auto"/>
              <w:right w:val="double" w:sz="4" w:space="0" w:color="auto"/>
            </w:tcBorders>
          </w:tcPr>
          <w:p w14:paraId="19B3B97D" w14:textId="77777777" w:rsidR="00197DE2" w:rsidRPr="00C870B3" w:rsidRDefault="000C7A9D" w:rsidP="00C870B3">
            <w:pPr>
              <w:autoSpaceDE w:val="0"/>
              <w:autoSpaceDN w:val="0"/>
              <w:adjustRightInd w:val="0"/>
              <w:spacing w:after="0" w:line="240" w:lineRule="auto"/>
              <w:rPr>
                <w:rFonts w:ascii="Sylfaen" w:hAnsi="Sylfaen" w:cs="Sylfaen"/>
                <w:sz w:val="20"/>
                <w:szCs w:val="20"/>
                <w:lang w:val="ka-GE"/>
              </w:rPr>
            </w:pPr>
            <w:r w:rsidRPr="00C870B3">
              <w:rPr>
                <w:rFonts w:ascii="Sylfaen" w:hAnsi="Sylfaen" w:cs="Sylfaen"/>
                <w:sz w:val="20"/>
                <w:szCs w:val="20"/>
                <w:lang w:val="ka-GE"/>
              </w:rPr>
              <w:t>სასამართლო უნარ-ჩვევები</w:t>
            </w:r>
          </w:p>
        </w:tc>
        <w:tc>
          <w:tcPr>
            <w:tcW w:w="1185" w:type="dxa"/>
            <w:tcBorders>
              <w:left w:val="double" w:sz="4" w:space="0" w:color="auto"/>
            </w:tcBorders>
            <w:vAlign w:val="center"/>
          </w:tcPr>
          <w:p w14:paraId="1EDFA71C" w14:textId="70AB0704" w:rsidR="000C7A9D" w:rsidRPr="00C870B3" w:rsidRDefault="00A311CC"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vAlign w:val="center"/>
          </w:tcPr>
          <w:p w14:paraId="051AA794"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vAlign w:val="center"/>
          </w:tcPr>
          <w:p w14:paraId="6A9B9A67"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E7F3FC0"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22BD9CE4" w14:textId="6C39294C"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5F389F48"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5695688C" w14:textId="77777777" w:rsidTr="00C870B3">
        <w:trPr>
          <w:trHeight w:val="291"/>
        </w:trPr>
        <w:tc>
          <w:tcPr>
            <w:tcW w:w="900" w:type="dxa"/>
            <w:tcBorders>
              <w:left w:val="double" w:sz="4" w:space="0" w:color="auto"/>
              <w:right w:val="double" w:sz="4" w:space="0" w:color="auto"/>
            </w:tcBorders>
            <w:vAlign w:val="center"/>
          </w:tcPr>
          <w:p w14:paraId="2A8A8B81"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1.3</w:t>
            </w:r>
            <w:r w:rsidR="004468E8" w:rsidRPr="00C870B3">
              <w:rPr>
                <w:rFonts w:ascii="Sylfaen" w:eastAsia="Times New Roman" w:hAnsi="Sylfaen" w:cs="Times New Roman"/>
                <w:sz w:val="20"/>
                <w:szCs w:val="20"/>
                <w:lang w:val="ka-GE" w:eastAsia="ru-RU"/>
              </w:rPr>
              <w:t>6</w:t>
            </w:r>
          </w:p>
        </w:tc>
        <w:tc>
          <w:tcPr>
            <w:tcW w:w="5760" w:type="dxa"/>
            <w:tcBorders>
              <w:left w:val="double" w:sz="4" w:space="0" w:color="auto"/>
              <w:right w:val="double" w:sz="4" w:space="0" w:color="auto"/>
            </w:tcBorders>
          </w:tcPr>
          <w:p w14:paraId="201697E7"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საადვოკატო  უნარ-ჩვევები</w:t>
            </w:r>
          </w:p>
        </w:tc>
        <w:tc>
          <w:tcPr>
            <w:tcW w:w="1185" w:type="dxa"/>
            <w:tcBorders>
              <w:left w:val="double" w:sz="4" w:space="0" w:color="auto"/>
            </w:tcBorders>
            <w:vAlign w:val="center"/>
          </w:tcPr>
          <w:p w14:paraId="1DCE29B3"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vAlign w:val="center"/>
          </w:tcPr>
          <w:p w14:paraId="09227506"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9F0151D"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A66BA46"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204E6DF" w14:textId="67F24AC2"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0119D1E1"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r>
      <w:tr w:rsidR="00A311CC" w:rsidRPr="00C870B3" w14:paraId="39928868" w14:textId="77777777" w:rsidTr="00C870B3">
        <w:trPr>
          <w:trHeight w:val="291"/>
        </w:trPr>
        <w:tc>
          <w:tcPr>
            <w:tcW w:w="900" w:type="dxa"/>
            <w:tcBorders>
              <w:left w:val="double" w:sz="4" w:space="0" w:color="auto"/>
              <w:right w:val="double" w:sz="4" w:space="0" w:color="auto"/>
            </w:tcBorders>
            <w:vAlign w:val="center"/>
          </w:tcPr>
          <w:p w14:paraId="3CD8AB76"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1.3</w:t>
            </w:r>
            <w:r w:rsidR="004468E8" w:rsidRPr="00C870B3">
              <w:rPr>
                <w:rFonts w:ascii="Sylfaen" w:eastAsia="Times New Roman" w:hAnsi="Sylfaen" w:cs="Times New Roman"/>
                <w:sz w:val="20"/>
                <w:szCs w:val="20"/>
                <w:lang w:val="ka-GE" w:eastAsia="ru-RU"/>
              </w:rPr>
              <w:t>7</w:t>
            </w:r>
          </w:p>
        </w:tc>
        <w:tc>
          <w:tcPr>
            <w:tcW w:w="5760" w:type="dxa"/>
            <w:tcBorders>
              <w:left w:val="double" w:sz="4" w:space="0" w:color="auto"/>
              <w:right w:val="double" w:sz="4" w:space="0" w:color="auto"/>
            </w:tcBorders>
          </w:tcPr>
          <w:p w14:paraId="5F36A2AF"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სამართლებრივი ეთიკა</w:t>
            </w:r>
          </w:p>
        </w:tc>
        <w:tc>
          <w:tcPr>
            <w:tcW w:w="1185" w:type="dxa"/>
            <w:tcBorders>
              <w:left w:val="double" w:sz="4" w:space="0" w:color="auto"/>
            </w:tcBorders>
            <w:vAlign w:val="center"/>
          </w:tcPr>
          <w:p w14:paraId="4E0C0517" w14:textId="552AE1F2" w:rsidR="000C7A9D" w:rsidRPr="00C870B3" w:rsidRDefault="00A311CC"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vAlign w:val="center"/>
          </w:tcPr>
          <w:p w14:paraId="3E2C2450"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E79EC8D" w14:textId="77777777" w:rsidR="000C7A9D" w:rsidRPr="00C870B3" w:rsidRDefault="00A63C84"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674AEBE"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2560A0D7"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07072E94"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r>
      <w:tr w:rsidR="00A311CC" w:rsidRPr="00C870B3" w14:paraId="5B49AF30" w14:textId="77777777" w:rsidTr="00C870B3">
        <w:trPr>
          <w:trHeight w:val="291"/>
        </w:trPr>
        <w:tc>
          <w:tcPr>
            <w:tcW w:w="900" w:type="dxa"/>
            <w:tcBorders>
              <w:left w:val="double" w:sz="4" w:space="0" w:color="auto"/>
              <w:right w:val="double" w:sz="4" w:space="0" w:color="auto"/>
            </w:tcBorders>
            <w:vAlign w:val="center"/>
          </w:tcPr>
          <w:p w14:paraId="4587D0CD"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lastRenderedPageBreak/>
              <w:t>1.3</w:t>
            </w:r>
            <w:r w:rsidR="004468E8" w:rsidRPr="00C870B3">
              <w:rPr>
                <w:rFonts w:ascii="Sylfaen" w:eastAsia="Times New Roman" w:hAnsi="Sylfaen" w:cs="Times New Roman"/>
                <w:sz w:val="20"/>
                <w:szCs w:val="20"/>
                <w:lang w:val="ka-GE" w:eastAsia="ru-RU"/>
              </w:rPr>
              <w:t>8</w:t>
            </w:r>
          </w:p>
        </w:tc>
        <w:tc>
          <w:tcPr>
            <w:tcW w:w="5760" w:type="dxa"/>
            <w:tcBorders>
              <w:left w:val="double" w:sz="4" w:space="0" w:color="auto"/>
              <w:right w:val="double" w:sz="4" w:space="0" w:color="auto"/>
            </w:tcBorders>
          </w:tcPr>
          <w:p w14:paraId="06622C35"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საპარლამენტო სამართალი</w:t>
            </w:r>
          </w:p>
        </w:tc>
        <w:tc>
          <w:tcPr>
            <w:tcW w:w="1185" w:type="dxa"/>
            <w:tcBorders>
              <w:left w:val="double" w:sz="4" w:space="0" w:color="auto"/>
            </w:tcBorders>
            <w:vAlign w:val="center"/>
          </w:tcPr>
          <w:p w14:paraId="7F4697A9"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2352741"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C2FC200"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2F326E97" w14:textId="692AE936"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CC9629C"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14D8C6A7" w14:textId="2E41B6D4"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39FD3B2C" w14:textId="77777777" w:rsidTr="00C870B3">
        <w:trPr>
          <w:trHeight w:val="291"/>
        </w:trPr>
        <w:tc>
          <w:tcPr>
            <w:tcW w:w="900" w:type="dxa"/>
            <w:tcBorders>
              <w:left w:val="double" w:sz="4" w:space="0" w:color="auto"/>
              <w:right w:val="double" w:sz="4" w:space="0" w:color="auto"/>
            </w:tcBorders>
            <w:vAlign w:val="center"/>
          </w:tcPr>
          <w:p w14:paraId="34D298F5" w14:textId="77777777"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004468E8" w:rsidRPr="00C870B3">
              <w:rPr>
                <w:rFonts w:ascii="Sylfaen" w:eastAsia="Times New Roman" w:hAnsi="Sylfaen" w:cs="Times New Roman"/>
                <w:sz w:val="20"/>
                <w:szCs w:val="20"/>
                <w:lang w:val="ka-GE" w:eastAsia="ru-RU"/>
              </w:rPr>
              <w:t>39</w:t>
            </w:r>
          </w:p>
        </w:tc>
        <w:tc>
          <w:tcPr>
            <w:tcW w:w="5760" w:type="dxa"/>
            <w:tcBorders>
              <w:left w:val="double" w:sz="4" w:space="0" w:color="auto"/>
              <w:right w:val="double" w:sz="4" w:space="0" w:color="auto"/>
            </w:tcBorders>
          </w:tcPr>
          <w:p w14:paraId="0E42C4A6"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საერთაშორისო ჰუმანიტარული სამართალი</w:t>
            </w:r>
          </w:p>
        </w:tc>
        <w:tc>
          <w:tcPr>
            <w:tcW w:w="1185" w:type="dxa"/>
            <w:tcBorders>
              <w:left w:val="double" w:sz="4" w:space="0" w:color="auto"/>
            </w:tcBorders>
            <w:vAlign w:val="center"/>
          </w:tcPr>
          <w:p w14:paraId="327EDF62"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484C8C97"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vAlign w:val="center"/>
          </w:tcPr>
          <w:p w14:paraId="3BBA5C77"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77A1260" w14:textId="2A0FA04F" w:rsidR="000C7A9D" w:rsidRPr="00C870B3" w:rsidRDefault="00A311CC"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tcBorders>
              <w:right w:val="single" w:sz="4" w:space="0" w:color="auto"/>
            </w:tcBorders>
            <w:vAlign w:val="center"/>
          </w:tcPr>
          <w:p w14:paraId="211FE237"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5F361CD7" w14:textId="3485C081"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2DAEB640" w14:textId="77777777" w:rsidTr="00C870B3">
        <w:trPr>
          <w:trHeight w:val="291"/>
        </w:trPr>
        <w:tc>
          <w:tcPr>
            <w:tcW w:w="900" w:type="dxa"/>
            <w:tcBorders>
              <w:left w:val="double" w:sz="4" w:space="0" w:color="auto"/>
              <w:right w:val="double" w:sz="4" w:space="0" w:color="auto"/>
            </w:tcBorders>
            <w:vAlign w:val="center"/>
          </w:tcPr>
          <w:p w14:paraId="42D3E35F" w14:textId="77777777" w:rsidR="00A311CC" w:rsidRPr="00C870B3" w:rsidRDefault="00A311CC"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1.40</w:t>
            </w:r>
          </w:p>
        </w:tc>
        <w:tc>
          <w:tcPr>
            <w:tcW w:w="5760" w:type="dxa"/>
            <w:tcBorders>
              <w:left w:val="double" w:sz="4" w:space="0" w:color="auto"/>
              <w:right w:val="double" w:sz="4" w:space="0" w:color="auto"/>
            </w:tcBorders>
          </w:tcPr>
          <w:p w14:paraId="55C68BED" w14:textId="77777777" w:rsidR="00A311CC" w:rsidRPr="00C870B3" w:rsidRDefault="00A311CC"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საარჩევნო სამართალი</w:t>
            </w:r>
          </w:p>
        </w:tc>
        <w:tc>
          <w:tcPr>
            <w:tcW w:w="1185" w:type="dxa"/>
            <w:tcBorders>
              <w:left w:val="double" w:sz="4" w:space="0" w:color="auto"/>
            </w:tcBorders>
            <w:vAlign w:val="center"/>
          </w:tcPr>
          <w:p w14:paraId="3CF2E9D3" w14:textId="77777777" w:rsidR="00A311CC" w:rsidRPr="00C870B3" w:rsidRDefault="00A311CC"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E011E9D"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1C005A82"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549CEF2A" w14:textId="55B7194E"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238FF21B" w14:textId="6C52AC36"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447B319"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5CBBB6CD" w14:textId="77777777" w:rsidTr="00C870B3">
        <w:trPr>
          <w:trHeight w:val="291"/>
        </w:trPr>
        <w:tc>
          <w:tcPr>
            <w:tcW w:w="900" w:type="dxa"/>
            <w:tcBorders>
              <w:left w:val="double" w:sz="4" w:space="0" w:color="auto"/>
              <w:right w:val="double" w:sz="4" w:space="0" w:color="auto"/>
            </w:tcBorders>
            <w:vAlign w:val="center"/>
          </w:tcPr>
          <w:p w14:paraId="22928BDF" w14:textId="77777777" w:rsidR="00A311CC" w:rsidRPr="00C870B3" w:rsidRDefault="00A311CC"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1.41</w:t>
            </w:r>
          </w:p>
        </w:tc>
        <w:tc>
          <w:tcPr>
            <w:tcW w:w="5760" w:type="dxa"/>
            <w:tcBorders>
              <w:left w:val="double" w:sz="4" w:space="0" w:color="auto"/>
              <w:right w:val="double" w:sz="4" w:space="0" w:color="auto"/>
            </w:tcBorders>
          </w:tcPr>
          <w:p w14:paraId="6B0C9C96" w14:textId="3B63E288" w:rsidR="00A311CC" w:rsidRPr="00C870B3" w:rsidRDefault="00887D52"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 xml:space="preserve">კულტურული მემკვიდრეობის დაცვის </w:t>
            </w:r>
            <w:r w:rsidR="00D06118" w:rsidRPr="00C870B3">
              <w:rPr>
                <w:rFonts w:ascii="Sylfaen" w:hAnsi="Sylfaen" w:cs="Sylfaen"/>
                <w:sz w:val="20"/>
                <w:szCs w:val="20"/>
                <w:lang w:val="ka-GE"/>
              </w:rPr>
              <w:t xml:space="preserve"> სამართალი</w:t>
            </w:r>
          </w:p>
        </w:tc>
        <w:tc>
          <w:tcPr>
            <w:tcW w:w="1185" w:type="dxa"/>
            <w:tcBorders>
              <w:left w:val="double" w:sz="4" w:space="0" w:color="auto"/>
            </w:tcBorders>
            <w:vAlign w:val="center"/>
          </w:tcPr>
          <w:p w14:paraId="5DE017A2" w14:textId="77777777" w:rsidR="00A311CC" w:rsidRPr="00C870B3" w:rsidRDefault="00A311CC"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8F7867A"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4AEEF459"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4C20E840" w14:textId="6EB3FB1D" w:rsidR="00A311CC" w:rsidRPr="00C870B3" w:rsidRDefault="00A311CC"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tcBorders>
              <w:right w:val="single" w:sz="4" w:space="0" w:color="auto"/>
            </w:tcBorders>
          </w:tcPr>
          <w:p w14:paraId="257ACB00" w14:textId="09B56952" w:rsidR="00A311CC" w:rsidRPr="00C870B3" w:rsidRDefault="00A311CC"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72CA7A1E" w14:textId="77777777" w:rsidR="00A311CC" w:rsidRPr="00C870B3" w:rsidRDefault="00A311CC" w:rsidP="00C870B3">
            <w:pPr>
              <w:autoSpaceDE w:val="0"/>
              <w:autoSpaceDN w:val="0"/>
              <w:adjustRightInd w:val="0"/>
              <w:spacing w:after="0" w:line="240" w:lineRule="auto"/>
              <w:jc w:val="center"/>
              <w:rPr>
                <w:rFonts w:ascii="Sylfaen" w:hAnsi="Sylfaen" w:cs="Sylfaen"/>
                <w:color w:val="FF0000"/>
                <w:sz w:val="20"/>
                <w:szCs w:val="20"/>
                <w:lang w:val="ka-GE"/>
              </w:rPr>
            </w:pPr>
          </w:p>
        </w:tc>
      </w:tr>
      <w:tr w:rsidR="00A311CC" w:rsidRPr="00C870B3" w14:paraId="6C8D9372" w14:textId="77777777" w:rsidTr="00C870B3">
        <w:trPr>
          <w:trHeight w:val="291"/>
        </w:trPr>
        <w:tc>
          <w:tcPr>
            <w:tcW w:w="900" w:type="dxa"/>
            <w:tcBorders>
              <w:left w:val="double" w:sz="4" w:space="0" w:color="auto"/>
              <w:right w:val="double" w:sz="4" w:space="0" w:color="auto"/>
            </w:tcBorders>
            <w:vAlign w:val="center"/>
          </w:tcPr>
          <w:p w14:paraId="2860B183" w14:textId="77777777" w:rsidR="00A311CC" w:rsidRPr="00C870B3" w:rsidRDefault="00A311CC"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1.42</w:t>
            </w:r>
          </w:p>
        </w:tc>
        <w:tc>
          <w:tcPr>
            <w:tcW w:w="5760" w:type="dxa"/>
            <w:tcBorders>
              <w:left w:val="double" w:sz="4" w:space="0" w:color="auto"/>
              <w:right w:val="double" w:sz="4" w:space="0" w:color="auto"/>
            </w:tcBorders>
          </w:tcPr>
          <w:p w14:paraId="2086BCAB" w14:textId="77777777" w:rsidR="00A311CC" w:rsidRPr="00C870B3" w:rsidRDefault="00A311CC"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სამოხელეო სამართალი</w:t>
            </w:r>
          </w:p>
        </w:tc>
        <w:tc>
          <w:tcPr>
            <w:tcW w:w="1185" w:type="dxa"/>
            <w:tcBorders>
              <w:left w:val="double" w:sz="4" w:space="0" w:color="auto"/>
            </w:tcBorders>
            <w:vAlign w:val="center"/>
          </w:tcPr>
          <w:p w14:paraId="6C00A9EF" w14:textId="77777777" w:rsidR="00A311CC" w:rsidRPr="00C870B3" w:rsidRDefault="00A311CC"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0843067"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1A41E5EB"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D1E1DA5"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37642267" w14:textId="20CBD543"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tcPr>
          <w:p w14:paraId="17888CC8" w14:textId="46C132BF"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2EB945FE" w14:textId="77777777" w:rsidTr="00C870B3">
        <w:trPr>
          <w:trHeight w:val="291"/>
        </w:trPr>
        <w:tc>
          <w:tcPr>
            <w:tcW w:w="900" w:type="dxa"/>
            <w:tcBorders>
              <w:left w:val="double" w:sz="4" w:space="0" w:color="auto"/>
              <w:right w:val="double" w:sz="4" w:space="0" w:color="auto"/>
            </w:tcBorders>
            <w:vAlign w:val="center"/>
          </w:tcPr>
          <w:p w14:paraId="0E5E5E80" w14:textId="77777777" w:rsidR="00A311CC" w:rsidRPr="00C870B3" w:rsidRDefault="00A311CC"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1.43</w:t>
            </w:r>
          </w:p>
        </w:tc>
        <w:tc>
          <w:tcPr>
            <w:tcW w:w="5760" w:type="dxa"/>
            <w:tcBorders>
              <w:left w:val="double" w:sz="4" w:space="0" w:color="auto"/>
              <w:right w:val="double" w:sz="4" w:space="0" w:color="auto"/>
            </w:tcBorders>
          </w:tcPr>
          <w:p w14:paraId="555BFF22" w14:textId="77777777" w:rsidR="00A311CC" w:rsidRPr="00C870B3" w:rsidRDefault="00A311CC"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სააღსრულებო სამართალი</w:t>
            </w:r>
          </w:p>
        </w:tc>
        <w:tc>
          <w:tcPr>
            <w:tcW w:w="1185" w:type="dxa"/>
            <w:tcBorders>
              <w:left w:val="double" w:sz="4" w:space="0" w:color="auto"/>
            </w:tcBorders>
            <w:vAlign w:val="center"/>
          </w:tcPr>
          <w:p w14:paraId="4557A2C1" w14:textId="77777777" w:rsidR="00A311CC" w:rsidRPr="00C870B3" w:rsidRDefault="00A311CC"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E0B9310"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2D15BB8F"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35C92242" w14:textId="35C01BB6"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0034187F" w14:textId="25F3E418"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99C5D6E" w14:textId="7CC4A732" w:rsidR="00A311CC" w:rsidRPr="00C870B3" w:rsidRDefault="00A311CC"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09A6FD1B" w14:textId="77777777" w:rsidTr="00C870B3">
        <w:trPr>
          <w:trHeight w:val="291"/>
        </w:trPr>
        <w:tc>
          <w:tcPr>
            <w:tcW w:w="900" w:type="dxa"/>
            <w:tcBorders>
              <w:left w:val="double" w:sz="4" w:space="0" w:color="auto"/>
              <w:right w:val="double" w:sz="4" w:space="0" w:color="auto"/>
            </w:tcBorders>
            <w:vAlign w:val="center"/>
          </w:tcPr>
          <w:p w14:paraId="0CA6C5C5" w14:textId="064A1715" w:rsidR="00A311CC" w:rsidRPr="00C870B3" w:rsidRDefault="00A311CC"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1.4</w:t>
            </w:r>
            <w:r w:rsidRPr="00C870B3">
              <w:rPr>
                <w:rFonts w:ascii="Sylfaen" w:eastAsia="Times New Roman" w:hAnsi="Sylfaen" w:cs="Times New Roman"/>
                <w:sz w:val="20"/>
                <w:szCs w:val="20"/>
                <w:lang w:eastAsia="ru-RU"/>
              </w:rPr>
              <w:t>4</w:t>
            </w:r>
          </w:p>
        </w:tc>
        <w:tc>
          <w:tcPr>
            <w:tcW w:w="5760" w:type="dxa"/>
            <w:tcBorders>
              <w:left w:val="double" w:sz="4" w:space="0" w:color="auto"/>
              <w:right w:val="double" w:sz="4" w:space="0" w:color="auto"/>
            </w:tcBorders>
          </w:tcPr>
          <w:p w14:paraId="74FDD461" w14:textId="46FFBDC8" w:rsidR="00A311CC" w:rsidRPr="00C870B3" w:rsidRDefault="00D06118"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 xml:space="preserve">გარემოს დაცვის </w:t>
            </w:r>
            <w:r w:rsidR="00A311CC" w:rsidRPr="00C870B3">
              <w:rPr>
                <w:rFonts w:ascii="Sylfaen" w:hAnsi="Sylfaen" w:cs="Sylfaen"/>
                <w:sz w:val="20"/>
                <w:szCs w:val="20"/>
                <w:lang w:val="ka-GE"/>
              </w:rPr>
              <w:t xml:space="preserve">  სამართალი</w:t>
            </w:r>
          </w:p>
        </w:tc>
        <w:tc>
          <w:tcPr>
            <w:tcW w:w="1185" w:type="dxa"/>
            <w:tcBorders>
              <w:left w:val="double" w:sz="4" w:space="0" w:color="auto"/>
            </w:tcBorders>
            <w:vAlign w:val="center"/>
          </w:tcPr>
          <w:p w14:paraId="48C987D2"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66C636B"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72F01CC"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2164C7C0"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324FE605" w14:textId="64C330D4"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tcPr>
          <w:p w14:paraId="3E381C6B" w14:textId="2F351F6A"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5AF9DFD2" w14:textId="77777777" w:rsidTr="00C870B3">
        <w:trPr>
          <w:trHeight w:val="291"/>
        </w:trPr>
        <w:tc>
          <w:tcPr>
            <w:tcW w:w="900" w:type="dxa"/>
            <w:tcBorders>
              <w:left w:val="double" w:sz="4" w:space="0" w:color="auto"/>
              <w:right w:val="double" w:sz="4" w:space="0" w:color="auto"/>
            </w:tcBorders>
            <w:vAlign w:val="center"/>
          </w:tcPr>
          <w:p w14:paraId="6648AC2E" w14:textId="77777777" w:rsidR="00A311CC" w:rsidRPr="00C870B3" w:rsidRDefault="00A311CC"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1.45</w:t>
            </w:r>
          </w:p>
        </w:tc>
        <w:tc>
          <w:tcPr>
            <w:tcW w:w="5760" w:type="dxa"/>
            <w:tcBorders>
              <w:left w:val="double" w:sz="4" w:space="0" w:color="auto"/>
              <w:right w:val="double" w:sz="4" w:space="0" w:color="auto"/>
            </w:tcBorders>
          </w:tcPr>
          <w:p w14:paraId="0D024378" w14:textId="77777777" w:rsidR="00A311CC" w:rsidRPr="00C870B3" w:rsidRDefault="00A311CC"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საზღვარგარეთის ქვეყნების კონსტიტუციური სამართალი</w:t>
            </w:r>
          </w:p>
        </w:tc>
        <w:tc>
          <w:tcPr>
            <w:tcW w:w="1185" w:type="dxa"/>
            <w:tcBorders>
              <w:left w:val="double" w:sz="4" w:space="0" w:color="auto"/>
            </w:tcBorders>
            <w:vAlign w:val="center"/>
          </w:tcPr>
          <w:p w14:paraId="2AE31582"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4BCD791"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BA6D07C" w14:textId="7777777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0998F3BA" w14:textId="296E146D"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4BCACF68" w14:textId="7F1250C7" w:rsidR="00A311CC"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E83A265" w14:textId="77777777" w:rsidR="00A311CC" w:rsidRPr="00C870B3" w:rsidRDefault="00A311CC"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663023E8" w14:textId="77777777" w:rsidTr="00C870B3">
        <w:trPr>
          <w:trHeight w:val="291"/>
        </w:trPr>
        <w:tc>
          <w:tcPr>
            <w:tcW w:w="900" w:type="dxa"/>
            <w:tcBorders>
              <w:left w:val="double" w:sz="4" w:space="0" w:color="auto"/>
              <w:right w:val="double" w:sz="4" w:space="0" w:color="auto"/>
            </w:tcBorders>
            <w:vAlign w:val="center"/>
          </w:tcPr>
          <w:p w14:paraId="58D9E2B2" w14:textId="78060A69" w:rsidR="000C7A9D" w:rsidRPr="00C870B3" w:rsidRDefault="00E61B6F"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46</w:t>
            </w:r>
          </w:p>
        </w:tc>
        <w:tc>
          <w:tcPr>
            <w:tcW w:w="5760" w:type="dxa"/>
            <w:tcBorders>
              <w:left w:val="double" w:sz="4" w:space="0" w:color="auto"/>
              <w:right w:val="double" w:sz="4" w:space="0" w:color="auto"/>
            </w:tcBorders>
          </w:tcPr>
          <w:p w14:paraId="39DA9ABC"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კრიმინოლოგია</w:t>
            </w:r>
          </w:p>
        </w:tc>
        <w:tc>
          <w:tcPr>
            <w:tcW w:w="1185" w:type="dxa"/>
            <w:tcBorders>
              <w:left w:val="double" w:sz="4" w:space="0" w:color="auto"/>
            </w:tcBorders>
            <w:vAlign w:val="center"/>
          </w:tcPr>
          <w:p w14:paraId="126EF07F"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50CF594" w14:textId="6BAB8704"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1D360682"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CA4779A" w14:textId="2E6799CB"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0C8D28A3"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1E5CB8F4"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2441FB37" w14:textId="77777777" w:rsidTr="00C870B3">
        <w:trPr>
          <w:trHeight w:val="291"/>
        </w:trPr>
        <w:tc>
          <w:tcPr>
            <w:tcW w:w="900" w:type="dxa"/>
            <w:tcBorders>
              <w:left w:val="double" w:sz="4" w:space="0" w:color="auto"/>
              <w:right w:val="double" w:sz="4" w:space="0" w:color="auto"/>
            </w:tcBorders>
            <w:vAlign w:val="center"/>
          </w:tcPr>
          <w:p w14:paraId="5FDE6F1E" w14:textId="7332B770" w:rsidR="000C7A9D" w:rsidRPr="00C870B3" w:rsidRDefault="00E61B6F"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47</w:t>
            </w:r>
          </w:p>
        </w:tc>
        <w:tc>
          <w:tcPr>
            <w:tcW w:w="5760" w:type="dxa"/>
            <w:tcBorders>
              <w:left w:val="double" w:sz="4" w:space="0" w:color="auto"/>
              <w:right w:val="double" w:sz="4" w:space="0" w:color="auto"/>
            </w:tcBorders>
          </w:tcPr>
          <w:p w14:paraId="7359CB0E"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ქმედების დანაშაულად კვალიფიკაცია</w:t>
            </w:r>
          </w:p>
        </w:tc>
        <w:tc>
          <w:tcPr>
            <w:tcW w:w="1185" w:type="dxa"/>
            <w:tcBorders>
              <w:left w:val="double" w:sz="4" w:space="0" w:color="auto"/>
            </w:tcBorders>
            <w:vAlign w:val="center"/>
          </w:tcPr>
          <w:p w14:paraId="56CFCD46"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D02D390"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07B330C"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41623764" w14:textId="3F55284B" w:rsidR="000C7A9D" w:rsidRPr="00C870B3" w:rsidRDefault="00A92839"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6FF3BDAF" w14:textId="5783C59B"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74C0D1EA" w14:textId="7540A25F"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2A2157B2" w14:textId="77777777" w:rsidTr="00C870B3">
        <w:trPr>
          <w:trHeight w:val="291"/>
        </w:trPr>
        <w:tc>
          <w:tcPr>
            <w:tcW w:w="900" w:type="dxa"/>
            <w:tcBorders>
              <w:left w:val="double" w:sz="4" w:space="0" w:color="auto"/>
              <w:right w:val="double" w:sz="4" w:space="0" w:color="auto"/>
            </w:tcBorders>
            <w:vAlign w:val="center"/>
          </w:tcPr>
          <w:p w14:paraId="124F348A" w14:textId="781512F5" w:rsidR="000C7A9D" w:rsidRPr="00C870B3" w:rsidRDefault="00E61B6F"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48</w:t>
            </w:r>
          </w:p>
        </w:tc>
        <w:tc>
          <w:tcPr>
            <w:tcW w:w="5760" w:type="dxa"/>
            <w:tcBorders>
              <w:left w:val="double" w:sz="4" w:space="0" w:color="auto"/>
              <w:right w:val="double" w:sz="4" w:space="0" w:color="auto"/>
            </w:tcBorders>
          </w:tcPr>
          <w:p w14:paraId="039F5785" w14:textId="77777777" w:rsidR="000C7A9D" w:rsidRPr="00C870B3" w:rsidRDefault="000C7A9D" w:rsidP="00C870B3">
            <w:pPr>
              <w:spacing w:after="0" w:line="240" w:lineRule="auto"/>
              <w:rPr>
                <w:rFonts w:ascii="Sylfaen" w:hAnsi="Sylfaen" w:cs="Sylfaen"/>
                <w:sz w:val="20"/>
                <w:szCs w:val="20"/>
                <w:lang w:val="ka-GE"/>
              </w:rPr>
            </w:pPr>
            <w:r w:rsidRPr="00C870B3">
              <w:rPr>
                <w:rFonts w:ascii="Sylfaen" w:hAnsi="Sylfaen" w:cs="Sylfaen"/>
                <w:sz w:val="20"/>
                <w:szCs w:val="20"/>
                <w:lang w:val="ka-GE"/>
              </w:rPr>
              <w:t>კრიმინალისტიკა</w:t>
            </w:r>
          </w:p>
        </w:tc>
        <w:tc>
          <w:tcPr>
            <w:tcW w:w="1185" w:type="dxa"/>
            <w:tcBorders>
              <w:left w:val="double" w:sz="4" w:space="0" w:color="auto"/>
            </w:tcBorders>
            <w:vAlign w:val="center"/>
          </w:tcPr>
          <w:p w14:paraId="12ED4470"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3673C3A"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1A7E581C"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C06F83E"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p>
        </w:tc>
        <w:tc>
          <w:tcPr>
            <w:tcW w:w="1185" w:type="dxa"/>
            <w:tcBorders>
              <w:right w:val="single" w:sz="4" w:space="0" w:color="auto"/>
            </w:tcBorders>
            <w:vAlign w:val="center"/>
          </w:tcPr>
          <w:p w14:paraId="326E6D11"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515AF978"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4E371EAD" w14:textId="77777777" w:rsidTr="00C870B3">
        <w:trPr>
          <w:trHeight w:val="291"/>
        </w:trPr>
        <w:tc>
          <w:tcPr>
            <w:tcW w:w="900" w:type="dxa"/>
            <w:tcBorders>
              <w:left w:val="double" w:sz="4" w:space="0" w:color="auto"/>
              <w:right w:val="double" w:sz="4" w:space="0" w:color="auto"/>
            </w:tcBorders>
            <w:vAlign w:val="center"/>
          </w:tcPr>
          <w:p w14:paraId="5C2E1F1B" w14:textId="00BCED72" w:rsidR="000C7A9D" w:rsidRPr="00C870B3" w:rsidRDefault="00E61B6F"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49</w:t>
            </w:r>
          </w:p>
        </w:tc>
        <w:tc>
          <w:tcPr>
            <w:tcW w:w="5760" w:type="dxa"/>
            <w:tcBorders>
              <w:left w:val="double" w:sz="4" w:space="0" w:color="auto"/>
              <w:right w:val="double" w:sz="4" w:space="0" w:color="auto"/>
            </w:tcBorders>
          </w:tcPr>
          <w:p w14:paraId="706C27AC" w14:textId="7DEC0F51" w:rsidR="000C7A9D" w:rsidRPr="00C870B3" w:rsidRDefault="00D06118" w:rsidP="00C870B3">
            <w:pPr>
              <w:autoSpaceDE w:val="0"/>
              <w:autoSpaceDN w:val="0"/>
              <w:adjustRightInd w:val="0"/>
              <w:spacing w:after="0" w:line="240" w:lineRule="auto"/>
              <w:jc w:val="both"/>
              <w:rPr>
                <w:rFonts w:ascii="Sylfaen" w:hAnsi="Sylfaen" w:cs="Sylfaen"/>
                <w:b/>
                <w:sz w:val="20"/>
                <w:szCs w:val="20"/>
                <w:lang w:val="ka-GE"/>
              </w:rPr>
            </w:pPr>
            <w:r w:rsidRPr="00C870B3">
              <w:rPr>
                <w:rFonts w:ascii="Sylfaen" w:hAnsi="Sylfaen"/>
                <w:sz w:val="20"/>
                <w:szCs w:val="20"/>
                <w:lang w:val="ka-GE"/>
              </w:rPr>
              <w:t>საპროკურორო სამართალი</w:t>
            </w:r>
          </w:p>
        </w:tc>
        <w:tc>
          <w:tcPr>
            <w:tcW w:w="1185" w:type="dxa"/>
            <w:tcBorders>
              <w:left w:val="double" w:sz="4" w:space="0" w:color="auto"/>
            </w:tcBorders>
            <w:vAlign w:val="center"/>
          </w:tcPr>
          <w:p w14:paraId="003ADBA9"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D09A4B4" w14:textId="4BA21943" w:rsidR="000C7A9D" w:rsidRPr="00C870B3" w:rsidRDefault="00A311CC"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vAlign w:val="center"/>
          </w:tcPr>
          <w:p w14:paraId="26008415" w14:textId="24AFF7D5" w:rsidR="000C7A9D" w:rsidRPr="00C870B3" w:rsidRDefault="00A311CC"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vAlign w:val="center"/>
          </w:tcPr>
          <w:p w14:paraId="7CD7D0B3" w14:textId="77777777" w:rsidR="000C7A9D" w:rsidRPr="00C870B3" w:rsidRDefault="001E14D8" w:rsidP="00C870B3">
            <w:pPr>
              <w:autoSpaceDE w:val="0"/>
              <w:autoSpaceDN w:val="0"/>
              <w:adjustRightInd w:val="0"/>
              <w:spacing w:after="0" w:line="240" w:lineRule="auto"/>
              <w:rPr>
                <w:rFonts w:ascii="Sylfaen" w:hAnsi="Sylfaen" w:cs="Sylfaen"/>
                <w:sz w:val="20"/>
                <w:szCs w:val="20"/>
                <w:lang w:val="ka-GE"/>
              </w:rPr>
            </w:pPr>
            <w:r w:rsidRPr="00C870B3">
              <w:rPr>
                <w:rFonts w:ascii="Sylfaen" w:hAnsi="Sylfaen" w:cs="Sylfaen"/>
                <w:sz w:val="20"/>
                <w:szCs w:val="20"/>
              </w:rPr>
              <w:t xml:space="preserve">       </w:t>
            </w:r>
          </w:p>
        </w:tc>
        <w:tc>
          <w:tcPr>
            <w:tcW w:w="1185" w:type="dxa"/>
            <w:tcBorders>
              <w:right w:val="single" w:sz="4" w:space="0" w:color="auto"/>
            </w:tcBorders>
            <w:vAlign w:val="center"/>
          </w:tcPr>
          <w:p w14:paraId="7E6E5045"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690A60F9" w14:textId="77777777" w:rsidR="000C7A9D" w:rsidRPr="00C870B3" w:rsidRDefault="000C7A9D" w:rsidP="00C870B3">
            <w:pPr>
              <w:autoSpaceDE w:val="0"/>
              <w:autoSpaceDN w:val="0"/>
              <w:adjustRightInd w:val="0"/>
              <w:spacing w:after="0" w:line="240" w:lineRule="auto"/>
              <w:jc w:val="center"/>
              <w:rPr>
                <w:rFonts w:ascii="Sylfaen" w:hAnsi="Sylfaen" w:cs="Sylfaen"/>
                <w:color w:val="FF0000"/>
                <w:sz w:val="20"/>
                <w:szCs w:val="20"/>
                <w:lang w:val="ka-GE"/>
              </w:rPr>
            </w:pPr>
          </w:p>
        </w:tc>
      </w:tr>
      <w:tr w:rsidR="00A311CC" w:rsidRPr="00C870B3" w14:paraId="43899477" w14:textId="77777777" w:rsidTr="00C870B3">
        <w:trPr>
          <w:trHeight w:val="291"/>
        </w:trPr>
        <w:tc>
          <w:tcPr>
            <w:tcW w:w="900" w:type="dxa"/>
            <w:tcBorders>
              <w:left w:val="double" w:sz="4" w:space="0" w:color="auto"/>
              <w:right w:val="double" w:sz="4" w:space="0" w:color="auto"/>
            </w:tcBorders>
            <w:vAlign w:val="center"/>
          </w:tcPr>
          <w:p w14:paraId="33A0B41B" w14:textId="45473F3F" w:rsidR="000C7A9D" w:rsidRPr="00C870B3" w:rsidRDefault="000C7A9D"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1.5</w:t>
            </w:r>
            <w:r w:rsidR="00E61B6F" w:rsidRPr="00C870B3">
              <w:rPr>
                <w:rFonts w:ascii="Sylfaen" w:eastAsia="Times New Roman" w:hAnsi="Sylfaen" w:cs="Times New Roman"/>
                <w:sz w:val="20"/>
                <w:szCs w:val="20"/>
                <w:lang w:eastAsia="ru-RU"/>
              </w:rPr>
              <w:t>0</w:t>
            </w:r>
          </w:p>
        </w:tc>
        <w:tc>
          <w:tcPr>
            <w:tcW w:w="5760" w:type="dxa"/>
            <w:tcBorders>
              <w:left w:val="double" w:sz="4" w:space="0" w:color="auto"/>
              <w:right w:val="double" w:sz="4" w:space="0" w:color="auto"/>
            </w:tcBorders>
          </w:tcPr>
          <w:p w14:paraId="372A40CF"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sz w:val="20"/>
                <w:szCs w:val="20"/>
                <w:lang w:val="ka-GE"/>
              </w:rPr>
              <w:t>გამოძიებისა და სასამართლო წარმოების საფუძვლები</w:t>
            </w:r>
          </w:p>
        </w:tc>
        <w:tc>
          <w:tcPr>
            <w:tcW w:w="1185" w:type="dxa"/>
            <w:tcBorders>
              <w:left w:val="double" w:sz="4" w:space="0" w:color="auto"/>
            </w:tcBorders>
            <w:vAlign w:val="center"/>
          </w:tcPr>
          <w:p w14:paraId="6B05063C"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ACD1F1D"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A2F63FD"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71BD38D" w14:textId="40F79352" w:rsidR="000C7A9D" w:rsidRPr="00C870B3" w:rsidRDefault="00A92839"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418F9E9D"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DC4D76F"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07735313" w14:textId="77777777" w:rsidTr="00C870B3">
        <w:trPr>
          <w:trHeight w:val="291"/>
        </w:trPr>
        <w:tc>
          <w:tcPr>
            <w:tcW w:w="900" w:type="dxa"/>
            <w:tcBorders>
              <w:left w:val="double" w:sz="4" w:space="0" w:color="auto"/>
              <w:right w:val="double" w:sz="4" w:space="0" w:color="auto"/>
            </w:tcBorders>
            <w:vAlign w:val="center"/>
          </w:tcPr>
          <w:p w14:paraId="10117C97" w14:textId="4379EA2B" w:rsidR="000C7A9D" w:rsidRPr="00C870B3" w:rsidRDefault="000C7A9D"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1.5</w:t>
            </w:r>
            <w:r w:rsidR="00E61B6F" w:rsidRPr="00C870B3">
              <w:rPr>
                <w:rFonts w:ascii="Sylfaen" w:eastAsia="Times New Roman" w:hAnsi="Sylfaen" w:cs="Times New Roman"/>
                <w:sz w:val="20"/>
                <w:szCs w:val="20"/>
                <w:lang w:eastAsia="ru-RU"/>
              </w:rPr>
              <w:t>1</w:t>
            </w:r>
          </w:p>
        </w:tc>
        <w:tc>
          <w:tcPr>
            <w:tcW w:w="5760" w:type="dxa"/>
            <w:tcBorders>
              <w:left w:val="double" w:sz="4" w:space="0" w:color="auto"/>
              <w:right w:val="double" w:sz="4" w:space="0" w:color="auto"/>
            </w:tcBorders>
          </w:tcPr>
          <w:p w14:paraId="09E55ACA" w14:textId="77777777" w:rsidR="000C7A9D" w:rsidRPr="00C870B3" w:rsidRDefault="000C7A9D"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მტკიცებითი სამართალი</w:t>
            </w:r>
          </w:p>
        </w:tc>
        <w:tc>
          <w:tcPr>
            <w:tcW w:w="1185" w:type="dxa"/>
            <w:tcBorders>
              <w:left w:val="double" w:sz="4" w:space="0" w:color="auto"/>
            </w:tcBorders>
            <w:vAlign w:val="center"/>
          </w:tcPr>
          <w:p w14:paraId="3ED8B81F"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1B1C54B5"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28EA5642"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40FBE5C9" w14:textId="0DC36DB7"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1AAB389F"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5A7F51E" w14:textId="1D54B5F6"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5B87EE81" w14:textId="77777777" w:rsidTr="00C870B3">
        <w:trPr>
          <w:trHeight w:val="395"/>
        </w:trPr>
        <w:tc>
          <w:tcPr>
            <w:tcW w:w="900" w:type="dxa"/>
            <w:tcBorders>
              <w:left w:val="double" w:sz="4" w:space="0" w:color="auto"/>
              <w:right w:val="double" w:sz="4" w:space="0" w:color="auto"/>
            </w:tcBorders>
            <w:vAlign w:val="center"/>
          </w:tcPr>
          <w:p w14:paraId="2B7F8ED0" w14:textId="62BD2284" w:rsidR="000C7A9D" w:rsidRPr="00C870B3" w:rsidRDefault="000C7A9D"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1.5</w:t>
            </w:r>
            <w:r w:rsidR="00E61B6F" w:rsidRPr="00C870B3">
              <w:rPr>
                <w:rFonts w:ascii="Sylfaen" w:eastAsia="Times New Roman" w:hAnsi="Sylfaen" w:cs="Times New Roman"/>
                <w:sz w:val="20"/>
                <w:szCs w:val="20"/>
                <w:lang w:eastAsia="ru-RU"/>
              </w:rPr>
              <w:t>2</w:t>
            </w:r>
          </w:p>
        </w:tc>
        <w:tc>
          <w:tcPr>
            <w:tcW w:w="5760" w:type="dxa"/>
            <w:tcBorders>
              <w:left w:val="double" w:sz="4" w:space="0" w:color="auto"/>
              <w:right w:val="double" w:sz="4" w:space="0" w:color="auto"/>
            </w:tcBorders>
          </w:tcPr>
          <w:p w14:paraId="57967D6E" w14:textId="08D2CCFC" w:rsidR="00D06118" w:rsidRPr="00C870B3" w:rsidRDefault="000C7A9D" w:rsidP="00C870B3">
            <w:pPr>
              <w:spacing w:after="0" w:line="240" w:lineRule="auto"/>
              <w:rPr>
                <w:rFonts w:ascii="Sylfaen" w:hAnsi="Sylfaen"/>
                <w:sz w:val="20"/>
                <w:szCs w:val="20"/>
                <w:lang w:val="ka-GE"/>
              </w:rPr>
            </w:pPr>
            <w:r w:rsidRPr="00C870B3">
              <w:rPr>
                <w:rFonts w:ascii="Sylfaen" w:hAnsi="Sylfaen"/>
                <w:sz w:val="20"/>
                <w:szCs w:val="20"/>
                <w:lang w:val="ka-GE"/>
              </w:rPr>
              <w:t>სასჯელაღსრულებითი სამართალი</w:t>
            </w:r>
          </w:p>
        </w:tc>
        <w:tc>
          <w:tcPr>
            <w:tcW w:w="1185" w:type="dxa"/>
            <w:tcBorders>
              <w:left w:val="double" w:sz="4" w:space="0" w:color="auto"/>
            </w:tcBorders>
            <w:vAlign w:val="center"/>
          </w:tcPr>
          <w:p w14:paraId="4356C3D2"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2A3277A"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82E6B81" w14:textId="55D565D9" w:rsidR="000C7A9D" w:rsidRPr="00C870B3" w:rsidRDefault="000C7A9D" w:rsidP="00C870B3">
            <w:pPr>
              <w:autoSpaceDE w:val="0"/>
              <w:autoSpaceDN w:val="0"/>
              <w:adjustRightInd w:val="0"/>
              <w:spacing w:after="0" w:line="240" w:lineRule="auto"/>
              <w:jc w:val="center"/>
              <w:rPr>
                <w:rFonts w:ascii="Sylfaen" w:hAnsi="Sylfaen" w:cs="Sylfaen"/>
                <w:sz w:val="20"/>
                <w:szCs w:val="20"/>
              </w:rPr>
            </w:pPr>
          </w:p>
        </w:tc>
        <w:tc>
          <w:tcPr>
            <w:tcW w:w="1185" w:type="dxa"/>
            <w:vAlign w:val="center"/>
          </w:tcPr>
          <w:p w14:paraId="27DF1B31" w14:textId="30A15732" w:rsidR="000C7A9D" w:rsidRPr="00C870B3" w:rsidRDefault="00A92839"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522ECDC" w14:textId="76B11A9C" w:rsidR="000C7A9D" w:rsidRPr="00C870B3" w:rsidRDefault="00A311CC"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17E58765"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D06118" w:rsidRPr="00C870B3" w14:paraId="7C0420AB" w14:textId="77777777" w:rsidTr="00C870B3">
        <w:trPr>
          <w:trHeight w:val="174"/>
        </w:trPr>
        <w:tc>
          <w:tcPr>
            <w:tcW w:w="900" w:type="dxa"/>
            <w:tcBorders>
              <w:left w:val="double" w:sz="4" w:space="0" w:color="auto"/>
              <w:right w:val="double" w:sz="4" w:space="0" w:color="auto"/>
            </w:tcBorders>
            <w:vAlign w:val="center"/>
          </w:tcPr>
          <w:p w14:paraId="07254E63" w14:textId="09333804" w:rsidR="00D06118" w:rsidRPr="00C870B3" w:rsidRDefault="00D06118"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1.53</w:t>
            </w:r>
          </w:p>
        </w:tc>
        <w:tc>
          <w:tcPr>
            <w:tcW w:w="5760" w:type="dxa"/>
            <w:tcBorders>
              <w:left w:val="double" w:sz="4" w:space="0" w:color="auto"/>
              <w:right w:val="double" w:sz="4" w:space="0" w:color="auto"/>
            </w:tcBorders>
          </w:tcPr>
          <w:p w14:paraId="3D3CD7A6" w14:textId="0657AE02" w:rsidR="00D06118" w:rsidRPr="00C870B3" w:rsidRDefault="00887D52" w:rsidP="00C870B3">
            <w:pPr>
              <w:spacing w:after="0" w:line="240" w:lineRule="auto"/>
              <w:rPr>
                <w:rFonts w:ascii="Sylfaen" w:hAnsi="Sylfaen"/>
                <w:sz w:val="20"/>
                <w:szCs w:val="20"/>
                <w:lang w:val="ka-GE"/>
              </w:rPr>
            </w:pPr>
            <w:r w:rsidRPr="00C870B3">
              <w:rPr>
                <w:rFonts w:ascii="Sylfaen" w:hAnsi="Sylfaen"/>
                <w:sz w:val="20"/>
                <w:szCs w:val="20"/>
                <w:lang w:val="ka-GE"/>
              </w:rPr>
              <w:t>სამართლებრივი მართლწერა</w:t>
            </w:r>
          </w:p>
        </w:tc>
        <w:tc>
          <w:tcPr>
            <w:tcW w:w="1185" w:type="dxa"/>
            <w:tcBorders>
              <w:left w:val="double" w:sz="4" w:space="0" w:color="auto"/>
            </w:tcBorders>
            <w:vAlign w:val="center"/>
          </w:tcPr>
          <w:p w14:paraId="6229D12C" w14:textId="25CE02DC" w:rsidR="00D06118" w:rsidRPr="00C870B3" w:rsidRDefault="00D06118"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94A64F7" w14:textId="6B50840A" w:rsidR="00D06118" w:rsidRPr="00C870B3" w:rsidRDefault="00D06118"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6104BB8" w14:textId="0AE676D6" w:rsidR="00D06118" w:rsidRPr="00C870B3" w:rsidRDefault="00D06118"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A35B294" w14:textId="0AC1A0C9" w:rsidR="00D06118" w:rsidRPr="00C870B3" w:rsidRDefault="00D06118"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69109E59" w14:textId="4141F15F" w:rsidR="00D06118" w:rsidRPr="00C870B3" w:rsidRDefault="00D06118"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D979A38" w14:textId="77777777" w:rsidR="00D06118" w:rsidRPr="00C870B3" w:rsidRDefault="00D06118" w:rsidP="00C870B3">
            <w:pPr>
              <w:autoSpaceDE w:val="0"/>
              <w:autoSpaceDN w:val="0"/>
              <w:adjustRightInd w:val="0"/>
              <w:spacing w:after="0" w:line="240" w:lineRule="auto"/>
              <w:jc w:val="center"/>
              <w:rPr>
                <w:rFonts w:ascii="Sylfaen" w:hAnsi="Sylfaen" w:cs="Sylfaen"/>
                <w:sz w:val="20"/>
                <w:szCs w:val="20"/>
              </w:rPr>
            </w:pPr>
          </w:p>
        </w:tc>
      </w:tr>
      <w:tr w:rsidR="00A311CC" w:rsidRPr="00C870B3" w14:paraId="1C15FB5F" w14:textId="77777777" w:rsidTr="00C870B3">
        <w:trPr>
          <w:trHeight w:val="291"/>
        </w:trPr>
        <w:tc>
          <w:tcPr>
            <w:tcW w:w="900" w:type="dxa"/>
            <w:tcBorders>
              <w:left w:val="double" w:sz="4" w:space="0" w:color="auto"/>
              <w:right w:val="double" w:sz="4" w:space="0" w:color="auto"/>
            </w:tcBorders>
            <w:vAlign w:val="center"/>
          </w:tcPr>
          <w:p w14:paraId="08D5A947" w14:textId="3EC320FA" w:rsidR="000C7A9D" w:rsidRPr="00C870B3" w:rsidRDefault="000C7A9D" w:rsidP="00C870B3">
            <w:pPr>
              <w:spacing w:after="0" w:line="240" w:lineRule="auto"/>
              <w:ind w:left="-21"/>
              <w:jc w:val="center"/>
              <w:rPr>
                <w:rFonts w:ascii="Sylfaen" w:eastAsia="Times New Roman" w:hAnsi="Sylfaen" w:cs="Times New Roman"/>
                <w:sz w:val="20"/>
                <w:szCs w:val="20"/>
                <w:lang w:eastAsia="ru-RU"/>
              </w:rPr>
            </w:pPr>
            <w:r w:rsidRPr="00C870B3">
              <w:rPr>
                <w:rFonts w:ascii="Sylfaen" w:eastAsia="Times New Roman" w:hAnsi="Sylfaen" w:cs="Times New Roman"/>
                <w:sz w:val="20"/>
                <w:szCs w:val="20"/>
                <w:lang w:val="ka-GE" w:eastAsia="ru-RU"/>
              </w:rPr>
              <w:t>1.5</w:t>
            </w:r>
            <w:r w:rsidR="00D06118" w:rsidRPr="00C870B3">
              <w:rPr>
                <w:rFonts w:ascii="Sylfaen" w:eastAsia="Times New Roman" w:hAnsi="Sylfaen" w:cs="Times New Roman"/>
                <w:sz w:val="20"/>
                <w:szCs w:val="20"/>
                <w:lang w:val="ka-GE" w:eastAsia="ru-RU"/>
              </w:rPr>
              <w:t>4</w:t>
            </w:r>
          </w:p>
        </w:tc>
        <w:tc>
          <w:tcPr>
            <w:tcW w:w="5760" w:type="dxa"/>
            <w:tcBorders>
              <w:left w:val="double" w:sz="4" w:space="0" w:color="auto"/>
              <w:right w:val="double" w:sz="4" w:space="0" w:color="auto"/>
            </w:tcBorders>
          </w:tcPr>
          <w:p w14:paraId="07CBB72D" w14:textId="288DF3F4" w:rsidR="000C7A9D" w:rsidRPr="00C870B3" w:rsidRDefault="00072D30"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სისხლის</w:t>
            </w:r>
            <w:r w:rsidR="000C7A9D" w:rsidRPr="00C870B3">
              <w:rPr>
                <w:rFonts w:ascii="Sylfaen" w:hAnsi="Sylfaen" w:cs="Sylfaen"/>
                <w:sz w:val="20"/>
                <w:szCs w:val="20"/>
                <w:lang w:val="ka-GE"/>
              </w:rPr>
              <w:t>სამართალწარმოება ზემდგომი ინსტანციის სასამართლოში</w:t>
            </w:r>
          </w:p>
        </w:tc>
        <w:tc>
          <w:tcPr>
            <w:tcW w:w="1185" w:type="dxa"/>
            <w:tcBorders>
              <w:left w:val="double" w:sz="4" w:space="0" w:color="auto"/>
            </w:tcBorders>
            <w:vAlign w:val="center"/>
          </w:tcPr>
          <w:p w14:paraId="2D3EFD89"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4912F7C"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0D78329"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6CF90F0"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73F8273E" w14:textId="582AA790" w:rsidR="000C7A9D"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1206707C"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5630E7" w:rsidRPr="00C870B3" w14:paraId="4FB91F84" w14:textId="77777777" w:rsidTr="00C870B3">
        <w:trPr>
          <w:trHeight w:val="291"/>
        </w:trPr>
        <w:tc>
          <w:tcPr>
            <w:tcW w:w="900" w:type="dxa"/>
            <w:tcBorders>
              <w:left w:val="double" w:sz="4" w:space="0" w:color="auto"/>
              <w:right w:val="double" w:sz="4" w:space="0" w:color="auto"/>
            </w:tcBorders>
            <w:vAlign w:val="center"/>
          </w:tcPr>
          <w:p w14:paraId="54E4A5A2" w14:textId="2B21298F" w:rsidR="005630E7" w:rsidRPr="00C870B3" w:rsidRDefault="005630E7"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5</w:t>
            </w:r>
            <w:r w:rsidR="00D06118" w:rsidRPr="00C870B3">
              <w:rPr>
                <w:rFonts w:ascii="Sylfaen" w:eastAsia="Times New Roman" w:hAnsi="Sylfaen" w:cs="Times New Roman"/>
                <w:sz w:val="20"/>
                <w:szCs w:val="20"/>
                <w:lang w:val="ka-GE" w:eastAsia="ru-RU"/>
              </w:rPr>
              <w:t>5</w:t>
            </w:r>
          </w:p>
        </w:tc>
        <w:tc>
          <w:tcPr>
            <w:tcW w:w="5760" w:type="dxa"/>
            <w:tcBorders>
              <w:left w:val="double" w:sz="4" w:space="0" w:color="auto"/>
              <w:right w:val="double" w:sz="4" w:space="0" w:color="auto"/>
            </w:tcBorders>
          </w:tcPr>
          <w:p w14:paraId="62B31EF3" w14:textId="77777777" w:rsidR="005630E7" w:rsidRPr="00C870B3" w:rsidRDefault="005630E7"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საზღვარგარეთის ქვეყნების სამართლის ისტორია</w:t>
            </w:r>
          </w:p>
        </w:tc>
        <w:tc>
          <w:tcPr>
            <w:tcW w:w="1185" w:type="dxa"/>
            <w:tcBorders>
              <w:left w:val="double" w:sz="4" w:space="0" w:color="auto"/>
            </w:tcBorders>
            <w:vAlign w:val="center"/>
          </w:tcPr>
          <w:p w14:paraId="0CB74E16"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F3B547E"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p>
        </w:tc>
        <w:tc>
          <w:tcPr>
            <w:tcW w:w="1185" w:type="dxa"/>
            <w:vAlign w:val="center"/>
          </w:tcPr>
          <w:p w14:paraId="52254FF2"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7C78DF96" w14:textId="49DE10D6"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4426742E" w14:textId="6738B9DB"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1243D7C3" w14:textId="77777777" w:rsidR="005630E7" w:rsidRPr="00C870B3" w:rsidRDefault="005630E7"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762E5F2C" w14:textId="77777777" w:rsidTr="00C870B3">
        <w:trPr>
          <w:trHeight w:val="291"/>
        </w:trPr>
        <w:tc>
          <w:tcPr>
            <w:tcW w:w="900" w:type="dxa"/>
            <w:tcBorders>
              <w:left w:val="double" w:sz="4" w:space="0" w:color="auto"/>
              <w:right w:val="double" w:sz="4" w:space="0" w:color="auto"/>
            </w:tcBorders>
            <w:vAlign w:val="center"/>
          </w:tcPr>
          <w:p w14:paraId="0BFAF654" w14:textId="792CD8F2" w:rsidR="000C7A9D" w:rsidRPr="00C870B3" w:rsidRDefault="00E61B6F"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5</w:t>
            </w:r>
            <w:r w:rsidR="00D06118" w:rsidRPr="00C870B3">
              <w:rPr>
                <w:rFonts w:ascii="Sylfaen" w:eastAsia="Times New Roman" w:hAnsi="Sylfaen" w:cs="Times New Roman"/>
                <w:sz w:val="20"/>
                <w:szCs w:val="20"/>
                <w:lang w:val="ka-GE" w:eastAsia="ru-RU"/>
              </w:rPr>
              <w:t>6</w:t>
            </w:r>
          </w:p>
        </w:tc>
        <w:tc>
          <w:tcPr>
            <w:tcW w:w="5760" w:type="dxa"/>
            <w:tcBorders>
              <w:left w:val="double" w:sz="4" w:space="0" w:color="auto"/>
              <w:right w:val="double" w:sz="4" w:space="0" w:color="auto"/>
            </w:tcBorders>
          </w:tcPr>
          <w:p w14:paraId="35C8B328"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ლათინური</w:t>
            </w:r>
          </w:p>
        </w:tc>
        <w:tc>
          <w:tcPr>
            <w:tcW w:w="1185" w:type="dxa"/>
            <w:tcBorders>
              <w:left w:val="double" w:sz="4" w:space="0" w:color="auto"/>
            </w:tcBorders>
            <w:vAlign w:val="center"/>
          </w:tcPr>
          <w:p w14:paraId="6F8DD9AC"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FE49B03" w14:textId="063EF7C7" w:rsidR="000C7A9D" w:rsidRPr="00C870B3" w:rsidRDefault="000C7A9D" w:rsidP="00C870B3">
            <w:pPr>
              <w:autoSpaceDE w:val="0"/>
              <w:autoSpaceDN w:val="0"/>
              <w:adjustRightInd w:val="0"/>
              <w:spacing w:after="0" w:line="240" w:lineRule="auto"/>
              <w:jc w:val="center"/>
              <w:rPr>
                <w:rFonts w:ascii="Sylfaen" w:hAnsi="Sylfaen" w:cs="Sylfaen"/>
                <w:sz w:val="20"/>
                <w:szCs w:val="20"/>
              </w:rPr>
            </w:pPr>
          </w:p>
        </w:tc>
        <w:tc>
          <w:tcPr>
            <w:tcW w:w="1185" w:type="dxa"/>
            <w:vAlign w:val="center"/>
          </w:tcPr>
          <w:p w14:paraId="701BA1EC"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p>
        </w:tc>
        <w:tc>
          <w:tcPr>
            <w:tcW w:w="1185" w:type="dxa"/>
            <w:vAlign w:val="center"/>
          </w:tcPr>
          <w:p w14:paraId="6F1FC0C9" w14:textId="38B45261" w:rsidR="000C7A9D"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3033C825" w14:textId="78C918D8" w:rsidR="000C7A9D"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4D920749"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042F956D" w14:textId="77777777" w:rsidTr="00C870B3">
        <w:trPr>
          <w:trHeight w:val="291"/>
        </w:trPr>
        <w:tc>
          <w:tcPr>
            <w:tcW w:w="900" w:type="dxa"/>
            <w:tcBorders>
              <w:left w:val="double" w:sz="4" w:space="0" w:color="auto"/>
              <w:right w:val="double" w:sz="4" w:space="0" w:color="auto"/>
            </w:tcBorders>
            <w:vAlign w:val="center"/>
          </w:tcPr>
          <w:p w14:paraId="35FDC019" w14:textId="30A62023" w:rsidR="000C7A9D" w:rsidRPr="00C870B3" w:rsidRDefault="00E61B6F"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5</w:t>
            </w:r>
            <w:r w:rsidR="00D06118" w:rsidRPr="00C870B3">
              <w:rPr>
                <w:rFonts w:ascii="Sylfaen" w:eastAsia="Times New Roman" w:hAnsi="Sylfaen" w:cs="Times New Roman"/>
                <w:sz w:val="20"/>
                <w:szCs w:val="20"/>
                <w:lang w:val="ka-GE" w:eastAsia="ru-RU"/>
              </w:rPr>
              <w:t>7</w:t>
            </w:r>
          </w:p>
        </w:tc>
        <w:tc>
          <w:tcPr>
            <w:tcW w:w="5760" w:type="dxa"/>
            <w:tcBorders>
              <w:left w:val="double" w:sz="4" w:space="0" w:color="auto"/>
              <w:right w:val="double" w:sz="4" w:space="0" w:color="auto"/>
            </w:tcBorders>
          </w:tcPr>
          <w:p w14:paraId="62BF4C7B"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პოლიტოლოგია</w:t>
            </w:r>
          </w:p>
        </w:tc>
        <w:tc>
          <w:tcPr>
            <w:tcW w:w="1185" w:type="dxa"/>
            <w:tcBorders>
              <w:left w:val="double" w:sz="4" w:space="0" w:color="auto"/>
            </w:tcBorders>
            <w:vAlign w:val="center"/>
          </w:tcPr>
          <w:p w14:paraId="5FE5FCDF"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vAlign w:val="center"/>
          </w:tcPr>
          <w:p w14:paraId="1522F053"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86A568C"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287341E" w14:textId="55CB0CDB" w:rsidR="000C7A9D" w:rsidRPr="00C870B3" w:rsidRDefault="005630E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tcBorders>
              <w:right w:val="single" w:sz="4" w:space="0" w:color="auto"/>
            </w:tcBorders>
            <w:vAlign w:val="center"/>
          </w:tcPr>
          <w:p w14:paraId="37E73518"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BECBD86" w14:textId="69B90718" w:rsidR="000C7A9D"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5630E7" w:rsidRPr="00C870B3" w14:paraId="52BEEB4E" w14:textId="77777777" w:rsidTr="00C870B3">
        <w:trPr>
          <w:trHeight w:val="291"/>
        </w:trPr>
        <w:tc>
          <w:tcPr>
            <w:tcW w:w="900" w:type="dxa"/>
            <w:tcBorders>
              <w:left w:val="double" w:sz="4" w:space="0" w:color="auto"/>
              <w:right w:val="double" w:sz="4" w:space="0" w:color="auto"/>
            </w:tcBorders>
            <w:vAlign w:val="center"/>
          </w:tcPr>
          <w:p w14:paraId="30841E9C" w14:textId="559F306D" w:rsidR="005630E7" w:rsidRPr="00C870B3" w:rsidRDefault="005630E7"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5</w:t>
            </w:r>
            <w:r w:rsidR="00D06118" w:rsidRPr="00C870B3">
              <w:rPr>
                <w:rFonts w:ascii="Sylfaen" w:eastAsia="Times New Roman" w:hAnsi="Sylfaen" w:cs="Times New Roman"/>
                <w:sz w:val="20"/>
                <w:szCs w:val="20"/>
                <w:lang w:val="ka-GE" w:eastAsia="ru-RU"/>
              </w:rPr>
              <w:t>8</w:t>
            </w:r>
          </w:p>
        </w:tc>
        <w:tc>
          <w:tcPr>
            <w:tcW w:w="5760" w:type="dxa"/>
            <w:tcBorders>
              <w:left w:val="double" w:sz="4" w:space="0" w:color="auto"/>
              <w:right w:val="double" w:sz="4" w:space="0" w:color="auto"/>
            </w:tcBorders>
          </w:tcPr>
          <w:p w14:paraId="5797205C" w14:textId="77777777" w:rsidR="005630E7" w:rsidRPr="00C870B3" w:rsidRDefault="005630E7"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რომის კერძო სამართალი</w:t>
            </w:r>
          </w:p>
        </w:tc>
        <w:tc>
          <w:tcPr>
            <w:tcW w:w="1185" w:type="dxa"/>
            <w:tcBorders>
              <w:left w:val="double" w:sz="4" w:space="0" w:color="auto"/>
            </w:tcBorders>
            <w:vAlign w:val="center"/>
          </w:tcPr>
          <w:p w14:paraId="5BC15385"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2ADF6F3"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p>
        </w:tc>
        <w:tc>
          <w:tcPr>
            <w:tcW w:w="1185" w:type="dxa"/>
            <w:vAlign w:val="center"/>
          </w:tcPr>
          <w:p w14:paraId="06E795C2"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Pr>
          <w:p w14:paraId="7D68DFE8" w14:textId="5B4E2D03"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tcPr>
          <w:p w14:paraId="3B62BC78" w14:textId="6121C3E6"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55E524BB" w14:textId="77777777" w:rsidR="005630E7" w:rsidRPr="00C870B3" w:rsidRDefault="005630E7" w:rsidP="00C870B3">
            <w:pPr>
              <w:autoSpaceDE w:val="0"/>
              <w:autoSpaceDN w:val="0"/>
              <w:adjustRightInd w:val="0"/>
              <w:spacing w:after="0" w:line="240" w:lineRule="auto"/>
              <w:jc w:val="center"/>
              <w:rPr>
                <w:rFonts w:ascii="Sylfaen" w:hAnsi="Sylfaen" w:cs="Sylfaen"/>
                <w:color w:val="FF0000"/>
                <w:sz w:val="20"/>
                <w:szCs w:val="20"/>
              </w:rPr>
            </w:pPr>
          </w:p>
        </w:tc>
      </w:tr>
      <w:tr w:rsidR="00A311CC" w:rsidRPr="00C870B3" w14:paraId="3348F098" w14:textId="77777777" w:rsidTr="00C870B3">
        <w:trPr>
          <w:trHeight w:val="291"/>
        </w:trPr>
        <w:tc>
          <w:tcPr>
            <w:tcW w:w="900" w:type="dxa"/>
            <w:tcBorders>
              <w:left w:val="double" w:sz="4" w:space="0" w:color="auto"/>
              <w:right w:val="double" w:sz="4" w:space="0" w:color="auto"/>
            </w:tcBorders>
            <w:vAlign w:val="center"/>
          </w:tcPr>
          <w:p w14:paraId="0155F338" w14:textId="596C2560" w:rsidR="000C7A9D" w:rsidRPr="00C870B3" w:rsidRDefault="00E61B6F"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5</w:t>
            </w:r>
            <w:r w:rsidR="00D06118" w:rsidRPr="00C870B3">
              <w:rPr>
                <w:rFonts w:ascii="Sylfaen" w:eastAsia="Times New Roman" w:hAnsi="Sylfaen" w:cs="Times New Roman"/>
                <w:sz w:val="20"/>
                <w:szCs w:val="20"/>
                <w:lang w:val="ka-GE" w:eastAsia="ru-RU"/>
              </w:rPr>
              <w:t>9</w:t>
            </w:r>
          </w:p>
        </w:tc>
        <w:tc>
          <w:tcPr>
            <w:tcW w:w="5760" w:type="dxa"/>
            <w:tcBorders>
              <w:left w:val="double" w:sz="4" w:space="0" w:color="auto"/>
              <w:right w:val="double" w:sz="4" w:space="0" w:color="auto"/>
            </w:tcBorders>
          </w:tcPr>
          <w:p w14:paraId="596063B0"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ლოგიკა</w:t>
            </w:r>
          </w:p>
        </w:tc>
        <w:tc>
          <w:tcPr>
            <w:tcW w:w="1185" w:type="dxa"/>
            <w:tcBorders>
              <w:left w:val="double" w:sz="4" w:space="0" w:color="auto"/>
            </w:tcBorders>
            <w:vAlign w:val="center"/>
          </w:tcPr>
          <w:p w14:paraId="61DD478E"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10EF81E"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6514F18"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68542E66"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0084ECD4" w14:textId="67653966" w:rsidR="000C7A9D"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067E3877"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57B36120" w14:textId="77777777" w:rsidTr="00C870B3">
        <w:trPr>
          <w:trHeight w:val="291"/>
        </w:trPr>
        <w:tc>
          <w:tcPr>
            <w:tcW w:w="900" w:type="dxa"/>
            <w:tcBorders>
              <w:left w:val="double" w:sz="4" w:space="0" w:color="auto"/>
              <w:right w:val="double" w:sz="4" w:space="0" w:color="auto"/>
            </w:tcBorders>
            <w:vAlign w:val="center"/>
          </w:tcPr>
          <w:p w14:paraId="66DA2C82" w14:textId="2F1E9B7F" w:rsidR="000C7A9D" w:rsidRPr="00C870B3" w:rsidRDefault="000C7A9D"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00D06118" w:rsidRPr="00C870B3">
              <w:rPr>
                <w:rFonts w:ascii="Sylfaen" w:eastAsia="Times New Roman" w:hAnsi="Sylfaen" w:cs="Times New Roman"/>
                <w:sz w:val="20"/>
                <w:szCs w:val="20"/>
                <w:lang w:val="ka-GE" w:eastAsia="ru-RU"/>
              </w:rPr>
              <w:t>60</w:t>
            </w:r>
          </w:p>
        </w:tc>
        <w:tc>
          <w:tcPr>
            <w:tcW w:w="5760" w:type="dxa"/>
            <w:tcBorders>
              <w:left w:val="double" w:sz="4" w:space="0" w:color="auto"/>
              <w:right w:val="double" w:sz="4" w:space="0" w:color="auto"/>
            </w:tcBorders>
          </w:tcPr>
          <w:p w14:paraId="5AEA5689"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6B06A168"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vAlign w:val="center"/>
          </w:tcPr>
          <w:p w14:paraId="786AF23D"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39DBF7E2"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p>
        </w:tc>
        <w:tc>
          <w:tcPr>
            <w:tcW w:w="1185" w:type="dxa"/>
            <w:vAlign w:val="center"/>
          </w:tcPr>
          <w:p w14:paraId="46C17E54"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08184592" w14:textId="36D8EC89" w:rsidR="000C7A9D" w:rsidRPr="00C870B3" w:rsidRDefault="00A92839" w:rsidP="00C870B3">
            <w:pPr>
              <w:autoSpaceDE w:val="0"/>
              <w:autoSpaceDN w:val="0"/>
              <w:adjustRightInd w:val="0"/>
              <w:spacing w:after="0" w:line="240" w:lineRule="auto"/>
              <w:jc w:val="center"/>
              <w:rPr>
                <w:rFonts w:ascii="Sylfaen" w:hAnsi="Sylfaen" w:cs="Sylfaen"/>
                <w:b/>
                <w:color w:val="FF0000"/>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2631987B"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27E24B1D" w14:textId="77777777" w:rsidTr="00C870B3">
        <w:trPr>
          <w:trHeight w:val="291"/>
        </w:trPr>
        <w:tc>
          <w:tcPr>
            <w:tcW w:w="900" w:type="dxa"/>
            <w:tcBorders>
              <w:left w:val="double" w:sz="4" w:space="0" w:color="auto"/>
              <w:right w:val="double" w:sz="4" w:space="0" w:color="auto"/>
            </w:tcBorders>
            <w:vAlign w:val="center"/>
          </w:tcPr>
          <w:p w14:paraId="17A1FC8B" w14:textId="68C9F05C" w:rsidR="000C7A9D" w:rsidRPr="00C870B3" w:rsidRDefault="00E61B6F"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1</w:t>
            </w:r>
          </w:p>
        </w:tc>
        <w:tc>
          <w:tcPr>
            <w:tcW w:w="5760" w:type="dxa"/>
            <w:tcBorders>
              <w:left w:val="double" w:sz="4" w:space="0" w:color="auto"/>
              <w:right w:val="double" w:sz="4" w:space="0" w:color="auto"/>
            </w:tcBorders>
          </w:tcPr>
          <w:p w14:paraId="3C6213E6"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შესავალი სამართლის ფილოსოფიაში</w:t>
            </w:r>
          </w:p>
        </w:tc>
        <w:tc>
          <w:tcPr>
            <w:tcW w:w="1185" w:type="dxa"/>
            <w:tcBorders>
              <w:left w:val="double" w:sz="4" w:space="0" w:color="auto"/>
            </w:tcBorders>
            <w:vAlign w:val="center"/>
          </w:tcPr>
          <w:p w14:paraId="19A22943"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7D15A67C"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lang w:val="ka-GE"/>
              </w:rPr>
            </w:pPr>
          </w:p>
        </w:tc>
        <w:tc>
          <w:tcPr>
            <w:tcW w:w="1185" w:type="dxa"/>
            <w:vAlign w:val="center"/>
          </w:tcPr>
          <w:p w14:paraId="42A0D743"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F6EF4B1"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p>
        </w:tc>
        <w:tc>
          <w:tcPr>
            <w:tcW w:w="1185" w:type="dxa"/>
            <w:tcBorders>
              <w:right w:val="single" w:sz="4" w:space="0" w:color="auto"/>
            </w:tcBorders>
            <w:vAlign w:val="center"/>
          </w:tcPr>
          <w:p w14:paraId="4EADEB7D"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p>
        </w:tc>
        <w:tc>
          <w:tcPr>
            <w:tcW w:w="1545" w:type="dxa"/>
            <w:tcBorders>
              <w:left w:val="single" w:sz="4" w:space="0" w:color="auto"/>
              <w:right w:val="double" w:sz="4" w:space="0" w:color="auto"/>
            </w:tcBorders>
            <w:vAlign w:val="center"/>
          </w:tcPr>
          <w:p w14:paraId="012FF54D" w14:textId="17DEBA5C" w:rsidR="000C7A9D"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5630E7" w:rsidRPr="00C870B3" w14:paraId="2F0F6853" w14:textId="77777777" w:rsidTr="00C870B3">
        <w:trPr>
          <w:trHeight w:val="291"/>
        </w:trPr>
        <w:tc>
          <w:tcPr>
            <w:tcW w:w="900" w:type="dxa"/>
            <w:tcBorders>
              <w:left w:val="double" w:sz="4" w:space="0" w:color="auto"/>
              <w:right w:val="double" w:sz="4" w:space="0" w:color="auto"/>
            </w:tcBorders>
            <w:vAlign w:val="center"/>
          </w:tcPr>
          <w:p w14:paraId="2F685D98" w14:textId="56F828E3" w:rsidR="005630E7" w:rsidRPr="00C870B3" w:rsidRDefault="005630E7"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2</w:t>
            </w:r>
          </w:p>
        </w:tc>
        <w:tc>
          <w:tcPr>
            <w:tcW w:w="5760" w:type="dxa"/>
            <w:tcBorders>
              <w:left w:val="double" w:sz="4" w:space="0" w:color="auto"/>
              <w:right w:val="double" w:sz="4" w:space="0" w:color="auto"/>
            </w:tcBorders>
          </w:tcPr>
          <w:p w14:paraId="51DB6F31" w14:textId="77777777" w:rsidR="005630E7" w:rsidRPr="00C870B3" w:rsidRDefault="005630E7"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საქართველოს ისტორია</w:t>
            </w:r>
          </w:p>
        </w:tc>
        <w:tc>
          <w:tcPr>
            <w:tcW w:w="1185" w:type="dxa"/>
            <w:tcBorders>
              <w:left w:val="double" w:sz="4" w:space="0" w:color="auto"/>
            </w:tcBorders>
            <w:vAlign w:val="center"/>
          </w:tcPr>
          <w:p w14:paraId="6A457A43"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6703B34"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1A9BEBB8" w14:textId="7ADEEEE5"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6AAEC3AA" w14:textId="557FB9E8"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4D953815"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709569F9" w14:textId="77777777" w:rsidR="005630E7" w:rsidRPr="00C870B3" w:rsidRDefault="005630E7" w:rsidP="00C870B3">
            <w:pPr>
              <w:autoSpaceDE w:val="0"/>
              <w:autoSpaceDN w:val="0"/>
              <w:adjustRightInd w:val="0"/>
              <w:spacing w:after="0" w:line="240" w:lineRule="auto"/>
              <w:jc w:val="center"/>
              <w:rPr>
                <w:rFonts w:ascii="Sylfaen" w:hAnsi="Sylfaen" w:cs="Sylfaen"/>
                <w:b/>
                <w:color w:val="FF0000"/>
                <w:sz w:val="20"/>
                <w:szCs w:val="20"/>
              </w:rPr>
            </w:pPr>
          </w:p>
        </w:tc>
      </w:tr>
      <w:tr w:rsidR="00A311CC" w:rsidRPr="00C870B3" w14:paraId="6E12D95E" w14:textId="77777777" w:rsidTr="00C870B3">
        <w:trPr>
          <w:trHeight w:val="291"/>
        </w:trPr>
        <w:tc>
          <w:tcPr>
            <w:tcW w:w="900" w:type="dxa"/>
            <w:tcBorders>
              <w:left w:val="double" w:sz="4" w:space="0" w:color="auto"/>
              <w:right w:val="double" w:sz="4" w:space="0" w:color="auto"/>
            </w:tcBorders>
            <w:vAlign w:val="center"/>
          </w:tcPr>
          <w:p w14:paraId="7D21FD28" w14:textId="481BFCDE" w:rsidR="000C7A9D" w:rsidRPr="00C870B3" w:rsidRDefault="00E61B6F"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3</w:t>
            </w:r>
          </w:p>
        </w:tc>
        <w:tc>
          <w:tcPr>
            <w:tcW w:w="5760" w:type="dxa"/>
            <w:tcBorders>
              <w:left w:val="double" w:sz="4" w:space="0" w:color="auto"/>
              <w:right w:val="double" w:sz="4" w:space="0" w:color="auto"/>
            </w:tcBorders>
          </w:tcPr>
          <w:p w14:paraId="1BF9F2E7"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იურიდიული ფსიქოლოგია</w:t>
            </w:r>
          </w:p>
        </w:tc>
        <w:tc>
          <w:tcPr>
            <w:tcW w:w="1185" w:type="dxa"/>
            <w:tcBorders>
              <w:left w:val="double" w:sz="4" w:space="0" w:color="auto"/>
            </w:tcBorders>
            <w:vAlign w:val="center"/>
          </w:tcPr>
          <w:p w14:paraId="5EE835B3"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185" w:type="dxa"/>
            <w:vAlign w:val="center"/>
          </w:tcPr>
          <w:p w14:paraId="0D60ED32"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5A78507C"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4B47D29" w14:textId="200BD6B8" w:rsidR="000C7A9D"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2B327F1D"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4B43409E" w14:textId="013917BB" w:rsidR="000C7A9D"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0BBC2084" w14:textId="77777777" w:rsidTr="00C870B3">
        <w:trPr>
          <w:trHeight w:val="291"/>
        </w:trPr>
        <w:tc>
          <w:tcPr>
            <w:tcW w:w="900" w:type="dxa"/>
            <w:tcBorders>
              <w:left w:val="double" w:sz="4" w:space="0" w:color="auto"/>
              <w:right w:val="double" w:sz="4" w:space="0" w:color="auto"/>
            </w:tcBorders>
            <w:vAlign w:val="center"/>
          </w:tcPr>
          <w:p w14:paraId="6429E189" w14:textId="1EDD8923" w:rsidR="000C7A9D" w:rsidRPr="00C870B3" w:rsidRDefault="00E61B6F"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4</w:t>
            </w:r>
          </w:p>
        </w:tc>
        <w:tc>
          <w:tcPr>
            <w:tcW w:w="5760" w:type="dxa"/>
            <w:tcBorders>
              <w:left w:val="double" w:sz="4" w:space="0" w:color="auto"/>
              <w:right w:val="double" w:sz="4" w:space="0" w:color="auto"/>
            </w:tcBorders>
          </w:tcPr>
          <w:p w14:paraId="35BE1E4F" w14:textId="77777777" w:rsidR="000C7A9D" w:rsidRPr="00C870B3" w:rsidRDefault="000C7A9D" w:rsidP="00C870B3">
            <w:pPr>
              <w:spacing w:after="0" w:line="240" w:lineRule="auto"/>
              <w:rPr>
                <w:rFonts w:ascii="Sylfaen" w:hAnsi="Sylfaen" w:cs="Sylfaen"/>
                <w:b/>
                <w:sz w:val="20"/>
                <w:szCs w:val="20"/>
                <w:lang w:val="ka-GE"/>
              </w:rPr>
            </w:pPr>
            <w:r w:rsidRPr="00C870B3">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599D98DC" w14:textId="77777777" w:rsidR="000C7A9D" w:rsidRPr="00C870B3" w:rsidRDefault="000C7A9D" w:rsidP="00C870B3">
            <w:pPr>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vAlign w:val="center"/>
          </w:tcPr>
          <w:p w14:paraId="0DFE19CD" w14:textId="77777777" w:rsidR="000C7A9D" w:rsidRPr="00C870B3" w:rsidRDefault="000C7A9D" w:rsidP="00C870B3">
            <w:pPr>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vAlign w:val="center"/>
          </w:tcPr>
          <w:p w14:paraId="683073D5" w14:textId="77777777" w:rsidR="000C7A9D" w:rsidRPr="00C870B3" w:rsidRDefault="000C7A9D" w:rsidP="00C870B3">
            <w:pPr>
              <w:spacing w:after="0" w:line="240" w:lineRule="auto"/>
              <w:jc w:val="center"/>
              <w:rPr>
                <w:rFonts w:ascii="Sylfaen" w:hAnsi="Sylfaen" w:cs="Sylfaen"/>
                <w:b/>
                <w:sz w:val="20"/>
                <w:szCs w:val="20"/>
                <w:lang w:val="ka-GE"/>
              </w:rPr>
            </w:pPr>
          </w:p>
        </w:tc>
        <w:tc>
          <w:tcPr>
            <w:tcW w:w="1185" w:type="dxa"/>
            <w:vAlign w:val="center"/>
          </w:tcPr>
          <w:p w14:paraId="25D8B295" w14:textId="77777777" w:rsidR="000C7A9D" w:rsidRPr="00C870B3" w:rsidRDefault="000C7A9D" w:rsidP="00C870B3">
            <w:pPr>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tcBorders>
              <w:right w:val="single" w:sz="4" w:space="0" w:color="auto"/>
            </w:tcBorders>
            <w:vAlign w:val="center"/>
          </w:tcPr>
          <w:p w14:paraId="0547CFCE" w14:textId="3AF70927" w:rsidR="000C7A9D" w:rsidRPr="00C870B3" w:rsidRDefault="00A92839" w:rsidP="00C870B3">
            <w:pPr>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2EFBC4DD" w14:textId="77777777" w:rsidR="000C7A9D" w:rsidRPr="00C870B3" w:rsidRDefault="000C7A9D" w:rsidP="00C870B3">
            <w:pPr>
              <w:spacing w:after="0" w:line="240" w:lineRule="auto"/>
              <w:jc w:val="center"/>
              <w:rPr>
                <w:rFonts w:ascii="Sylfaen" w:hAnsi="Sylfaen" w:cs="Sylfaen"/>
                <w:b/>
                <w:color w:val="FF0000"/>
                <w:sz w:val="20"/>
                <w:szCs w:val="20"/>
                <w:lang w:val="ka-GE"/>
              </w:rPr>
            </w:pPr>
          </w:p>
        </w:tc>
      </w:tr>
      <w:tr w:rsidR="005630E7" w:rsidRPr="00C870B3" w14:paraId="0DCA62D1" w14:textId="77777777" w:rsidTr="00C870B3">
        <w:trPr>
          <w:trHeight w:val="291"/>
        </w:trPr>
        <w:tc>
          <w:tcPr>
            <w:tcW w:w="900" w:type="dxa"/>
            <w:tcBorders>
              <w:left w:val="double" w:sz="4" w:space="0" w:color="auto"/>
              <w:right w:val="double" w:sz="4" w:space="0" w:color="auto"/>
            </w:tcBorders>
            <w:vAlign w:val="center"/>
          </w:tcPr>
          <w:p w14:paraId="4B380D58" w14:textId="1BDFA15F" w:rsidR="005630E7" w:rsidRPr="00C870B3" w:rsidRDefault="005630E7"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5</w:t>
            </w:r>
          </w:p>
        </w:tc>
        <w:tc>
          <w:tcPr>
            <w:tcW w:w="5760" w:type="dxa"/>
            <w:tcBorders>
              <w:left w:val="double" w:sz="4" w:space="0" w:color="auto"/>
              <w:right w:val="double" w:sz="4" w:space="0" w:color="auto"/>
            </w:tcBorders>
          </w:tcPr>
          <w:p w14:paraId="4064B4F2" w14:textId="77777777" w:rsidR="005630E7" w:rsidRPr="00C870B3" w:rsidRDefault="005630E7" w:rsidP="00C870B3">
            <w:pPr>
              <w:autoSpaceDE w:val="0"/>
              <w:autoSpaceDN w:val="0"/>
              <w:adjustRightInd w:val="0"/>
              <w:spacing w:after="0" w:line="240" w:lineRule="auto"/>
              <w:jc w:val="both"/>
              <w:rPr>
                <w:rFonts w:ascii="Sylfaen" w:hAnsi="Sylfaen" w:cs="Sylfaen"/>
                <w:b/>
                <w:sz w:val="20"/>
                <w:szCs w:val="20"/>
                <w:lang w:val="ka-GE"/>
              </w:rPr>
            </w:pPr>
            <w:r w:rsidRPr="00C870B3">
              <w:rPr>
                <w:rFonts w:ascii="Sylfaen" w:hAnsi="Sylfaen" w:cs="Sylfaen"/>
                <w:sz w:val="20"/>
                <w:szCs w:val="20"/>
                <w:lang w:val="ka-GE"/>
              </w:rPr>
              <w:t>მოთხოვნის უზრუნველყოფის სამართალი</w:t>
            </w:r>
          </w:p>
        </w:tc>
        <w:tc>
          <w:tcPr>
            <w:tcW w:w="1185" w:type="dxa"/>
            <w:tcBorders>
              <w:left w:val="double" w:sz="4" w:space="0" w:color="auto"/>
            </w:tcBorders>
            <w:vAlign w:val="center"/>
          </w:tcPr>
          <w:p w14:paraId="727E88CB"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7B52CEA0"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2CDCC22"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tcPr>
          <w:p w14:paraId="1C1CFF82" w14:textId="44BE232C"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tcBorders>
              <w:right w:val="single" w:sz="4" w:space="0" w:color="auto"/>
            </w:tcBorders>
          </w:tcPr>
          <w:p w14:paraId="1F82D8D3" w14:textId="4D582C7F"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79C4CBC6" w14:textId="77777777" w:rsidR="005630E7" w:rsidRPr="00C870B3" w:rsidRDefault="005630E7" w:rsidP="00C870B3">
            <w:pPr>
              <w:autoSpaceDE w:val="0"/>
              <w:autoSpaceDN w:val="0"/>
              <w:adjustRightInd w:val="0"/>
              <w:spacing w:after="0" w:line="240" w:lineRule="auto"/>
              <w:jc w:val="center"/>
              <w:rPr>
                <w:rFonts w:ascii="Sylfaen" w:hAnsi="Sylfaen" w:cs="Sylfaen"/>
                <w:b/>
                <w:color w:val="FF0000"/>
                <w:sz w:val="20"/>
                <w:szCs w:val="20"/>
              </w:rPr>
            </w:pPr>
          </w:p>
        </w:tc>
      </w:tr>
      <w:tr w:rsidR="005630E7" w:rsidRPr="00C870B3" w14:paraId="13392B83" w14:textId="77777777" w:rsidTr="00C870B3">
        <w:trPr>
          <w:trHeight w:val="291"/>
        </w:trPr>
        <w:tc>
          <w:tcPr>
            <w:tcW w:w="900" w:type="dxa"/>
            <w:tcBorders>
              <w:left w:val="double" w:sz="4" w:space="0" w:color="auto"/>
              <w:right w:val="double" w:sz="4" w:space="0" w:color="auto"/>
            </w:tcBorders>
            <w:vAlign w:val="center"/>
          </w:tcPr>
          <w:p w14:paraId="283DB761" w14:textId="11439C6D" w:rsidR="005630E7" w:rsidRPr="00C870B3" w:rsidRDefault="005630E7"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6</w:t>
            </w:r>
          </w:p>
        </w:tc>
        <w:tc>
          <w:tcPr>
            <w:tcW w:w="5760" w:type="dxa"/>
            <w:tcBorders>
              <w:left w:val="double" w:sz="4" w:space="0" w:color="auto"/>
              <w:right w:val="double" w:sz="4" w:space="0" w:color="auto"/>
            </w:tcBorders>
          </w:tcPr>
          <w:p w14:paraId="62B0DAB4" w14:textId="77777777" w:rsidR="005630E7" w:rsidRPr="00C870B3" w:rsidRDefault="005630E7"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საერთაშორისო კერძო სამართალი</w:t>
            </w:r>
          </w:p>
        </w:tc>
        <w:tc>
          <w:tcPr>
            <w:tcW w:w="1185" w:type="dxa"/>
            <w:tcBorders>
              <w:left w:val="double" w:sz="4" w:space="0" w:color="auto"/>
            </w:tcBorders>
            <w:vAlign w:val="center"/>
          </w:tcPr>
          <w:p w14:paraId="35C31CC2"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19331180"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Pr>
          <w:p w14:paraId="573318DD" w14:textId="71922D33"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tcPr>
          <w:p w14:paraId="5E4DCD6B" w14:textId="0FDCFBA3"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69CE7ABA"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1473140" w14:textId="2BAE444E"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r>
      <w:tr w:rsidR="00A311CC" w:rsidRPr="00C870B3" w14:paraId="32DF0F60" w14:textId="77777777" w:rsidTr="00C870B3">
        <w:trPr>
          <w:trHeight w:val="291"/>
        </w:trPr>
        <w:tc>
          <w:tcPr>
            <w:tcW w:w="900" w:type="dxa"/>
            <w:tcBorders>
              <w:left w:val="double" w:sz="4" w:space="0" w:color="auto"/>
              <w:right w:val="double" w:sz="4" w:space="0" w:color="auto"/>
            </w:tcBorders>
            <w:vAlign w:val="center"/>
          </w:tcPr>
          <w:p w14:paraId="1346EA1A" w14:textId="22ABCF20" w:rsidR="000C7A9D" w:rsidRPr="00C870B3" w:rsidRDefault="00E61B6F"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7</w:t>
            </w:r>
          </w:p>
        </w:tc>
        <w:tc>
          <w:tcPr>
            <w:tcW w:w="5760" w:type="dxa"/>
            <w:tcBorders>
              <w:left w:val="double" w:sz="4" w:space="0" w:color="auto"/>
              <w:right w:val="double" w:sz="4" w:space="0" w:color="auto"/>
            </w:tcBorders>
          </w:tcPr>
          <w:p w14:paraId="228FB30D" w14:textId="77777777" w:rsidR="000C7A9D" w:rsidRPr="00C870B3" w:rsidRDefault="000C7A9D"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მეორე  უცხო  ენა (ინგლისური)</w:t>
            </w:r>
          </w:p>
        </w:tc>
        <w:tc>
          <w:tcPr>
            <w:tcW w:w="1185" w:type="dxa"/>
            <w:tcBorders>
              <w:left w:val="double" w:sz="4" w:space="0" w:color="auto"/>
            </w:tcBorders>
            <w:vAlign w:val="center"/>
          </w:tcPr>
          <w:p w14:paraId="7DD4B7C3"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649A9CF6"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1A848394" w14:textId="77777777" w:rsidR="000C7A9D" w:rsidRPr="00C870B3" w:rsidRDefault="000C7A9D" w:rsidP="00C870B3">
            <w:pPr>
              <w:autoSpaceDE w:val="0"/>
              <w:autoSpaceDN w:val="0"/>
              <w:adjustRightInd w:val="0"/>
              <w:spacing w:after="0" w:line="240" w:lineRule="auto"/>
              <w:jc w:val="center"/>
              <w:rPr>
                <w:rFonts w:ascii="Sylfaen" w:hAnsi="Sylfaen" w:cs="Sylfaen"/>
                <w:sz w:val="20"/>
                <w:szCs w:val="20"/>
              </w:rPr>
            </w:pPr>
          </w:p>
        </w:tc>
        <w:tc>
          <w:tcPr>
            <w:tcW w:w="1185" w:type="dxa"/>
            <w:vAlign w:val="center"/>
          </w:tcPr>
          <w:p w14:paraId="68B8820E" w14:textId="77777777" w:rsidR="000C7A9D" w:rsidRPr="00C870B3" w:rsidRDefault="000C7A9D"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Borders>
              <w:right w:val="single" w:sz="4" w:space="0" w:color="auto"/>
            </w:tcBorders>
            <w:vAlign w:val="center"/>
          </w:tcPr>
          <w:p w14:paraId="09624342" w14:textId="577F1EA1" w:rsidR="000C7A9D" w:rsidRPr="00C870B3" w:rsidRDefault="000C7A9D" w:rsidP="00C870B3">
            <w:pPr>
              <w:autoSpaceDE w:val="0"/>
              <w:autoSpaceDN w:val="0"/>
              <w:adjustRightInd w:val="0"/>
              <w:spacing w:after="0" w:line="240" w:lineRule="auto"/>
              <w:jc w:val="center"/>
              <w:rPr>
                <w:rFonts w:ascii="Sylfaen" w:hAnsi="Sylfaen" w:cs="Sylfaen"/>
                <w:color w:val="FF0000"/>
                <w:sz w:val="20"/>
                <w:szCs w:val="20"/>
              </w:rPr>
            </w:pPr>
          </w:p>
        </w:tc>
        <w:tc>
          <w:tcPr>
            <w:tcW w:w="1545" w:type="dxa"/>
            <w:tcBorders>
              <w:left w:val="single" w:sz="4" w:space="0" w:color="auto"/>
              <w:right w:val="double" w:sz="4" w:space="0" w:color="auto"/>
            </w:tcBorders>
            <w:vAlign w:val="center"/>
          </w:tcPr>
          <w:p w14:paraId="19BAEB3C" w14:textId="77777777" w:rsidR="000C7A9D" w:rsidRPr="00C870B3" w:rsidRDefault="000C7A9D" w:rsidP="00C870B3">
            <w:pPr>
              <w:autoSpaceDE w:val="0"/>
              <w:autoSpaceDN w:val="0"/>
              <w:adjustRightInd w:val="0"/>
              <w:spacing w:after="0" w:line="240" w:lineRule="auto"/>
              <w:jc w:val="center"/>
              <w:rPr>
                <w:rFonts w:ascii="Sylfaen" w:hAnsi="Sylfaen" w:cs="Sylfaen"/>
                <w:b/>
                <w:color w:val="FF0000"/>
                <w:sz w:val="20"/>
                <w:szCs w:val="20"/>
              </w:rPr>
            </w:pPr>
          </w:p>
        </w:tc>
      </w:tr>
      <w:tr w:rsidR="005630E7" w:rsidRPr="00C870B3" w14:paraId="45E74127" w14:textId="77777777" w:rsidTr="00C870B3">
        <w:trPr>
          <w:trHeight w:val="291"/>
        </w:trPr>
        <w:tc>
          <w:tcPr>
            <w:tcW w:w="900" w:type="dxa"/>
            <w:tcBorders>
              <w:left w:val="double" w:sz="4" w:space="0" w:color="auto"/>
              <w:right w:val="double" w:sz="4" w:space="0" w:color="auto"/>
            </w:tcBorders>
            <w:vAlign w:val="center"/>
          </w:tcPr>
          <w:p w14:paraId="325DA0A8" w14:textId="0D098995" w:rsidR="005630E7" w:rsidRPr="00C870B3" w:rsidRDefault="005630E7"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8</w:t>
            </w:r>
          </w:p>
        </w:tc>
        <w:tc>
          <w:tcPr>
            <w:tcW w:w="5760" w:type="dxa"/>
            <w:tcBorders>
              <w:left w:val="double" w:sz="4" w:space="0" w:color="auto"/>
              <w:right w:val="double" w:sz="4" w:space="0" w:color="auto"/>
            </w:tcBorders>
          </w:tcPr>
          <w:p w14:paraId="4CE90B25" w14:textId="77777777" w:rsidR="005630E7" w:rsidRPr="00C870B3" w:rsidRDefault="005630E7"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საერთაშორისო სისხლის სამართალი</w:t>
            </w:r>
          </w:p>
        </w:tc>
        <w:tc>
          <w:tcPr>
            <w:tcW w:w="1185" w:type="dxa"/>
            <w:tcBorders>
              <w:left w:val="double" w:sz="4" w:space="0" w:color="auto"/>
            </w:tcBorders>
            <w:vAlign w:val="center"/>
          </w:tcPr>
          <w:p w14:paraId="235D7A89"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432A96B"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369A4AEF"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58397D3A" w14:textId="577AE2D5"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tcBorders>
              <w:right w:val="single" w:sz="4" w:space="0" w:color="auto"/>
            </w:tcBorders>
          </w:tcPr>
          <w:p w14:paraId="30860212" w14:textId="205CEAF2"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545" w:type="dxa"/>
            <w:tcBorders>
              <w:left w:val="single" w:sz="4" w:space="0" w:color="auto"/>
              <w:right w:val="double" w:sz="4" w:space="0" w:color="auto"/>
            </w:tcBorders>
          </w:tcPr>
          <w:p w14:paraId="200A4AE0" w14:textId="27AE14BE"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r>
      <w:tr w:rsidR="005630E7" w:rsidRPr="00C870B3" w14:paraId="7A5E6142" w14:textId="77777777" w:rsidTr="00C870B3">
        <w:trPr>
          <w:trHeight w:val="291"/>
        </w:trPr>
        <w:tc>
          <w:tcPr>
            <w:tcW w:w="900" w:type="dxa"/>
            <w:tcBorders>
              <w:left w:val="double" w:sz="4" w:space="0" w:color="auto"/>
              <w:right w:val="double" w:sz="4" w:space="0" w:color="auto"/>
            </w:tcBorders>
            <w:vAlign w:val="center"/>
          </w:tcPr>
          <w:p w14:paraId="53BB3D79" w14:textId="2A0D0B03" w:rsidR="005630E7" w:rsidRPr="00C870B3" w:rsidRDefault="005630E7"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Pr="00C870B3">
              <w:rPr>
                <w:rFonts w:ascii="Sylfaen" w:eastAsia="Times New Roman" w:hAnsi="Sylfaen" w:cs="Times New Roman"/>
                <w:sz w:val="20"/>
                <w:szCs w:val="20"/>
                <w:lang w:eastAsia="ru-RU"/>
              </w:rPr>
              <w:t>6</w:t>
            </w:r>
            <w:r w:rsidR="00D06118" w:rsidRPr="00C870B3">
              <w:rPr>
                <w:rFonts w:ascii="Sylfaen" w:eastAsia="Times New Roman" w:hAnsi="Sylfaen" w:cs="Times New Roman"/>
                <w:sz w:val="20"/>
                <w:szCs w:val="20"/>
                <w:lang w:val="ka-GE" w:eastAsia="ru-RU"/>
              </w:rPr>
              <w:t>9</w:t>
            </w:r>
          </w:p>
        </w:tc>
        <w:tc>
          <w:tcPr>
            <w:tcW w:w="5760" w:type="dxa"/>
            <w:tcBorders>
              <w:left w:val="double" w:sz="4" w:space="0" w:color="auto"/>
              <w:right w:val="double" w:sz="4" w:space="0" w:color="auto"/>
            </w:tcBorders>
          </w:tcPr>
          <w:p w14:paraId="51322FA9" w14:textId="0A3F799E" w:rsidR="005630E7" w:rsidRPr="00C870B3" w:rsidRDefault="005630E7" w:rsidP="00C870B3">
            <w:pPr>
              <w:autoSpaceDE w:val="0"/>
              <w:autoSpaceDN w:val="0"/>
              <w:adjustRightInd w:val="0"/>
              <w:spacing w:after="0" w:line="240" w:lineRule="auto"/>
              <w:jc w:val="both"/>
              <w:rPr>
                <w:rFonts w:ascii="Sylfaen" w:hAnsi="Sylfaen" w:cs="Sylfaen"/>
                <w:b/>
                <w:sz w:val="20"/>
                <w:szCs w:val="20"/>
              </w:rPr>
            </w:pPr>
            <w:r w:rsidRPr="00C870B3">
              <w:rPr>
                <w:rFonts w:ascii="Sylfaen" w:hAnsi="Sylfaen" w:cs="Sylfaen"/>
                <w:sz w:val="20"/>
                <w:szCs w:val="20"/>
                <w:lang w:val="ka-GE"/>
              </w:rPr>
              <w:t>საგადასახადო სამართ</w:t>
            </w:r>
            <w:r w:rsidR="00887D52" w:rsidRPr="00C870B3">
              <w:rPr>
                <w:rFonts w:ascii="Sylfaen" w:hAnsi="Sylfaen" w:cs="Sylfaen"/>
                <w:sz w:val="20"/>
                <w:szCs w:val="20"/>
                <w:lang w:val="ka-GE"/>
              </w:rPr>
              <w:t>ალი</w:t>
            </w:r>
          </w:p>
        </w:tc>
        <w:tc>
          <w:tcPr>
            <w:tcW w:w="1185" w:type="dxa"/>
            <w:tcBorders>
              <w:left w:val="double" w:sz="4" w:space="0" w:color="auto"/>
            </w:tcBorders>
            <w:vAlign w:val="center"/>
          </w:tcPr>
          <w:p w14:paraId="0D5B4508"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01740732"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vAlign w:val="center"/>
          </w:tcPr>
          <w:p w14:paraId="5B44C0FC" w14:textId="77777777" w:rsidR="005630E7" w:rsidRPr="00C870B3" w:rsidRDefault="005630E7" w:rsidP="00C870B3">
            <w:pPr>
              <w:autoSpaceDE w:val="0"/>
              <w:autoSpaceDN w:val="0"/>
              <w:adjustRightInd w:val="0"/>
              <w:spacing w:after="0" w:line="240" w:lineRule="auto"/>
              <w:jc w:val="center"/>
              <w:rPr>
                <w:rFonts w:ascii="Sylfaen" w:hAnsi="Sylfaen" w:cs="Sylfaen"/>
                <w:b/>
                <w:sz w:val="20"/>
                <w:szCs w:val="20"/>
              </w:rPr>
            </w:pPr>
            <w:r w:rsidRPr="00C870B3">
              <w:rPr>
                <w:rFonts w:ascii="Sylfaen" w:hAnsi="Sylfaen" w:cs="Sylfaen"/>
                <w:sz w:val="20"/>
                <w:szCs w:val="20"/>
              </w:rPr>
              <w:t>x</w:t>
            </w:r>
          </w:p>
        </w:tc>
        <w:tc>
          <w:tcPr>
            <w:tcW w:w="1185" w:type="dxa"/>
          </w:tcPr>
          <w:p w14:paraId="77AC69BF" w14:textId="043D9FDC"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185" w:type="dxa"/>
            <w:tcBorders>
              <w:right w:val="single" w:sz="4" w:space="0" w:color="auto"/>
            </w:tcBorders>
          </w:tcPr>
          <w:p w14:paraId="2C61C6C3" w14:textId="4B2A7F7B"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c>
          <w:tcPr>
            <w:tcW w:w="1545" w:type="dxa"/>
            <w:tcBorders>
              <w:left w:val="single" w:sz="4" w:space="0" w:color="auto"/>
              <w:right w:val="double" w:sz="4" w:space="0" w:color="auto"/>
            </w:tcBorders>
            <w:vAlign w:val="center"/>
          </w:tcPr>
          <w:p w14:paraId="3E1302C7" w14:textId="3869733E" w:rsidR="005630E7" w:rsidRPr="00C870B3" w:rsidRDefault="005630E7" w:rsidP="00C870B3">
            <w:pPr>
              <w:autoSpaceDE w:val="0"/>
              <w:autoSpaceDN w:val="0"/>
              <w:adjustRightInd w:val="0"/>
              <w:spacing w:after="0" w:line="240" w:lineRule="auto"/>
              <w:jc w:val="center"/>
              <w:rPr>
                <w:rFonts w:ascii="Sylfaen" w:hAnsi="Sylfaen" w:cs="Sylfaen"/>
                <w:b/>
                <w:color w:val="FF0000"/>
                <w:sz w:val="20"/>
                <w:szCs w:val="20"/>
                <w:lang w:val="ka-GE"/>
              </w:rPr>
            </w:pPr>
          </w:p>
        </w:tc>
      </w:tr>
      <w:tr w:rsidR="005630E7" w:rsidRPr="00C870B3" w14:paraId="3A11254D" w14:textId="77777777" w:rsidTr="00C870B3">
        <w:trPr>
          <w:trHeight w:val="446"/>
        </w:trPr>
        <w:tc>
          <w:tcPr>
            <w:tcW w:w="900" w:type="dxa"/>
            <w:tcBorders>
              <w:left w:val="double" w:sz="4" w:space="0" w:color="auto"/>
              <w:right w:val="double" w:sz="4" w:space="0" w:color="auto"/>
            </w:tcBorders>
            <w:vAlign w:val="center"/>
          </w:tcPr>
          <w:p w14:paraId="11C6206F" w14:textId="4872BF8B" w:rsidR="005630E7" w:rsidRPr="00C870B3" w:rsidRDefault="005630E7" w:rsidP="00C870B3">
            <w:pPr>
              <w:spacing w:after="0" w:line="240" w:lineRule="auto"/>
              <w:ind w:left="-21"/>
              <w:jc w:val="center"/>
              <w:rPr>
                <w:rFonts w:ascii="Sylfaen" w:eastAsia="Times New Roman" w:hAnsi="Sylfaen" w:cs="Times New Roman"/>
                <w:sz w:val="20"/>
                <w:szCs w:val="20"/>
                <w:lang w:val="ka-GE" w:eastAsia="ru-RU"/>
              </w:rPr>
            </w:pPr>
            <w:r w:rsidRPr="00C870B3">
              <w:rPr>
                <w:rFonts w:ascii="Sylfaen" w:eastAsia="Times New Roman" w:hAnsi="Sylfaen" w:cs="Times New Roman"/>
                <w:sz w:val="20"/>
                <w:szCs w:val="20"/>
                <w:lang w:val="ka-GE" w:eastAsia="ru-RU"/>
              </w:rPr>
              <w:t>1.</w:t>
            </w:r>
            <w:r w:rsidR="00D06118" w:rsidRPr="00C870B3">
              <w:rPr>
                <w:rFonts w:ascii="Sylfaen" w:eastAsia="Times New Roman" w:hAnsi="Sylfaen" w:cs="Times New Roman"/>
                <w:sz w:val="20"/>
                <w:szCs w:val="20"/>
                <w:lang w:val="ka-GE" w:eastAsia="ru-RU"/>
              </w:rPr>
              <w:t>70</w:t>
            </w:r>
          </w:p>
        </w:tc>
        <w:tc>
          <w:tcPr>
            <w:tcW w:w="5760" w:type="dxa"/>
            <w:tcBorders>
              <w:left w:val="double" w:sz="4" w:space="0" w:color="auto"/>
              <w:right w:val="double" w:sz="4" w:space="0" w:color="auto"/>
            </w:tcBorders>
          </w:tcPr>
          <w:p w14:paraId="78D6F4BF" w14:textId="77777777" w:rsidR="005630E7" w:rsidRPr="00C870B3" w:rsidRDefault="005630E7" w:rsidP="00C870B3">
            <w:pPr>
              <w:autoSpaceDE w:val="0"/>
              <w:autoSpaceDN w:val="0"/>
              <w:adjustRightInd w:val="0"/>
              <w:spacing w:after="0" w:line="240" w:lineRule="auto"/>
              <w:jc w:val="both"/>
              <w:rPr>
                <w:rFonts w:ascii="Sylfaen" w:hAnsi="Sylfaen" w:cs="Sylfaen"/>
                <w:sz w:val="20"/>
                <w:szCs w:val="20"/>
                <w:lang w:val="ka-GE"/>
              </w:rPr>
            </w:pPr>
            <w:r w:rsidRPr="00C870B3">
              <w:rPr>
                <w:rFonts w:ascii="Sylfaen" w:hAnsi="Sylfaen" w:cs="Sylfaen"/>
                <w:sz w:val="20"/>
                <w:szCs w:val="20"/>
                <w:lang w:val="ka-GE"/>
              </w:rPr>
              <w:t>ადამიანის უფლებათა საერთაშორისო სამართალი</w:t>
            </w:r>
          </w:p>
        </w:tc>
        <w:tc>
          <w:tcPr>
            <w:tcW w:w="1185" w:type="dxa"/>
            <w:tcBorders>
              <w:left w:val="double" w:sz="4" w:space="0" w:color="auto"/>
            </w:tcBorders>
            <w:vAlign w:val="center"/>
          </w:tcPr>
          <w:p w14:paraId="69784CF4"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72D195D"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2832CDC4"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rPr>
            </w:pPr>
            <w:r w:rsidRPr="00C870B3">
              <w:rPr>
                <w:rFonts w:ascii="Sylfaen" w:hAnsi="Sylfaen" w:cs="Sylfaen"/>
                <w:sz w:val="20"/>
                <w:szCs w:val="20"/>
              </w:rPr>
              <w:t>x</w:t>
            </w:r>
          </w:p>
        </w:tc>
        <w:tc>
          <w:tcPr>
            <w:tcW w:w="1185" w:type="dxa"/>
            <w:vAlign w:val="center"/>
          </w:tcPr>
          <w:p w14:paraId="400CAEE5" w14:textId="77777777" w:rsidR="005630E7" w:rsidRPr="00C870B3" w:rsidRDefault="005630E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lang w:val="ka-GE"/>
              </w:rPr>
              <w:t>x</w:t>
            </w:r>
          </w:p>
        </w:tc>
        <w:tc>
          <w:tcPr>
            <w:tcW w:w="1185" w:type="dxa"/>
            <w:tcBorders>
              <w:right w:val="single" w:sz="4" w:space="0" w:color="auto"/>
            </w:tcBorders>
          </w:tcPr>
          <w:p w14:paraId="419E671A" w14:textId="7E08F35D" w:rsidR="005630E7" w:rsidRPr="00C870B3" w:rsidRDefault="005630E7" w:rsidP="00C870B3">
            <w:pPr>
              <w:autoSpaceDE w:val="0"/>
              <w:autoSpaceDN w:val="0"/>
              <w:adjustRightInd w:val="0"/>
              <w:spacing w:after="0" w:line="240" w:lineRule="auto"/>
              <w:jc w:val="center"/>
              <w:rPr>
                <w:rFonts w:ascii="Sylfaen" w:hAnsi="Sylfaen" w:cs="Sylfaen"/>
                <w:sz w:val="20"/>
                <w:szCs w:val="20"/>
                <w:lang w:val="ka-GE"/>
              </w:rPr>
            </w:pPr>
            <w:r w:rsidRPr="00C870B3">
              <w:rPr>
                <w:rFonts w:ascii="Sylfaen" w:hAnsi="Sylfaen" w:cs="Sylfaen"/>
                <w:sz w:val="20"/>
                <w:szCs w:val="20"/>
              </w:rPr>
              <w:t>x</w:t>
            </w:r>
          </w:p>
        </w:tc>
        <w:tc>
          <w:tcPr>
            <w:tcW w:w="1545" w:type="dxa"/>
            <w:tcBorders>
              <w:left w:val="single" w:sz="4" w:space="0" w:color="auto"/>
              <w:right w:val="double" w:sz="4" w:space="0" w:color="auto"/>
            </w:tcBorders>
          </w:tcPr>
          <w:p w14:paraId="74E6171A" w14:textId="386D3FE8" w:rsidR="005630E7" w:rsidRPr="00C870B3" w:rsidRDefault="005630E7" w:rsidP="00C870B3">
            <w:pPr>
              <w:autoSpaceDE w:val="0"/>
              <w:autoSpaceDN w:val="0"/>
              <w:adjustRightInd w:val="0"/>
              <w:spacing w:after="0" w:line="240" w:lineRule="auto"/>
              <w:jc w:val="center"/>
              <w:rPr>
                <w:rFonts w:ascii="Sylfaen" w:hAnsi="Sylfaen" w:cs="Sylfaen"/>
                <w:b/>
                <w:sz w:val="20"/>
                <w:szCs w:val="20"/>
                <w:lang w:val="ka-GE"/>
              </w:rPr>
            </w:pPr>
            <w:r w:rsidRPr="00C870B3">
              <w:rPr>
                <w:rFonts w:ascii="Sylfaen" w:hAnsi="Sylfaen" w:cs="Sylfaen"/>
                <w:sz w:val="20"/>
                <w:szCs w:val="20"/>
              </w:rPr>
              <w:t>x</w:t>
            </w:r>
          </w:p>
        </w:tc>
      </w:tr>
    </w:tbl>
    <w:p w14:paraId="3ED0C155" w14:textId="77777777" w:rsidR="00DA30F6" w:rsidRPr="00C870B3" w:rsidRDefault="00DA30F6" w:rsidP="00C870B3">
      <w:pPr>
        <w:spacing w:after="0" w:line="240" w:lineRule="auto"/>
        <w:ind w:right="750"/>
        <w:rPr>
          <w:rFonts w:ascii="Sylfaen" w:hAnsi="Sylfaen"/>
          <w:b/>
          <w:color w:val="FF0000"/>
          <w:sz w:val="20"/>
          <w:szCs w:val="20"/>
        </w:rPr>
      </w:pPr>
    </w:p>
    <w:sectPr w:rsidR="00DA30F6" w:rsidRPr="00C870B3" w:rsidSect="00C870B3">
      <w:type w:val="nextPage"/>
      <w:pgSz w:w="15840" w:h="1224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1CD66" w14:textId="77777777" w:rsidR="00212100" w:rsidRDefault="00212100">
      <w:pPr>
        <w:spacing w:after="0" w:line="240" w:lineRule="auto"/>
      </w:pPr>
      <w:r>
        <w:separator/>
      </w:r>
    </w:p>
  </w:endnote>
  <w:endnote w:type="continuationSeparator" w:id="0">
    <w:p w14:paraId="0481602A" w14:textId="77777777" w:rsidR="00212100" w:rsidRDefault="00212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 Akad Nebraska">
    <w:altName w:val="Courier New"/>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cadNusx">
    <w:panose1 w:val="00000000000000000000"/>
    <w:charset w:val="00"/>
    <w:family w:val="auto"/>
    <w:pitch w:val="variable"/>
    <w:sig w:usb0="A00000AF" w:usb1="100078EB" w:usb2="00000000" w:usb3="00000000" w:csb0="0000019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5709" w14:textId="77777777" w:rsidR="00984CBF" w:rsidRDefault="00984CBF"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F7B3BD" w14:textId="77777777" w:rsidR="00984CBF" w:rsidRDefault="00984CBF"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281B9" w14:textId="66D2B13B" w:rsidR="00984CBF" w:rsidRDefault="00984CBF" w:rsidP="00DC75E9">
    <w:pPr>
      <w:pStyle w:val="Footer"/>
      <w:framePr w:wrap="around" w:vAnchor="text" w:hAnchor="page" w:x="14680" w:y="34"/>
      <w:rPr>
        <w:rStyle w:val="PageNumber"/>
      </w:rPr>
    </w:pPr>
    <w:r>
      <w:rPr>
        <w:rStyle w:val="PageNumber"/>
      </w:rPr>
      <w:fldChar w:fldCharType="begin"/>
    </w:r>
    <w:r>
      <w:rPr>
        <w:rStyle w:val="PageNumber"/>
      </w:rPr>
      <w:instrText xml:space="preserve">PAGE  </w:instrText>
    </w:r>
    <w:r>
      <w:rPr>
        <w:rStyle w:val="PageNumber"/>
      </w:rPr>
      <w:fldChar w:fldCharType="separate"/>
    </w:r>
    <w:r w:rsidR="00C870B3">
      <w:rPr>
        <w:rStyle w:val="PageNumber"/>
        <w:noProof/>
      </w:rPr>
      <w:t>13</w:t>
    </w:r>
    <w:r>
      <w:rPr>
        <w:rStyle w:val="PageNumber"/>
      </w:rPr>
      <w:fldChar w:fldCharType="end"/>
    </w:r>
  </w:p>
  <w:p w14:paraId="505765EE" w14:textId="77777777" w:rsidR="00984CBF" w:rsidRDefault="00984CBF"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D4454" w14:textId="77777777" w:rsidR="00212100" w:rsidRDefault="00212100">
      <w:pPr>
        <w:spacing w:after="0" w:line="240" w:lineRule="auto"/>
      </w:pPr>
      <w:r>
        <w:separator/>
      </w:r>
    </w:p>
  </w:footnote>
  <w:footnote w:type="continuationSeparator" w:id="0">
    <w:p w14:paraId="24D9DA94" w14:textId="77777777" w:rsidR="00212100" w:rsidRDefault="00212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41F297F"/>
    <w:multiLevelType w:val="hybridMultilevel"/>
    <w:tmpl w:val="59BC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B0D06"/>
    <w:multiLevelType w:val="hybridMultilevel"/>
    <w:tmpl w:val="3A923F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AE21F9"/>
    <w:multiLevelType w:val="hybridMultilevel"/>
    <w:tmpl w:val="DD524680"/>
    <w:lvl w:ilvl="0" w:tplc="0409000B">
      <w:start w:val="1"/>
      <w:numFmt w:val="bullet"/>
      <w:lvlText w:val=""/>
      <w:lvlJc w:val="left"/>
      <w:pPr>
        <w:ind w:left="730" w:hanging="360"/>
      </w:pPr>
      <w:rPr>
        <w:rFonts w:ascii="Wingdings" w:hAnsi="Wingdings"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15:restartNumberingAfterBreak="0">
    <w:nsid w:val="22DE54B9"/>
    <w:multiLevelType w:val="hybridMultilevel"/>
    <w:tmpl w:val="FCFACF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82F4F"/>
    <w:multiLevelType w:val="hybridMultilevel"/>
    <w:tmpl w:val="497A1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C4D73"/>
    <w:multiLevelType w:val="hybridMultilevel"/>
    <w:tmpl w:val="0DD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E6970"/>
    <w:multiLevelType w:val="hybridMultilevel"/>
    <w:tmpl w:val="5D9A6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274095"/>
    <w:multiLevelType w:val="hybridMultilevel"/>
    <w:tmpl w:val="50042BDA"/>
    <w:lvl w:ilvl="0" w:tplc="A352117E">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263DF"/>
    <w:multiLevelType w:val="hybridMultilevel"/>
    <w:tmpl w:val="3F6EDE4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30526352"/>
    <w:multiLevelType w:val="hybridMultilevel"/>
    <w:tmpl w:val="C0E8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E676E"/>
    <w:multiLevelType w:val="hybridMultilevel"/>
    <w:tmpl w:val="9AAAD06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2" w15:restartNumberingAfterBreak="0">
    <w:nsid w:val="46E17426"/>
    <w:multiLevelType w:val="hybridMultilevel"/>
    <w:tmpl w:val="3CE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1077EB"/>
    <w:multiLevelType w:val="hybridMultilevel"/>
    <w:tmpl w:val="31CA7C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0DE1AB9"/>
    <w:multiLevelType w:val="hybridMultilevel"/>
    <w:tmpl w:val="61D8056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D033E"/>
    <w:multiLevelType w:val="hybridMultilevel"/>
    <w:tmpl w:val="82905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B128C"/>
    <w:multiLevelType w:val="hybridMultilevel"/>
    <w:tmpl w:val="EA1AA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D540D"/>
    <w:multiLevelType w:val="hybridMultilevel"/>
    <w:tmpl w:val="9544CA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4" w15:restartNumberingAfterBreak="0">
    <w:nsid w:val="7F4724A1"/>
    <w:multiLevelType w:val="hybridMultilevel"/>
    <w:tmpl w:val="8A1CB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18"/>
  </w:num>
  <w:num w:numId="4">
    <w:abstractNumId w:val="21"/>
  </w:num>
  <w:num w:numId="5">
    <w:abstractNumId w:val="16"/>
  </w:num>
  <w:num w:numId="6">
    <w:abstractNumId w:val="0"/>
  </w:num>
  <w:num w:numId="7">
    <w:abstractNumId w:val="10"/>
  </w:num>
  <w:num w:numId="8">
    <w:abstractNumId w:val="15"/>
  </w:num>
  <w:num w:numId="9">
    <w:abstractNumId w:val="11"/>
  </w:num>
  <w:num w:numId="10">
    <w:abstractNumId w:val="24"/>
  </w:num>
  <w:num w:numId="11">
    <w:abstractNumId w:val="12"/>
  </w:num>
  <w:num w:numId="12">
    <w:abstractNumId w:val="9"/>
  </w:num>
  <w:num w:numId="13">
    <w:abstractNumId w:val="19"/>
  </w:num>
  <w:num w:numId="14">
    <w:abstractNumId w:val="5"/>
  </w:num>
  <w:num w:numId="15">
    <w:abstractNumId w:val="3"/>
  </w:num>
  <w:num w:numId="16">
    <w:abstractNumId w:val="22"/>
  </w:num>
  <w:num w:numId="17">
    <w:abstractNumId w:val="4"/>
  </w:num>
  <w:num w:numId="18">
    <w:abstractNumId w:val="8"/>
  </w:num>
  <w:num w:numId="19">
    <w:abstractNumId w:val="1"/>
  </w:num>
  <w:num w:numId="20">
    <w:abstractNumId w:val="6"/>
  </w:num>
  <w:num w:numId="21">
    <w:abstractNumId w:val="2"/>
  </w:num>
  <w:num w:numId="22">
    <w:abstractNumId w:val="20"/>
  </w:num>
  <w:num w:numId="23">
    <w:abstractNumId w:val="7"/>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s-ES" w:vendorID="64" w:dllVersion="131078" w:nlCheck="1" w:checkStyle="0"/>
  <w:defaultTabStop w:val="720"/>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3DE9"/>
    <w:rsid w:val="00013626"/>
    <w:rsid w:val="00020AFC"/>
    <w:rsid w:val="00032243"/>
    <w:rsid w:val="0004208E"/>
    <w:rsid w:val="00050360"/>
    <w:rsid w:val="00050575"/>
    <w:rsid w:val="00050788"/>
    <w:rsid w:val="00050B88"/>
    <w:rsid w:val="00050E37"/>
    <w:rsid w:val="00056E3B"/>
    <w:rsid w:val="00060E45"/>
    <w:rsid w:val="00062BA0"/>
    <w:rsid w:val="00065968"/>
    <w:rsid w:val="00065B67"/>
    <w:rsid w:val="00072D30"/>
    <w:rsid w:val="000735F9"/>
    <w:rsid w:val="00075816"/>
    <w:rsid w:val="000770DA"/>
    <w:rsid w:val="000812DC"/>
    <w:rsid w:val="0008137F"/>
    <w:rsid w:val="00084997"/>
    <w:rsid w:val="00092A2A"/>
    <w:rsid w:val="00092BB9"/>
    <w:rsid w:val="00092F6B"/>
    <w:rsid w:val="00093E26"/>
    <w:rsid w:val="00094AB8"/>
    <w:rsid w:val="000B02B9"/>
    <w:rsid w:val="000B132C"/>
    <w:rsid w:val="000C7958"/>
    <w:rsid w:val="000C7A9D"/>
    <w:rsid w:val="000D1A6E"/>
    <w:rsid w:val="000D5539"/>
    <w:rsid w:val="000D762D"/>
    <w:rsid w:val="000E14D4"/>
    <w:rsid w:val="000F2F40"/>
    <w:rsid w:val="001009C9"/>
    <w:rsid w:val="001039E4"/>
    <w:rsid w:val="00106EA3"/>
    <w:rsid w:val="00123C90"/>
    <w:rsid w:val="00126E4D"/>
    <w:rsid w:val="001343EC"/>
    <w:rsid w:val="00136EEF"/>
    <w:rsid w:val="0014194B"/>
    <w:rsid w:val="00145A28"/>
    <w:rsid w:val="00146593"/>
    <w:rsid w:val="001505F1"/>
    <w:rsid w:val="00152E82"/>
    <w:rsid w:val="001536A6"/>
    <w:rsid w:val="0015476C"/>
    <w:rsid w:val="00165350"/>
    <w:rsid w:val="00165D2D"/>
    <w:rsid w:val="00177973"/>
    <w:rsid w:val="00183AAD"/>
    <w:rsid w:val="00186D55"/>
    <w:rsid w:val="00191F48"/>
    <w:rsid w:val="001945FB"/>
    <w:rsid w:val="00197DE2"/>
    <w:rsid w:val="001A0997"/>
    <w:rsid w:val="001A2EF9"/>
    <w:rsid w:val="001A4C18"/>
    <w:rsid w:val="001B02A9"/>
    <w:rsid w:val="001B04E7"/>
    <w:rsid w:val="001B66A3"/>
    <w:rsid w:val="001D4A9A"/>
    <w:rsid w:val="001D78ED"/>
    <w:rsid w:val="001E14D8"/>
    <w:rsid w:val="001E2CD5"/>
    <w:rsid w:val="001E6E09"/>
    <w:rsid w:val="001F0180"/>
    <w:rsid w:val="002009F5"/>
    <w:rsid w:val="00201ADB"/>
    <w:rsid w:val="00203227"/>
    <w:rsid w:val="002032C7"/>
    <w:rsid w:val="00204605"/>
    <w:rsid w:val="00212100"/>
    <w:rsid w:val="00213B1A"/>
    <w:rsid w:val="002149F5"/>
    <w:rsid w:val="002152EB"/>
    <w:rsid w:val="00217384"/>
    <w:rsid w:val="0022162F"/>
    <w:rsid w:val="002232BE"/>
    <w:rsid w:val="00223B93"/>
    <w:rsid w:val="00225A51"/>
    <w:rsid w:val="00233737"/>
    <w:rsid w:val="0024181F"/>
    <w:rsid w:val="002468FB"/>
    <w:rsid w:val="00247FA5"/>
    <w:rsid w:val="00253047"/>
    <w:rsid w:val="002618BE"/>
    <w:rsid w:val="00266CC8"/>
    <w:rsid w:val="00274C08"/>
    <w:rsid w:val="002760DF"/>
    <w:rsid w:val="00276553"/>
    <w:rsid w:val="00286634"/>
    <w:rsid w:val="00294820"/>
    <w:rsid w:val="0029637B"/>
    <w:rsid w:val="002A114B"/>
    <w:rsid w:val="002A1E33"/>
    <w:rsid w:val="002A25D9"/>
    <w:rsid w:val="002A6B49"/>
    <w:rsid w:val="002B3ACE"/>
    <w:rsid w:val="002B65AB"/>
    <w:rsid w:val="002C3208"/>
    <w:rsid w:val="002C599F"/>
    <w:rsid w:val="002C6DEF"/>
    <w:rsid w:val="002D0F36"/>
    <w:rsid w:val="002D311C"/>
    <w:rsid w:val="002D77CF"/>
    <w:rsid w:val="002E0FE7"/>
    <w:rsid w:val="002E7308"/>
    <w:rsid w:val="002F0D51"/>
    <w:rsid w:val="002F10A8"/>
    <w:rsid w:val="002F312E"/>
    <w:rsid w:val="00314F16"/>
    <w:rsid w:val="0031742C"/>
    <w:rsid w:val="00324C79"/>
    <w:rsid w:val="00327DA9"/>
    <w:rsid w:val="00331A00"/>
    <w:rsid w:val="003518D2"/>
    <w:rsid w:val="00353F15"/>
    <w:rsid w:val="0035570E"/>
    <w:rsid w:val="00355DEB"/>
    <w:rsid w:val="00356312"/>
    <w:rsid w:val="00362B58"/>
    <w:rsid w:val="00364FF1"/>
    <w:rsid w:val="003651FE"/>
    <w:rsid w:val="00372E42"/>
    <w:rsid w:val="00373A87"/>
    <w:rsid w:val="0037762B"/>
    <w:rsid w:val="003821C5"/>
    <w:rsid w:val="003B074D"/>
    <w:rsid w:val="003B1D07"/>
    <w:rsid w:val="003B5CA1"/>
    <w:rsid w:val="003B5FF9"/>
    <w:rsid w:val="003C059A"/>
    <w:rsid w:val="003C1D43"/>
    <w:rsid w:val="003C2D05"/>
    <w:rsid w:val="003C47E8"/>
    <w:rsid w:val="003D26D5"/>
    <w:rsid w:val="003D6F78"/>
    <w:rsid w:val="003D77C5"/>
    <w:rsid w:val="003D7A1B"/>
    <w:rsid w:val="003D7FE5"/>
    <w:rsid w:val="003F0F62"/>
    <w:rsid w:val="003F1579"/>
    <w:rsid w:val="003F2EB8"/>
    <w:rsid w:val="003F4E6D"/>
    <w:rsid w:val="0041631A"/>
    <w:rsid w:val="0042180A"/>
    <w:rsid w:val="0042600C"/>
    <w:rsid w:val="00434604"/>
    <w:rsid w:val="00437545"/>
    <w:rsid w:val="00443D19"/>
    <w:rsid w:val="004468E8"/>
    <w:rsid w:val="00457B6D"/>
    <w:rsid w:val="0046387F"/>
    <w:rsid w:val="004700EF"/>
    <w:rsid w:val="004757CA"/>
    <w:rsid w:val="00482732"/>
    <w:rsid w:val="004927CE"/>
    <w:rsid w:val="004A0325"/>
    <w:rsid w:val="004A354D"/>
    <w:rsid w:val="004A4BE5"/>
    <w:rsid w:val="004B1C8F"/>
    <w:rsid w:val="004B2FF3"/>
    <w:rsid w:val="004C3F9C"/>
    <w:rsid w:val="004C4FB1"/>
    <w:rsid w:val="004E13AA"/>
    <w:rsid w:val="004E3C89"/>
    <w:rsid w:val="004E6CC0"/>
    <w:rsid w:val="004E760D"/>
    <w:rsid w:val="004E7EFD"/>
    <w:rsid w:val="004F084A"/>
    <w:rsid w:val="004F15F9"/>
    <w:rsid w:val="004F1670"/>
    <w:rsid w:val="004F3663"/>
    <w:rsid w:val="004F6FFA"/>
    <w:rsid w:val="00506317"/>
    <w:rsid w:val="00506569"/>
    <w:rsid w:val="005123A8"/>
    <w:rsid w:val="00512C0B"/>
    <w:rsid w:val="00520DDE"/>
    <w:rsid w:val="00521DE3"/>
    <w:rsid w:val="0052202E"/>
    <w:rsid w:val="00527DB7"/>
    <w:rsid w:val="00531CE1"/>
    <w:rsid w:val="005327AB"/>
    <w:rsid w:val="00535C97"/>
    <w:rsid w:val="0055084E"/>
    <w:rsid w:val="00550A6E"/>
    <w:rsid w:val="00552C71"/>
    <w:rsid w:val="00555A74"/>
    <w:rsid w:val="00557A72"/>
    <w:rsid w:val="0056199E"/>
    <w:rsid w:val="005630E7"/>
    <w:rsid w:val="00582AE0"/>
    <w:rsid w:val="005847CB"/>
    <w:rsid w:val="00586236"/>
    <w:rsid w:val="0058630A"/>
    <w:rsid w:val="0059033E"/>
    <w:rsid w:val="00591773"/>
    <w:rsid w:val="005A16D4"/>
    <w:rsid w:val="005A3C40"/>
    <w:rsid w:val="005A60A0"/>
    <w:rsid w:val="005B0D1E"/>
    <w:rsid w:val="005B5518"/>
    <w:rsid w:val="005B5AF9"/>
    <w:rsid w:val="005D69D0"/>
    <w:rsid w:val="005E59F3"/>
    <w:rsid w:val="005E6994"/>
    <w:rsid w:val="005E7CA2"/>
    <w:rsid w:val="005F36CB"/>
    <w:rsid w:val="00601DA1"/>
    <w:rsid w:val="006026CC"/>
    <w:rsid w:val="00602D88"/>
    <w:rsid w:val="006046F0"/>
    <w:rsid w:val="00610A65"/>
    <w:rsid w:val="006311EA"/>
    <w:rsid w:val="00632D5D"/>
    <w:rsid w:val="006422C8"/>
    <w:rsid w:val="00655F73"/>
    <w:rsid w:val="00671403"/>
    <w:rsid w:val="0067155D"/>
    <w:rsid w:val="006777CE"/>
    <w:rsid w:val="00677BBD"/>
    <w:rsid w:val="00683DE4"/>
    <w:rsid w:val="006858BC"/>
    <w:rsid w:val="006912CD"/>
    <w:rsid w:val="00694C26"/>
    <w:rsid w:val="00696E9E"/>
    <w:rsid w:val="006A0705"/>
    <w:rsid w:val="006A1A70"/>
    <w:rsid w:val="006A311E"/>
    <w:rsid w:val="006B3A2C"/>
    <w:rsid w:val="006B49E4"/>
    <w:rsid w:val="006B4FE2"/>
    <w:rsid w:val="006B66B5"/>
    <w:rsid w:val="006C0A41"/>
    <w:rsid w:val="006C73F5"/>
    <w:rsid w:val="006D0998"/>
    <w:rsid w:val="006D294E"/>
    <w:rsid w:val="006E2457"/>
    <w:rsid w:val="006E351B"/>
    <w:rsid w:val="006E6B73"/>
    <w:rsid w:val="006F10BC"/>
    <w:rsid w:val="006F1E2A"/>
    <w:rsid w:val="006F4583"/>
    <w:rsid w:val="006F5666"/>
    <w:rsid w:val="00703069"/>
    <w:rsid w:val="00705C3B"/>
    <w:rsid w:val="00705FD6"/>
    <w:rsid w:val="0070735E"/>
    <w:rsid w:val="007155C3"/>
    <w:rsid w:val="00720082"/>
    <w:rsid w:val="007207BD"/>
    <w:rsid w:val="00720B69"/>
    <w:rsid w:val="00723B35"/>
    <w:rsid w:val="007243E1"/>
    <w:rsid w:val="00727C45"/>
    <w:rsid w:val="0073066D"/>
    <w:rsid w:val="00731C4C"/>
    <w:rsid w:val="0073495C"/>
    <w:rsid w:val="007509C3"/>
    <w:rsid w:val="00750E79"/>
    <w:rsid w:val="00761171"/>
    <w:rsid w:val="00761D47"/>
    <w:rsid w:val="0076549D"/>
    <w:rsid w:val="00787A3E"/>
    <w:rsid w:val="00787BBD"/>
    <w:rsid w:val="00791A63"/>
    <w:rsid w:val="00792AE8"/>
    <w:rsid w:val="00795DCB"/>
    <w:rsid w:val="007A0043"/>
    <w:rsid w:val="007A2A2B"/>
    <w:rsid w:val="007A69AC"/>
    <w:rsid w:val="007B4625"/>
    <w:rsid w:val="007C0AD4"/>
    <w:rsid w:val="007C45FC"/>
    <w:rsid w:val="007C548D"/>
    <w:rsid w:val="007C7D96"/>
    <w:rsid w:val="007D25B8"/>
    <w:rsid w:val="007D27E9"/>
    <w:rsid w:val="007D49AE"/>
    <w:rsid w:val="007E443A"/>
    <w:rsid w:val="007E47C1"/>
    <w:rsid w:val="007E4CED"/>
    <w:rsid w:val="007F440E"/>
    <w:rsid w:val="007F4647"/>
    <w:rsid w:val="007F59ED"/>
    <w:rsid w:val="00804483"/>
    <w:rsid w:val="00811863"/>
    <w:rsid w:val="00814DED"/>
    <w:rsid w:val="00815001"/>
    <w:rsid w:val="00816D62"/>
    <w:rsid w:val="008346BA"/>
    <w:rsid w:val="00834AC5"/>
    <w:rsid w:val="008355B3"/>
    <w:rsid w:val="00840531"/>
    <w:rsid w:val="008455E7"/>
    <w:rsid w:val="008505B5"/>
    <w:rsid w:val="00863239"/>
    <w:rsid w:val="00864108"/>
    <w:rsid w:val="008649B7"/>
    <w:rsid w:val="00873DE4"/>
    <w:rsid w:val="008744A5"/>
    <w:rsid w:val="00880BD4"/>
    <w:rsid w:val="00887D12"/>
    <w:rsid w:val="00887D52"/>
    <w:rsid w:val="008B0FE3"/>
    <w:rsid w:val="008B2E7A"/>
    <w:rsid w:val="008B42E2"/>
    <w:rsid w:val="008B5B1D"/>
    <w:rsid w:val="008B7267"/>
    <w:rsid w:val="008C3764"/>
    <w:rsid w:val="008C7391"/>
    <w:rsid w:val="008D0F41"/>
    <w:rsid w:val="008D5249"/>
    <w:rsid w:val="008E6E5A"/>
    <w:rsid w:val="008F51DC"/>
    <w:rsid w:val="008F79C0"/>
    <w:rsid w:val="00900450"/>
    <w:rsid w:val="00900D71"/>
    <w:rsid w:val="00911F76"/>
    <w:rsid w:val="00920E56"/>
    <w:rsid w:val="0092476F"/>
    <w:rsid w:val="009272D5"/>
    <w:rsid w:val="00935093"/>
    <w:rsid w:val="00937B88"/>
    <w:rsid w:val="00940829"/>
    <w:rsid w:val="009444F3"/>
    <w:rsid w:val="0097082A"/>
    <w:rsid w:val="009749F7"/>
    <w:rsid w:val="00976C33"/>
    <w:rsid w:val="00984CBF"/>
    <w:rsid w:val="009906D9"/>
    <w:rsid w:val="00994781"/>
    <w:rsid w:val="00997436"/>
    <w:rsid w:val="009974E9"/>
    <w:rsid w:val="009A4BE6"/>
    <w:rsid w:val="009A767C"/>
    <w:rsid w:val="009C06E7"/>
    <w:rsid w:val="009C78A4"/>
    <w:rsid w:val="009D4E53"/>
    <w:rsid w:val="009D7832"/>
    <w:rsid w:val="009E3E79"/>
    <w:rsid w:val="009F6D22"/>
    <w:rsid w:val="00A04AF1"/>
    <w:rsid w:val="00A0621B"/>
    <w:rsid w:val="00A147C6"/>
    <w:rsid w:val="00A17538"/>
    <w:rsid w:val="00A305D4"/>
    <w:rsid w:val="00A30692"/>
    <w:rsid w:val="00A311CC"/>
    <w:rsid w:val="00A3169E"/>
    <w:rsid w:val="00A327A1"/>
    <w:rsid w:val="00A3421A"/>
    <w:rsid w:val="00A41BE3"/>
    <w:rsid w:val="00A42351"/>
    <w:rsid w:val="00A556A5"/>
    <w:rsid w:val="00A57420"/>
    <w:rsid w:val="00A630D7"/>
    <w:rsid w:val="00A63C84"/>
    <w:rsid w:val="00A64BBA"/>
    <w:rsid w:val="00A650A2"/>
    <w:rsid w:val="00A7092B"/>
    <w:rsid w:val="00A8511D"/>
    <w:rsid w:val="00A91D13"/>
    <w:rsid w:val="00A92839"/>
    <w:rsid w:val="00A9412D"/>
    <w:rsid w:val="00AA1FF2"/>
    <w:rsid w:val="00AA3A85"/>
    <w:rsid w:val="00AB15EA"/>
    <w:rsid w:val="00AB2241"/>
    <w:rsid w:val="00AB353B"/>
    <w:rsid w:val="00AB502F"/>
    <w:rsid w:val="00AB5A33"/>
    <w:rsid w:val="00AC128F"/>
    <w:rsid w:val="00AC3CEE"/>
    <w:rsid w:val="00AD106F"/>
    <w:rsid w:val="00AD3A07"/>
    <w:rsid w:val="00AE0387"/>
    <w:rsid w:val="00AE4953"/>
    <w:rsid w:val="00AE7AAA"/>
    <w:rsid w:val="00AF05DC"/>
    <w:rsid w:val="00B0195F"/>
    <w:rsid w:val="00B04F30"/>
    <w:rsid w:val="00B06C22"/>
    <w:rsid w:val="00B11597"/>
    <w:rsid w:val="00B17992"/>
    <w:rsid w:val="00B2525E"/>
    <w:rsid w:val="00B42413"/>
    <w:rsid w:val="00B517E5"/>
    <w:rsid w:val="00B535B6"/>
    <w:rsid w:val="00B5381E"/>
    <w:rsid w:val="00B53D90"/>
    <w:rsid w:val="00B54255"/>
    <w:rsid w:val="00B55131"/>
    <w:rsid w:val="00B5576B"/>
    <w:rsid w:val="00B57227"/>
    <w:rsid w:val="00B6219F"/>
    <w:rsid w:val="00B62C91"/>
    <w:rsid w:val="00B63E5E"/>
    <w:rsid w:val="00B6669E"/>
    <w:rsid w:val="00B70EBC"/>
    <w:rsid w:val="00B76416"/>
    <w:rsid w:val="00B81589"/>
    <w:rsid w:val="00B84544"/>
    <w:rsid w:val="00B848DA"/>
    <w:rsid w:val="00B94AD1"/>
    <w:rsid w:val="00BA642C"/>
    <w:rsid w:val="00BA7C58"/>
    <w:rsid w:val="00BB53A3"/>
    <w:rsid w:val="00BB549D"/>
    <w:rsid w:val="00BB699A"/>
    <w:rsid w:val="00BD1D7F"/>
    <w:rsid w:val="00BD1F00"/>
    <w:rsid w:val="00BE15A6"/>
    <w:rsid w:val="00BE2337"/>
    <w:rsid w:val="00BE72EA"/>
    <w:rsid w:val="00C04669"/>
    <w:rsid w:val="00C1175A"/>
    <w:rsid w:val="00C12405"/>
    <w:rsid w:val="00C2066B"/>
    <w:rsid w:val="00C21FC2"/>
    <w:rsid w:val="00C2390E"/>
    <w:rsid w:val="00C307BD"/>
    <w:rsid w:val="00C364B4"/>
    <w:rsid w:val="00C46B9D"/>
    <w:rsid w:val="00C50F21"/>
    <w:rsid w:val="00C625E7"/>
    <w:rsid w:val="00C6795D"/>
    <w:rsid w:val="00C76476"/>
    <w:rsid w:val="00C772B9"/>
    <w:rsid w:val="00C82173"/>
    <w:rsid w:val="00C823AD"/>
    <w:rsid w:val="00C870B3"/>
    <w:rsid w:val="00CA0897"/>
    <w:rsid w:val="00CA1510"/>
    <w:rsid w:val="00CA2969"/>
    <w:rsid w:val="00CA3921"/>
    <w:rsid w:val="00CA4FA8"/>
    <w:rsid w:val="00CB322D"/>
    <w:rsid w:val="00CB5806"/>
    <w:rsid w:val="00CC0A1E"/>
    <w:rsid w:val="00CC1092"/>
    <w:rsid w:val="00CC5C60"/>
    <w:rsid w:val="00CC63B6"/>
    <w:rsid w:val="00CD05BC"/>
    <w:rsid w:val="00CD212A"/>
    <w:rsid w:val="00CD2B45"/>
    <w:rsid w:val="00D02EDE"/>
    <w:rsid w:val="00D06118"/>
    <w:rsid w:val="00D16593"/>
    <w:rsid w:val="00D168EB"/>
    <w:rsid w:val="00D20385"/>
    <w:rsid w:val="00D224E5"/>
    <w:rsid w:val="00D310DC"/>
    <w:rsid w:val="00D34D99"/>
    <w:rsid w:val="00D45204"/>
    <w:rsid w:val="00D47744"/>
    <w:rsid w:val="00D47E9C"/>
    <w:rsid w:val="00D551ED"/>
    <w:rsid w:val="00D56107"/>
    <w:rsid w:val="00D57D73"/>
    <w:rsid w:val="00D605DF"/>
    <w:rsid w:val="00D60E0F"/>
    <w:rsid w:val="00D619F1"/>
    <w:rsid w:val="00D63337"/>
    <w:rsid w:val="00D70DD4"/>
    <w:rsid w:val="00D74D7A"/>
    <w:rsid w:val="00DA0E26"/>
    <w:rsid w:val="00DA30F6"/>
    <w:rsid w:val="00DA4F5F"/>
    <w:rsid w:val="00DA6A6F"/>
    <w:rsid w:val="00DC1197"/>
    <w:rsid w:val="00DC66B9"/>
    <w:rsid w:val="00DC75E9"/>
    <w:rsid w:val="00DD1350"/>
    <w:rsid w:val="00DD1429"/>
    <w:rsid w:val="00DD14D2"/>
    <w:rsid w:val="00DD1A65"/>
    <w:rsid w:val="00DE4013"/>
    <w:rsid w:val="00DF0A15"/>
    <w:rsid w:val="00DF0D61"/>
    <w:rsid w:val="00DF4D50"/>
    <w:rsid w:val="00E05BF3"/>
    <w:rsid w:val="00E275CB"/>
    <w:rsid w:val="00E41360"/>
    <w:rsid w:val="00E41B53"/>
    <w:rsid w:val="00E45AF2"/>
    <w:rsid w:val="00E47656"/>
    <w:rsid w:val="00E52A8F"/>
    <w:rsid w:val="00E54B0E"/>
    <w:rsid w:val="00E61B6F"/>
    <w:rsid w:val="00E61BF5"/>
    <w:rsid w:val="00E6797B"/>
    <w:rsid w:val="00E70CEF"/>
    <w:rsid w:val="00E805E9"/>
    <w:rsid w:val="00E8505F"/>
    <w:rsid w:val="00E85D78"/>
    <w:rsid w:val="00E86F36"/>
    <w:rsid w:val="00E9152E"/>
    <w:rsid w:val="00E95137"/>
    <w:rsid w:val="00E9601D"/>
    <w:rsid w:val="00E9608D"/>
    <w:rsid w:val="00E96D9C"/>
    <w:rsid w:val="00E97D64"/>
    <w:rsid w:val="00EA52F9"/>
    <w:rsid w:val="00EA7F58"/>
    <w:rsid w:val="00EB1E75"/>
    <w:rsid w:val="00EB2CBB"/>
    <w:rsid w:val="00EB3212"/>
    <w:rsid w:val="00EB631F"/>
    <w:rsid w:val="00ED2AE8"/>
    <w:rsid w:val="00EE3054"/>
    <w:rsid w:val="00EF4341"/>
    <w:rsid w:val="00F06680"/>
    <w:rsid w:val="00F124E7"/>
    <w:rsid w:val="00F12D10"/>
    <w:rsid w:val="00F16017"/>
    <w:rsid w:val="00F23EA7"/>
    <w:rsid w:val="00F33F3B"/>
    <w:rsid w:val="00F4088D"/>
    <w:rsid w:val="00F42A7C"/>
    <w:rsid w:val="00F46EBB"/>
    <w:rsid w:val="00F471C6"/>
    <w:rsid w:val="00F478E6"/>
    <w:rsid w:val="00F54AC6"/>
    <w:rsid w:val="00F55928"/>
    <w:rsid w:val="00F57E82"/>
    <w:rsid w:val="00F6747C"/>
    <w:rsid w:val="00F71247"/>
    <w:rsid w:val="00FA1B21"/>
    <w:rsid w:val="00FA3D32"/>
    <w:rsid w:val="00FA7E5D"/>
    <w:rsid w:val="00FB552D"/>
    <w:rsid w:val="00FC0FB0"/>
    <w:rsid w:val="00FC5879"/>
    <w:rsid w:val="00FC5AA4"/>
    <w:rsid w:val="00FE6B35"/>
    <w:rsid w:val="00FF3027"/>
    <w:rsid w:val="00FF4FEF"/>
    <w:rsid w:val="00FF57C4"/>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09AF"/>
  <w15:docId w15:val="{3ED682D3-E724-4945-8283-47AD8C06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5123A8"/>
    <w:pPr>
      <w:spacing w:after="0" w:line="360" w:lineRule="auto"/>
      <w:ind w:left="2"/>
    </w:pPr>
    <w:rPr>
      <w:rFonts w:ascii="Geo Akad Nebraska" w:eastAsia="Times New Roman" w:hAnsi="Geo Akad Nebraska" w:cs="Times New Roman"/>
      <w:szCs w:val="20"/>
      <w:lang w:eastAsia="ru-RU"/>
    </w:rPr>
  </w:style>
  <w:style w:type="character" w:customStyle="1" w:styleId="BodyTextIndent3Char">
    <w:name w:val="Body Text Indent 3 Char"/>
    <w:basedOn w:val="DefaultParagraphFont"/>
    <w:link w:val="BodyTextIndent3"/>
    <w:rsid w:val="005123A8"/>
    <w:rPr>
      <w:rFonts w:ascii="Geo Akad Nebraska" w:eastAsia="Times New Roman" w:hAnsi="Geo Akad Nebraska" w:cs="Times New Roman"/>
      <w:szCs w:val="20"/>
      <w:lang w:eastAsia="ru-RU"/>
    </w:rPr>
  </w:style>
  <w:style w:type="character" w:styleId="CommentReference">
    <w:name w:val="annotation reference"/>
    <w:basedOn w:val="DefaultParagraphFont"/>
    <w:uiPriority w:val="99"/>
    <w:semiHidden/>
    <w:unhideWhenUsed/>
    <w:rsid w:val="00106EA3"/>
    <w:rPr>
      <w:sz w:val="16"/>
      <w:szCs w:val="16"/>
    </w:rPr>
  </w:style>
  <w:style w:type="paragraph" w:styleId="CommentText">
    <w:name w:val="annotation text"/>
    <w:basedOn w:val="Normal"/>
    <w:link w:val="CommentTextChar"/>
    <w:uiPriority w:val="99"/>
    <w:unhideWhenUsed/>
    <w:rsid w:val="00106EA3"/>
    <w:pPr>
      <w:spacing w:line="240" w:lineRule="auto"/>
    </w:pPr>
    <w:rPr>
      <w:sz w:val="20"/>
      <w:szCs w:val="20"/>
    </w:rPr>
  </w:style>
  <w:style w:type="character" w:customStyle="1" w:styleId="CommentTextChar">
    <w:name w:val="Comment Text Char"/>
    <w:basedOn w:val="DefaultParagraphFont"/>
    <w:link w:val="CommentText"/>
    <w:uiPriority w:val="99"/>
    <w:rsid w:val="00106EA3"/>
    <w:rPr>
      <w:sz w:val="20"/>
      <w:szCs w:val="20"/>
    </w:rPr>
  </w:style>
  <w:style w:type="paragraph" w:styleId="CommentSubject">
    <w:name w:val="annotation subject"/>
    <w:basedOn w:val="CommentText"/>
    <w:next w:val="CommentText"/>
    <w:link w:val="CommentSubjectChar"/>
    <w:uiPriority w:val="99"/>
    <w:semiHidden/>
    <w:unhideWhenUsed/>
    <w:rsid w:val="00106EA3"/>
    <w:rPr>
      <w:b/>
      <w:bCs/>
    </w:rPr>
  </w:style>
  <w:style w:type="character" w:customStyle="1" w:styleId="CommentSubjectChar">
    <w:name w:val="Comment Subject Char"/>
    <w:basedOn w:val="CommentTextChar"/>
    <w:link w:val="CommentSubject"/>
    <w:uiPriority w:val="99"/>
    <w:semiHidden/>
    <w:rsid w:val="00106EA3"/>
    <w:rPr>
      <w:b/>
      <w:bCs/>
      <w:sz w:val="20"/>
      <w:szCs w:val="20"/>
    </w:rPr>
  </w:style>
  <w:style w:type="paragraph" w:customStyle="1" w:styleId="Default">
    <w:name w:val="Default"/>
    <w:rsid w:val="00AE7AAA"/>
    <w:pPr>
      <w:autoSpaceDE w:val="0"/>
      <w:autoSpaceDN w:val="0"/>
      <w:adjustRightInd w:val="0"/>
      <w:spacing w:after="0" w:line="240" w:lineRule="auto"/>
    </w:pPr>
    <w:rPr>
      <w:rFonts w:ascii="Sylfaen" w:hAnsi="Sylfaen" w:cs="Sylfaen"/>
      <w:color w:val="000000"/>
      <w:sz w:val="24"/>
      <w:szCs w:val="24"/>
    </w:rPr>
  </w:style>
  <w:style w:type="paragraph" w:styleId="NoSpacing">
    <w:name w:val="No Spacing"/>
    <w:uiPriority w:val="1"/>
    <w:qFormat/>
    <w:rsid w:val="008355B3"/>
    <w:pPr>
      <w:spacing w:after="0" w:line="240" w:lineRule="auto"/>
    </w:pPr>
    <w:rPr>
      <w:rFonts w:eastAsiaTheme="minorEastAsia"/>
    </w:rPr>
  </w:style>
  <w:style w:type="paragraph" w:styleId="FootnoteText">
    <w:name w:val="footnote text"/>
    <w:basedOn w:val="Normal"/>
    <w:link w:val="FootnoteTextChar"/>
    <w:uiPriority w:val="99"/>
    <w:semiHidden/>
    <w:unhideWhenUsed/>
    <w:rsid w:val="0087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DE4"/>
    <w:rPr>
      <w:sz w:val="20"/>
      <w:szCs w:val="20"/>
    </w:rPr>
  </w:style>
  <w:style w:type="character" w:styleId="FootnoteReference">
    <w:name w:val="footnote reference"/>
    <w:basedOn w:val="DefaultParagraphFont"/>
    <w:uiPriority w:val="99"/>
    <w:semiHidden/>
    <w:unhideWhenUsed/>
    <w:rsid w:val="00873DE4"/>
    <w:rPr>
      <w:vertAlign w:val="superscript"/>
    </w:rPr>
  </w:style>
  <w:style w:type="character" w:customStyle="1" w:styleId="ListParagraphChar">
    <w:name w:val="List Paragraph Char"/>
    <w:basedOn w:val="DefaultParagraphFont"/>
    <w:link w:val="ListParagraph"/>
    <w:uiPriority w:val="34"/>
    <w:rsid w:val="00EB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muka.shengelia@atsu.ed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35CF-65DA-4C42-836F-B255CF86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1</Pages>
  <Words>4154</Words>
  <Characters>23684</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Windows User</cp:lastModifiedBy>
  <cp:revision>339</cp:revision>
  <cp:lastPrinted>2018-02-13T10:24:00Z</cp:lastPrinted>
  <dcterms:created xsi:type="dcterms:W3CDTF">2016-04-17T18:06:00Z</dcterms:created>
  <dcterms:modified xsi:type="dcterms:W3CDTF">2019-11-25T10:24:00Z</dcterms:modified>
</cp:coreProperties>
</file>