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AE0E" w14:textId="50C0249B" w:rsidR="002232BE" w:rsidRPr="00096855" w:rsidRDefault="001334D0" w:rsidP="005E30A7">
      <w:pPr>
        <w:shd w:val="clear" w:color="auto" w:fill="E5DFEC"/>
        <w:spacing w:line="240" w:lineRule="auto"/>
        <w:rPr>
          <w:rFonts w:ascii="Sylfaen" w:hAnsi="Sylfaen"/>
        </w:rPr>
      </w:pPr>
      <w:r w:rsidRPr="00096855">
        <w:rPr>
          <w:rFonts w:ascii="Sylfaen" w:hAnsi="Sylfaen"/>
          <w:b/>
          <w:noProof/>
        </w:rPr>
        <w:drawing>
          <wp:inline distT="0" distB="0" distL="0" distR="0" wp14:anchorId="2C67D928" wp14:editId="2702A0DC">
            <wp:extent cx="6743700" cy="7334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743700" cy="733425"/>
                    </a:xfrm>
                    <a:prstGeom prst="rect">
                      <a:avLst/>
                    </a:prstGeom>
                    <a:noFill/>
                    <a:ln w="9525">
                      <a:noFill/>
                      <a:miter lim="800000"/>
                      <a:headEnd/>
                      <a:tailEnd/>
                    </a:ln>
                  </pic:spPr>
                </pic:pic>
              </a:graphicData>
            </a:graphic>
          </wp:inline>
        </w:drawing>
      </w:r>
    </w:p>
    <w:p w14:paraId="414F0BB4" w14:textId="583C5B51" w:rsidR="00920E56" w:rsidRPr="00400672" w:rsidRDefault="003B5FF9" w:rsidP="006A4E35">
      <w:pPr>
        <w:pStyle w:val="ListParagraph"/>
        <w:spacing w:line="240" w:lineRule="auto"/>
        <w:jc w:val="center"/>
        <w:rPr>
          <w:rFonts w:ascii="Sylfaen" w:hAnsi="Sylfaen"/>
          <w:b/>
        </w:rPr>
      </w:pPr>
      <w:r w:rsidRPr="006E79BF">
        <w:rPr>
          <w:rFonts w:ascii="Sylfaen" w:hAnsi="Sylfaen" w:cs="Sylfaen"/>
          <w:b/>
          <w:bCs/>
          <w:sz w:val="28"/>
          <w:szCs w:val="28"/>
          <w:lang w:val="ka-GE"/>
        </w:rPr>
        <w:t>კურიკულუმი</w:t>
      </w:r>
    </w:p>
    <w:tbl>
      <w:tblPr>
        <w:tblpPr w:leftFromText="180" w:rightFromText="180" w:vertAnchor="text" w:horzAnchor="page" w:tblpX="1049" w:tblpY="4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1291"/>
        <w:gridCol w:w="34"/>
        <w:gridCol w:w="6506"/>
      </w:tblGrid>
      <w:tr w:rsidR="00743644" w:rsidRPr="00096855" w14:paraId="64934160" w14:textId="77777777" w:rsidTr="00E61372">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14:paraId="1080D036" w14:textId="77777777" w:rsidR="00743644" w:rsidRPr="00096855" w:rsidRDefault="00743644" w:rsidP="005E30A7">
            <w:pPr>
              <w:spacing w:after="0" w:line="240" w:lineRule="auto"/>
              <w:rPr>
                <w:rFonts w:ascii="Sylfaen" w:hAnsi="Sylfaen"/>
                <w:b/>
              </w:rPr>
            </w:pPr>
            <w:r w:rsidRPr="00096855">
              <w:rPr>
                <w:rFonts w:ascii="Sylfaen" w:hAnsi="Sylfaen" w:cs="Sylfaen"/>
                <w:b/>
              </w:rPr>
              <w:t>პროგრამის დასახელება</w:t>
            </w:r>
          </w:p>
        </w:tc>
        <w:tc>
          <w:tcPr>
            <w:tcW w:w="6540" w:type="dxa"/>
            <w:gridSpan w:val="2"/>
            <w:tcBorders>
              <w:top w:val="single" w:sz="18" w:space="0" w:color="auto"/>
              <w:left w:val="single" w:sz="8" w:space="0" w:color="auto"/>
              <w:bottom w:val="single" w:sz="18" w:space="0" w:color="auto"/>
              <w:right w:val="single" w:sz="18" w:space="0" w:color="auto"/>
            </w:tcBorders>
            <w:shd w:val="clear" w:color="auto" w:fill="auto"/>
          </w:tcPr>
          <w:p w14:paraId="7A16BB8A" w14:textId="77777777" w:rsidR="001425D3" w:rsidRPr="00096855" w:rsidRDefault="00743644" w:rsidP="005E30A7">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rPr>
                <w:b/>
                <w:sz w:val="22"/>
                <w:szCs w:val="22"/>
                <w:lang w:val="ka-GE"/>
              </w:rPr>
            </w:pPr>
            <w:r w:rsidRPr="00096855">
              <w:rPr>
                <w:b/>
                <w:sz w:val="22"/>
                <w:szCs w:val="22"/>
              </w:rPr>
              <w:t>სადოქტორო პროგრამა ,,ფარმაცია</w:t>
            </w:r>
            <w:r w:rsidRPr="00096855">
              <w:rPr>
                <w:b/>
                <w:sz w:val="22"/>
                <w:szCs w:val="22"/>
                <w:lang w:val="ka-GE"/>
              </w:rPr>
              <w:t xml:space="preserve">“ </w:t>
            </w:r>
            <w:r w:rsidR="001425D3" w:rsidRPr="00096855">
              <w:rPr>
                <w:b/>
                <w:sz w:val="22"/>
                <w:szCs w:val="22"/>
                <w:lang w:val="ka-GE"/>
              </w:rPr>
              <w:t xml:space="preserve"> </w:t>
            </w:r>
          </w:p>
          <w:p w14:paraId="47D2299D" w14:textId="05A44AF8" w:rsidR="00743644" w:rsidRPr="00096855" w:rsidRDefault="00743644" w:rsidP="00F75455">
            <w:pPr>
              <w:pStyle w:val="ckhri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rPr>
                <w:b/>
                <w:sz w:val="22"/>
                <w:szCs w:val="22"/>
              </w:rPr>
            </w:pPr>
            <w:r w:rsidRPr="00096855">
              <w:rPr>
                <w:b/>
                <w:i/>
                <w:sz w:val="22"/>
                <w:szCs w:val="22"/>
              </w:rPr>
              <w:t>PhD program   PHARMACY</w:t>
            </w:r>
          </w:p>
        </w:tc>
      </w:tr>
      <w:tr w:rsidR="00743644" w:rsidRPr="00096855" w14:paraId="24E5D500" w14:textId="77777777" w:rsidTr="00E61372">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14:paraId="003FFBD0" w14:textId="23823882" w:rsidR="00743644" w:rsidRPr="00096855" w:rsidRDefault="00743644" w:rsidP="005E30A7">
            <w:pPr>
              <w:spacing w:after="0" w:line="240" w:lineRule="auto"/>
              <w:rPr>
                <w:rFonts w:ascii="Sylfaen" w:hAnsi="Sylfaen"/>
                <w:b/>
              </w:rPr>
            </w:pPr>
            <w:r w:rsidRPr="00096855">
              <w:rPr>
                <w:rFonts w:ascii="Sylfaen" w:hAnsi="Sylfaen" w:cs="Sylfaen"/>
                <w:b/>
              </w:rPr>
              <w:t>მისანიჭებელი</w:t>
            </w:r>
            <w:r w:rsidRPr="00096855">
              <w:rPr>
                <w:rFonts w:ascii="Sylfaen" w:hAnsi="Sylfaen" w:cs="Sylfaen"/>
                <w:b/>
                <w:lang w:val="ka-GE"/>
              </w:rPr>
              <w:t xml:space="preserve"> </w:t>
            </w:r>
            <w:r w:rsidRPr="00096855">
              <w:rPr>
                <w:rFonts w:ascii="Sylfaen" w:hAnsi="Sylfaen" w:cs="Sylfaen"/>
                <w:b/>
              </w:rPr>
              <w:t>აკადემიური</w:t>
            </w:r>
            <w:r w:rsidRPr="00096855">
              <w:rPr>
                <w:rFonts w:ascii="Sylfaen" w:hAnsi="Sylfaen" w:cs="Sylfaen"/>
                <w:b/>
                <w:lang w:val="ka-GE"/>
              </w:rPr>
              <w:t xml:space="preserve"> </w:t>
            </w:r>
            <w:r w:rsidRPr="00096855">
              <w:rPr>
                <w:rFonts w:ascii="Sylfaen" w:hAnsi="Sylfaen" w:cs="Sylfaen"/>
                <w:b/>
              </w:rPr>
              <w:t>ხარისხი</w:t>
            </w:r>
            <w:r w:rsidRPr="00096855">
              <w:rPr>
                <w:rFonts w:ascii="Sylfaen" w:hAnsi="Sylfaen"/>
                <w:b/>
              </w:rPr>
              <w:t>/</w:t>
            </w:r>
          </w:p>
          <w:p w14:paraId="31ABF84F" w14:textId="77777777" w:rsidR="00743644" w:rsidRPr="00096855" w:rsidRDefault="00743644" w:rsidP="005E30A7">
            <w:pPr>
              <w:spacing w:after="0" w:line="240" w:lineRule="auto"/>
              <w:rPr>
                <w:rFonts w:ascii="Sylfaen" w:hAnsi="Sylfaen"/>
                <w:b/>
              </w:rPr>
            </w:pPr>
            <w:r w:rsidRPr="00096855">
              <w:rPr>
                <w:rFonts w:ascii="Sylfaen" w:hAnsi="Sylfaen" w:cs="Sylfaen"/>
                <w:b/>
              </w:rPr>
              <w:t>კვალიფიკაცია</w:t>
            </w:r>
          </w:p>
        </w:tc>
        <w:tc>
          <w:tcPr>
            <w:tcW w:w="6540" w:type="dxa"/>
            <w:gridSpan w:val="2"/>
            <w:tcBorders>
              <w:top w:val="single" w:sz="18" w:space="0" w:color="auto"/>
              <w:left w:val="single" w:sz="8" w:space="0" w:color="auto"/>
              <w:bottom w:val="single" w:sz="18" w:space="0" w:color="auto"/>
              <w:right w:val="single" w:sz="18" w:space="0" w:color="auto"/>
            </w:tcBorders>
            <w:shd w:val="clear" w:color="auto" w:fill="auto"/>
          </w:tcPr>
          <w:p w14:paraId="49D99228" w14:textId="77777777" w:rsidR="00743644" w:rsidRPr="00096855" w:rsidRDefault="00743644" w:rsidP="005E30A7">
            <w:pPr>
              <w:tabs>
                <w:tab w:val="num" w:pos="0"/>
              </w:tabs>
              <w:spacing w:after="0" w:line="240" w:lineRule="auto"/>
              <w:jc w:val="both"/>
              <w:rPr>
                <w:rFonts w:ascii="Sylfaen" w:hAnsi="Sylfaen"/>
                <w:lang w:val="ka-GE"/>
              </w:rPr>
            </w:pPr>
            <w:r w:rsidRPr="00096855">
              <w:rPr>
                <w:rFonts w:ascii="Sylfaen" w:hAnsi="Sylfaen"/>
                <w:lang w:val="ka-GE"/>
              </w:rPr>
              <w:t xml:space="preserve">ფარმაციის დოქტორი </w:t>
            </w:r>
          </w:p>
          <w:p w14:paraId="6952B490" w14:textId="3AC8ED3C" w:rsidR="00743644" w:rsidRPr="00096855" w:rsidRDefault="00743644" w:rsidP="005E30A7">
            <w:pPr>
              <w:spacing w:after="0" w:line="240" w:lineRule="auto"/>
              <w:rPr>
                <w:rFonts w:ascii="Sylfaen" w:hAnsi="Sylfaen"/>
              </w:rPr>
            </w:pPr>
            <w:r w:rsidRPr="00096855">
              <w:rPr>
                <w:rFonts w:ascii="Sylfaen" w:hAnsi="Sylfaen"/>
                <w:i/>
              </w:rPr>
              <w:t>PhD in Pharmacy</w:t>
            </w:r>
          </w:p>
        </w:tc>
      </w:tr>
      <w:tr w:rsidR="00743644" w:rsidRPr="00096855" w14:paraId="2251B612" w14:textId="77777777">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14:paraId="20292EED" w14:textId="77777777" w:rsidR="00743644" w:rsidRPr="00096855" w:rsidRDefault="00743644" w:rsidP="005E30A7">
            <w:pPr>
              <w:spacing w:line="240" w:lineRule="auto"/>
              <w:rPr>
                <w:rFonts w:ascii="Sylfaen" w:hAnsi="Sylfaen" w:cs="Sylfaen"/>
                <w:b/>
              </w:rPr>
            </w:pPr>
            <w:r w:rsidRPr="00096855">
              <w:rPr>
                <w:rFonts w:ascii="Sylfaen" w:hAnsi="Sylfaen" w:cs="Sylfaen"/>
                <w:b/>
              </w:rPr>
              <w:t>ფაკულტეტის დასახელება</w:t>
            </w:r>
          </w:p>
        </w:tc>
        <w:tc>
          <w:tcPr>
            <w:tcW w:w="6540" w:type="dxa"/>
            <w:gridSpan w:val="2"/>
            <w:tcBorders>
              <w:top w:val="single" w:sz="18" w:space="0" w:color="auto"/>
              <w:left w:val="single" w:sz="8" w:space="0" w:color="auto"/>
              <w:bottom w:val="single" w:sz="18" w:space="0" w:color="auto"/>
              <w:right w:val="single" w:sz="18" w:space="0" w:color="auto"/>
            </w:tcBorders>
          </w:tcPr>
          <w:p w14:paraId="66FA1057" w14:textId="2C764E2A" w:rsidR="00743644" w:rsidRPr="00096855" w:rsidRDefault="00743644" w:rsidP="005E30A7">
            <w:pPr>
              <w:spacing w:line="240" w:lineRule="auto"/>
              <w:rPr>
                <w:rFonts w:ascii="Sylfaen" w:hAnsi="Sylfaen"/>
                <w:lang w:val="ka-GE"/>
              </w:rPr>
            </w:pPr>
            <w:r w:rsidRPr="00096855">
              <w:rPr>
                <w:rFonts w:ascii="Sylfaen" w:hAnsi="Sylfaen"/>
                <w:lang w:val="ka-GE"/>
              </w:rPr>
              <w:t>მედიცინის ფაკულტეტი</w:t>
            </w:r>
          </w:p>
        </w:tc>
      </w:tr>
      <w:tr w:rsidR="00743644" w:rsidRPr="00BA049D" w14:paraId="633045E2" w14:textId="77777777">
        <w:tc>
          <w:tcPr>
            <w:tcW w:w="4080" w:type="dxa"/>
            <w:gridSpan w:val="2"/>
            <w:tcBorders>
              <w:top w:val="single" w:sz="18" w:space="0" w:color="auto"/>
              <w:left w:val="single" w:sz="18" w:space="0" w:color="auto"/>
              <w:bottom w:val="single" w:sz="18" w:space="0" w:color="auto"/>
              <w:right w:val="single" w:sz="8" w:space="0" w:color="auto"/>
            </w:tcBorders>
            <w:shd w:val="clear" w:color="auto" w:fill="E5DFEC"/>
          </w:tcPr>
          <w:p w14:paraId="4924158E" w14:textId="551DB7EB" w:rsidR="00743644" w:rsidRPr="00096855" w:rsidRDefault="00743644" w:rsidP="005E30A7">
            <w:pPr>
              <w:spacing w:after="0" w:line="240" w:lineRule="auto"/>
              <w:rPr>
                <w:rFonts w:ascii="Sylfaen" w:hAnsi="Sylfaen" w:cs="Sylfaen"/>
                <w:b/>
                <w:lang w:val="ka-GE"/>
              </w:rPr>
            </w:pPr>
            <w:r w:rsidRPr="00096855">
              <w:rPr>
                <w:rFonts w:ascii="Sylfaen" w:hAnsi="Sylfaen" w:cs="Sylfaen"/>
                <w:b/>
                <w:lang w:val="ka-GE"/>
              </w:rPr>
              <w:t>პროგრამის ხელმძ</w:t>
            </w:r>
            <w:r w:rsidR="00C147AE" w:rsidRPr="00096855">
              <w:rPr>
                <w:rFonts w:ascii="Sylfaen" w:hAnsi="Sylfaen" w:cs="Sylfaen"/>
                <w:b/>
                <w:lang w:val="ka-GE"/>
              </w:rPr>
              <w:t>ღვანელი</w:t>
            </w:r>
            <w:r w:rsidR="00E14B8A" w:rsidRPr="00096855">
              <w:rPr>
                <w:rFonts w:ascii="Sylfaen" w:hAnsi="Sylfaen" w:cs="Sylfaen"/>
                <w:b/>
                <w:lang w:val="ka-GE"/>
              </w:rPr>
              <w:t>/</w:t>
            </w:r>
            <w:r w:rsidR="00C147AE" w:rsidRPr="00096855">
              <w:rPr>
                <w:rFonts w:ascii="Sylfaen" w:hAnsi="Sylfaen" w:cs="Sylfaen"/>
                <w:b/>
                <w:lang w:val="ka-GE"/>
              </w:rPr>
              <w:t xml:space="preserve"> </w:t>
            </w:r>
            <w:r w:rsidRPr="00096855">
              <w:rPr>
                <w:rFonts w:ascii="Sylfaen" w:hAnsi="Sylfaen" w:cs="Sylfaen"/>
                <w:b/>
                <w:lang w:val="ka-GE"/>
              </w:rPr>
              <w:t>ხელმძღვანელები</w:t>
            </w:r>
            <w:r w:rsidR="00C147AE" w:rsidRPr="00096855">
              <w:rPr>
                <w:rFonts w:ascii="Sylfaen" w:hAnsi="Sylfaen" w:cs="Sylfaen"/>
                <w:b/>
                <w:lang w:val="ka-GE"/>
              </w:rPr>
              <w:t>/</w:t>
            </w:r>
            <w:r w:rsidRPr="00096855">
              <w:rPr>
                <w:rFonts w:ascii="Sylfaen" w:hAnsi="Sylfaen" w:cs="Sylfaen"/>
                <w:b/>
                <w:lang w:val="ka-GE"/>
              </w:rPr>
              <w:t>კოორდინატორი</w:t>
            </w:r>
          </w:p>
        </w:tc>
        <w:tc>
          <w:tcPr>
            <w:tcW w:w="6540" w:type="dxa"/>
            <w:gridSpan w:val="2"/>
            <w:tcBorders>
              <w:top w:val="single" w:sz="18" w:space="0" w:color="auto"/>
              <w:left w:val="single" w:sz="8" w:space="0" w:color="auto"/>
              <w:bottom w:val="single" w:sz="18" w:space="0" w:color="auto"/>
              <w:right w:val="single" w:sz="18" w:space="0" w:color="auto"/>
            </w:tcBorders>
          </w:tcPr>
          <w:p w14:paraId="07FAE987" w14:textId="77777777" w:rsidR="00743644" w:rsidRDefault="00743644" w:rsidP="005E30A7">
            <w:pPr>
              <w:spacing w:after="0" w:line="240" w:lineRule="auto"/>
              <w:rPr>
                <w:rFonts w:ascii="Sylfaen" w:hAnsi="Sylfaen"/>
                <w:lang w:val="ka-GE"/>
              </w:rPr>
            </w:pPr>
            <w:r w:rsidRPr="00096855">
              <w:rPr>
                <w:rFonts w:ascii="Sylfaen" w:hAnsi="Sylfaen"/>
                <w:lang w:val="ka-GE"/>
              </w:rPr>
              <w:t>ნინო  აბულაძე</w:t>
            </w:r>
            <w:r w:rsidRPr="00096855">
              <w:rPr>
                <w:rFonts w:ascii="Sylfaen" w:hAnsi="Sylfaen"/>
                <w:b/>
                <w:lang w:val="ka-GE"/>
              </w:rPr>
              <w:t xml:space="preserve"> -  </w:t>
            </w:r>
            <w:r w:rsidRPr="00096855">
              <w:rPr>
                <w:rFonts w:ascii="Sylfaen" w:hAnsi="Sylfaen"/>
                <w:lang w:val="ka-GE"/>
              </w:rPr>
              <w:t>ფარმაციის დოქტორი,  ასოცირებული პროფესორი</w:t>
            </w:r>
          </w:p>
          <w:p w14:paraId="070197FC" w14:textId="7DD5B342" w:rsidR="00ED12FF" w:rsidRPr="00ED12FF" w:rsidRDefault="00C77FCE" w:rsidP="005E30A7">
            <w:pPr>
              <w:spacing w:after="0" w:line="240" w:lineRule="auto"/>
              <w:rPr>
                <w:rFonts w:ascii="Sylfaen" w:hAnsi="Sylfaen"/>
                <w:lang w:val="ka-GE"/>
              </w:rPr>
            </w:pPr>
            <w:hyperlink r:id="rId9" w:history="1">
              <w:r w:rsidR="00ED12FF" w:rsidRPr="00903CE2">
                <w:rPr>
                  <w:rStyle w:val="Hyperlink"/>
                  <w:rFonts w:ascii="Sylfaen" w:hAnsi="Sylfaen"/>
                  <w:lang w:val="ka-GE"/>
                </w:rPr>
                <w:t>Nino.abuladze@atsu.edu.ge</w:t>
              </w:r>
            </w:hyperlink>
            <w:r w:rsidR="00ED12FF" w:rsidRPr="00ED12FF">
              <w:rPr>
                <w:rFonts w:ascii="Sylfaen" w:hAnsi="Sylfaen"/>
                <w:lang w:val="ka-GE"/>
              </w:rPr>
              <w:t xml:space="preserve"> </w:t>
            </w:r>
          </w:p>
        </w:tc>
      </w:tr>
      <w:tr w:rsidR="00743644" w:rsidRPr="00096855" w14:paraId="7531ADAF" w14:textId="77777777" w:rsidTr="004F55A1">
        <w:tc>
          <w:tcPr>
            <w:tcW w:w="4080" w:type="dxa"/>
            <w:gridSpan w:val="2"/>
            <w:tcBorders>
              <w:top w:val="single" w:sz="18" w:space="0" w:color="auto"/>
              <w:left w:val="single" w:sz="18" w:space="0" w:color="auto"/>
              <w:bottom w:val="single" w:sz="18" w:space="0" w:color="auto"/>
            </w:tcBorders>
            <w:shd w:val="clear" w:color="auto" w:fill="E5DFEC"/>
          </w:tcPr>
          <w:p w14:paraId="4DF5D6CD" w14:textId="38C6CBD5" w:rsidR="00743644" w:rsidRPr="00096855" w:rsidRDefault="00743644" w:rsidP="005E30A7">
            <w:pPr>
              <w:spacing w:after="0" w:line="240" w:lineRule="auto"/>
              <w:rPr>
                <w:rFonts w:ascii="Sylfaen" w:hAnsi="Sylfaen"/>
                <w:b/>
              </w:rPr>
            </w:pPr>
            <w:r w:rsidRPr="00096855">
              <w:rPr>
                <w:rFonts w:ascii="Sylfaen" w:hAnsi="Sylfaen" w:cs="Sylfaen"/>
                <w:b/>
              </w:rPr>
              <w:t>პროგრამის</w:t>
            </w:r>
            <w:r w:rsidRPr="00096855">
              <w:rPr>
                <w:rFonts w:ascii="Sylfaen" w:hAnsi="Sylfaen" w:cs="Sylfaen"/>
                <w:b/>
                <w:lang w:val="ka-GE"/>
              </w:rPr>
              <w:t xml:space="preserve"> </w:t>
            </w:r>
            <w:r w:rsidRPr="00096855">
              <w:rPr>
                <w:rFonts w:ascii="Sylfaen" w:hAnsi="Sylfaen" w:cs="Sylfaen"/>
                <w:b/>
              </w:rPr>
              <w:t>ხანგრძლივობა</w:t>
            </w:r>
            <w:r w:rsidRPr="00096855">
              <w:rPr>
                <w:rFonts w:ascii="Sylfaen" w:hAnsi="Sylfaen"/>
                <w:b/>
              </w:rPr>
              <w:t>/</w:t>
            </w:r>
            <w:r w:rsidRPr="00096855">
              <w:rPr>
                <w:rFonts w:ascii="Sylfaen" w:hAnsi="Sylfaen" w:cs="Sylfaen"/>
                <w:b/>
              </w:rPr>
              <w:t>მოცულობა</w:t>
            </w:r>
            <w:r w:rsidRPr="00096855">
              <w:rPr>
                <w:rFonts w:ascii="Sylfaen" w:hAnsi="Sylfaen"/>
                <w:b/>
              </w:rPr>
              <w:t xml:space="preserve"> (</w:t>
            </w:r>
            <w:r w:rsidRPr="00096855">
              <w:rPr>
                <w:rFonts w:ascii="Sylfaen" w:hAnsi="Sylfaen" w:cs="Sylfaen"/>
                <w:b/>
              </w:rPr>
              <w:t>სემესტრი</w:t>
            </w:r>
            <w:r w:rsidRPr="00096855">
              <w:rPr>
                <w:rFonts w:ascii="Sylfaen" w:hAnsi="Sylfaen"/>
                <w:b/>
              </w:rPr>
              <w:t xml:space="preserve">, </w:t>
            </w:r>
            <w:r w:rsidRPr="00096855">
              <w:rPr>
                <w:rFonts w:ascii="Sylfaen" w:hAnsi="Sylfaen" w:cs="Sylfaen"/>
                <w:b/>
              </w:rPr>
              <w:t>კრედიტების</w:t>
            </w:r>
            <w:r w:rsidRPr="00096855">
              <w:rPr>
                <w:rFonts w:ascii="Sylfaen" w:hAnsi="Sylfaen" w:cs="Sylfaen"/>
                <w:b/>
                <w:lang w:val="ka-GE"/>
              </w:rPr>
              <w:t xml:space="preserve"> </w:t>
            </w:r>
            <w:r w:rsidRPr="00096855">
              <w:rPr>
                <w:rFonts w:ascii="Sylfaen" w:hAnsi="Sylfaen" w:cs="Sylfaen"/>
                <w:b/>
              </w:rPr>
              <w:t>რაოდენობა</w:t>
            </w:r>
            <w:r w:rsidRPr="00096855">
              <w:rPr>
                <w:rFonts w:ascii="Sylfaen" w:hAnsi="Sylfaen"/>
                <w:b/>
              </w:rPr>
              <w:t>)</w:t>
            </w:r>
          </w:p>
        </w:tc>
        <w:tc>
          <w:tcPr>
            <w:tcW w:w="6540" w:type="dxa"/>
            <w:gridSpan w:val="2"/>
            <w:tcBorders>
              <w:top w:val="single" w:sz="18" w:space="0" w:color="auto"/>
              <w:left w:val="single" w:sz="8" w:space="0" w:color="auto"/>
              <w:bottom w:val="single" w:sz="18" w:space="0" w:color="auto"/>
              <w:right w:val="single" w:sz="18" w:space="0" w:color="auto"/>
            </w:tcBorders>
          </w:tcPr>
          <w:p w14:paraId="65E3F4C2" w14:textId="03952BD7" w:rsidR="00743644" w:rsidRPr="00096855" w:rsidRDefault="0093697D" w:rsidP="005E30A7">
            <w:pPr>
              <w:spacing w:after="0" w:line="240" w:lineRule="auto"/>
              <w:jc w:val="both"/>
              <w:rPr>
                <w:rFonts w:ascii="Sylfaen" w:hAnsi="Sylfaen"/>
                <w:bCs/>
                <w:lang w:val="ru-RU"/>
              </w:rPr>
            </w:pPr>
            <w:r>
              <w:rPr>
                <w:rFonts w:ascii="Sylfaen" w:hAnsi="Sylfaen" w:cs="Sylfaen"/>
              </w:rPr>
              <w:t>პროგრამის</w:t>
            </w:r>
            <w:r>
              <w:t xml:space="preserve"> </w:t>
            </w:r>
            <w:r>
              <w:rPr>
                <w:rFonts w:ascii="Sylfaen" w:hAnsi="Sylfaen" w:cs="Sylfaen"/>
              </w:rPr>
              <w:t>ხანგრძლივობა</w:t>
            </w:r>
            <w:r>
              <w:t xml:space="preserve"> </w:t>
            </w:r>
            <w:r>
              <w:rPr>
                <w:rFonts w:ascii="Sylfaen" w:hAnsi="Sylfaen" w:cs="Sylfaen"/>
              </w:rPr>
              <w:t>არანაკლებ</w:t>
            </w:r>
            <w:r>
              <w:t xml:space="preserve"> 3 </w:t>
            </w:r>
            <w:r>
              <w:rPr>
                <w:rFonts w:ascii="Sylfaen" w:hAnsi="Sylfaen" w:cs="Sylfaen"/>
              </w:rPr>
              <w:t>წელი</w:t>
            </w:r>
            <w:r>
              <w:t xml:space="preserve">, </w:t>
            </w:r>
            <w:r>
              <w:rPr>
                <w:rFonts w:ascii="Sylfaen" w:hAnsi="Sylfaen" w:cs="Sylfaen"/>
              </w:rPr>
              <w:t>სასწავლო</w:t>
            </w:r>
            <w:r>
              <w:t xml:space="preserve"> </w:t>
            </w:r>
            <w:r>
              <w:rPr>
                <w:rFonts w:ascii="Sylfaen" w:hAnsi="Sylfaen" w:cs="Sylfaen"/>
              </w:rPr>
              <w:t>კომპონენტი</w:t>
            </w:r>
            <w:r>
              <w:t xml:space="preserve"> - 60 </w:t>
            </w:r>
            <w:r>
              <w:rPr>
                <w:rFonts w:ascii="Sylfaen" w:hAnsi="Sylfaen" w:cs="Sylfaen"/>
              </w:rPr>
              <w:t>კრედიტი</w:t>
            </w:r>
            <w:r>
              <w:t xml:space="preserve"> </w:t>
            </w:r>
            <w:r w:rsidR="00743644" w:rsidRPr="00096855">
              <w:rPr>
                <w:rFonts w:ascii="Sylfaen" w:hAnsi="Sylfaen"/>
                <w:lang w:val="ka-GE"/>
              </w:rPr>
              <w:t xml:space="preserve"> </w:t>
            </w:r>
          </w:p>
        </w:tc>
      </w:tr>
      <w:tr w:rsidR="00743644" w:rsidRPr="00096855" w14:paraId="2487E469" w14:textId="77777777" w:rsidTr="004F55A1">
        <w:tc>
          <w:tcPr>
            <w:tcW w:w="4114" w:type="dxa"/>
            <w:gridSpan w:val="3"/>
            <w:tcBorders>
              <w:top w:val="single" w:sz="18" w:space="0" w:color="auto"/>
              <w:left w:val="single" w:sz="18" w:space="0" w:color="auto"/>
              <w:bottom w:val="single" w:sz="18" w:space="0" w:color="auto"/>
            </w:tcBorders>
            <w:shd w:val="clear" w:color="auto" w:fill="E5DFEC"/>
          </w:tcPr>
          <w:p w14:paraId="0DE11268" w14:textId="22BDAB78" w:rsidR="00743644" w:rsidRPr="00096855" w:rsidRDefault="00743644" w:rsidP="005E30A7">
            <w:pPr>
              <w:spacing w:after="0" w:line="240" w:lineRule="auto"/>
              <w:rPr>
                <w:rFonts w:ascii="Sylfaen" w:hAnsi="Sylfaen"/>
                <w:b/>
              </w:rPr>
            </w:pPr>
            <w:r w:rsidRPr="00096855">
              <w:rPr>
                <w:rFonts w:ascii="Sylfaen" w:hAnsi="Sylfaen" w:cs="Sylfaen"/>
                <w:b/>
              </w:rPr>
              <w:t>სწავლების</w:t>
            </w:r>
            <w:r w:rsidRPr="00096855">
              <w:rPr>
                <w:rFonts w:ascii="Sylfaen" w:hAnsi="Sylfaen" w:cs="Sylfaen"/>
                <w:b/>
                <w:lang w:val="ka-GE"/>
              </w:rPr>
              <w:t xml:space="preserve"> </w:t>
            </w:r>
            <w:r w:rsidRPr="00096855">
              <w:rPr>
                <w:rFonts w:ascii="Sylfaen" w:hAnsi="Sylfaen" w:cs="Sylfaen"/>
                <w:b/>
              </w:rPr>
              <w:t>ენა</w:t>
            </w:r>
          </w:p>
        </w:tc>
        <w:tc>
          <w:tcPr>
            <w:tcW w:w="6506" w:type="dxa"/>
            <w:tcBorders>
              <w:top w:val="single" w:sz="18" w:space="0" w:color="auto"/>
              <w:left w:val="single" w:sz="8" w:space="0" w:color="auto"/>
              <w:bottom w:val="single" w:sz="18" w:space="0" w:color="auto"/>
              <w:right w:val="single" w:sz="18" w:space="0" w:color="auto"/>
            </w:tcBorders>
          </w:tcPr>
          <w:p w14:paraId="0E8BCEC4" w14:textId="2B246705" w:rsidR="00743644" w:rsidRPr="00096855" w:rsidRDefault="00743644" w:rsidP="005E30A7">
            <w:pPr>
              <w:spacing w:after="0" w:line="240" w:lineRule="auto"/>
              <w:rPr>
                <w:rFonts w:ascii="Sylfaen" w:hAnsi="Sylfaen"/>
                <w:lang w:val="ka-GE"/>
              </w:rPr>
            </w:pPr>
            <w:r w:rsidRPr="00096855">
              <w:rPr>
                <w:rFonts w:ascii="Sylfaen" w:hAnsi="Sylfaen" w:cs="Sylfaen"/>
                <w:lang w:val="ka-GE"/>
              </w:rPr>
              <w:t>ქართული</w:t>
            </w:r>
          </w:p>
        </w:tc>
      </w:tr>
      <w:tr w:rsidR="00743644" w:rsidRPr="00096855" w14:paraId="338D4093" w14:textId="77777777" w:rsidTr="004F55A1">
        <w:tc>
          <w:tcPr>
            <w:tcW w:w="4114" w:type="dxa"/>
            <w:gridSpan w:val="3"/>
            <w:tcBorders>
              <w:top w:val="single" w:sz="18" w:space="0" w:color="auto"/>
              <w:left w:val="single" w:sz="18" w:space="0" w:color="auto"/>
              <w:bottom w:val="single" w:sz="18" w:space="0" w:color="auto"/>
            </w:tcBorders>
            <w:shd w:val="clear" w:color="auto" w:fill="E5DFEC"/>
          </w:tcPr>
          <w:p w14:paraId="0C525442" w14:textId="54242A9D" w:rsidR="00743644" w:rsidRPr="00096855" w:rsidRDefault="00743644" w:rsidP="005E30A7">
            <w:pPr>
              <w:spacing w:after="0" w:line="240" w:lineRule="auto"/>
              <w:rPr>
                <w:rFonts w:ascii="Sylfaen" w:hAnsi="Sylfaen"/>
                <w:b/>
              </w:rPr>
            </w:pPr>
            <w:r w:rsidRPr="00096855">
              <w:rPr>
                <w:rFonts w:ascii="Sylfaen" w:hAnsi="Sylfaen" w:cs="Sylfaen"/>
                <w:b/>
              </w:rPr>
              <w:t>პროგრამის</w:t>
            </w:r>
            <w:r w:rsidRPr="00096855">
              <w:rPr>
                <w:rFonts w:ascii="Sylfaen" w:hAnsi="Sylfaen" w:cs="Sylfaen"/>
                <w:b/>
                <w:lang w:val="ka-GE"/>
              </w:rPr>
              <w:t xml:space="preserve"> </w:t>
            </w:r>
            <w:r w:rsidRPr="00096855">
              <w:rPr>
                <w:rFonts w:ascii="Sylfaen" w:hAnsi="Sylfaen" w:cs="Sylfaen"/>
                <w:b/>
              </w:rPr>
              <w:t>შემუშავების</w:t>
            </w:r>
            <w:r w:rsidRPr="00096855">
              <w:rPr>
                <w:rFonts w:ascii="Sylfaen" w:hAnsi="Sylfaen" w:cs="Sylfaen"/>
                <w:b/>
                <w:lang w:val="ka-GE"/>
              </w:rPr>
              <w:t xml:space="preserve">ა და </w:t>
            </w:r>
            <w:r w:rsidRPr="00096855">
              <w:rPr>
                <w:rFonts w:ascii="Sylfaen" w:hAnsi="Sylfaen" w:cs="Sylfaen"/>
                <w:b/>
              </w:rPr>
              <w:t>განახლების</w:t>
            </w:r>
            <w:r w:rsidRPr="00096855">
              <w:rPr>
                <w:rFonts w:ascii="Sylfaen" w:hAnsi="Sylfaen" w:cs="Sylfaen"/>
                <w:b/>
                <w:lang w:val="ka-GE"/>
              </w:rPr>
              <w:t xml:space="preserve"> </w:t>
            </w:r>
            <w:r w:rsidRPr="00096855">
              <w:rPr>
                <w:rFonts w:ascii="Sylfaen" w:hAnsi="Sylfaen" w:cs="Sylfaen"/>
                <w:b/>
              </w:rPr>
              <w:t>თარიღები</w:t>
            </w:r>
          </w:p>
        </w:tc>
        <w:tc>
          <w:tcPr>
            <w:tcW w:w="6506" w:type="dxa"/>
            <w:tcBorders>
              <w:top w:val="single" w:sz="18" w:space="0" w:color="auto"/>
              <w:right w:val="single" w:sz="18" w:space="0" w:color="auto"/>
            </w:tcBorders>
          </w:tcPr>
          <w:p w14:paraId="713E03BE" w14:textId="4CC4343F" w:rsidR="004F6A77" w:rsidRDefault="004F6A77" w:rsidP="00ED12FF">
            <w:pPr>
              <w:jc w:val="both"/>
              <w:rPr>
                <w:rFonts w:ascii="Sylfaen" w:hAnsi="Sylfaen"/>
                <w:sz w:val="20"/>
                <w:szCs w:val="20"/>
                <w:lang w:val="ka-GE"/>
              </w:rPr>
            </w:pPr>
            <w:r>
              <w:rPr>
                <w:rFonts w:ascii="Sylfaen" w:hAnsi="Sylfaen"/>
                <w:sz w:val="20"/>
                <w:szCs w:val="20"/>
                <w:lang w:val="ka-GE"/>
              </w:rPr>
              <w:t xml:space="preserve">აკრედიტაციის </w:t>
            </w:r>
            <w:r w:rsidRPr="00ED12FF">
              <w:rPr>
                <w:rFonts w:ascii="Sylfaen" w:hAnsi="Sylfaen"/>
                <w:sz w:val="20"/>
                <w:szCs w:val="20"/>
                <w:lang w:val="ka-GE"/>
              </w:rPr>
              <w:t>საბჭოს გადაწყვეტილება:</w:t>
            </w:r>
            <w:r>
              <w:rPr>
                <w:rFonts w:ascii="Sylfaen" w:hAnsi="Sylfaen"/>
                <w:sz w:val="20"/>
                <w:szCs w:val="20"/>
                <w:lang w:val="ka-GE"/>
              </w:rPr>
              <w:t xml:space="preserve"> </w:t>
            </w:r>
            <w:r w:rsidRPr="00ED12FF">
              <w:rPr>
                <w:rFonts w:ascii="Sylfaen" w:hAnsi="Sylfaen"/>
                <w:sz w:val="20"/>
                <w:szCs w:val="20"/>
                <w:lang w:val="ka-GE"/>
              </w:rPr>
              <w:t xml:space="preserve"> N</w:t>
            </w:r>
            <w:r>
              <w:rPr>
                <w:rFonts w:ascii="Sylfaen" w:hAnsi="Sylfaen"/>
                <w:sz w:val="20"/>
                <w:szCs w:val="20"/>
                <w:lang w:val="ka-GE"/>
              </w:rPr>
              <w:t>862046  18.09.2020</w:t>
            </w:r>
          </w:p>
          <w:p w14:paraId="5BFD73A5" w14:textId="145A8F74" w:rsidR="00FE4428" w:rsidRPr="00ED12FF" w:rsidRDefault="00FE4428" w:rsidP="00ED12FF">
            <w:pPr>
              <w:jc w:val="both"/>
              <w:rPr>
                <w:rFonts w:ascii="Sylfaen" w:hAnsi="Sylfaen"/>
                <w:sz w:val="20"/>
                <w:szCs w:val="20"/>
                <w:lang w:val="ka-GE"/>
              </w:rPr>
            </w:pPr>
            <w:r w:rsidRPr="00ED12FF">
              <w:rPr>
                <w:rFonts w:ascii="Sylfaen" w:hAnsi="Sylfaen"/>
                <w:sz w:val="20"/>
                <w:szCs w:val="20"/>
                <w:lang w:val="ka-GE"/>
              </w:rPr>
              <w:t>ფაკულტეტის საბჭოს გადაწყვეტილება: N48    15.09.2021</w:t>
            </w:r>
          </w:p>
          <w:p w14:paraId="64D752B8" w14:textId="254A5F5A" w:rsidR="00743644" w:rsidRPr="00C735F2" w:rsidRDefault="00FE4428" w:rsidP="00ED12FF">
            <w:pPr>
              <w:spacing w:after="0"/>
              <w:rPr>
                <w:rFonts w:ascii="Sylfaen" w:hAnsi="Sylfaen" w:cs="Sylfaen"/>
                <w:bCs/>
                <w:lang w:val="ka-GE"/>
              </w:rPr>
            </w:pPr>
            <w:r w:rsidRPr="00ED12FF">
              <w:rPr>
                <w:rFonts w:ascii="Sylfaen" w:hAnsi="Sylfaen"/>
                <w:sz w:val="20"/>
                <w:szCs w:val="20"/>
                <w:lang w:val="ka-GE"/>
              </w:rPr>
              <w:t>აკადემიური საბჭოს გადაწყვეტილება: N1 (21/22)  17.09.2021</w:t>
            </w:r>
          </w:p>
        </w:tc>
      </w:tr>
      <w:tr w:rsidR="00743644" w:rsidRPr="00096855" w14:paraId="24F348D8" w14:textId="77777777">
        <w:tc>
          <w:tcPr>
            <w:tcW w:w="10620" w:type="dxa"/>
            <w:gridSpan w:val="4"/>
            <w:tcBorders>
              <w:top w:val="single" w:sz="12" w:space="0" w:color="auto"/>
              <w:left w:val="single" w:sz="18" w:space="0" w:color="auto"/>
              <w:bottom w:val="single" w:sz="18" w:space="0" w:color="auto"/>
              <w:right w:val="single" w:sz="18" w:space="0" w:color="auto"/>
            </w:tcBorders>
            <w:shd w:val="clear" w:color="auto" w:fill="E5DFEC"/>
          </w:tcPr>
          <w:p w14:paraId="4CF3182D" w14:textId="756ACB36" w:rsidR="00743644" w:rsidRPr="00096855" w:rsidRDefault="00743644" w:rsidP="005E30A7">
            <w:pPr>
              <w:spacing w:after="0" w:line="240" w:lineRule="auto"/>
              <w:rPr>
                <w:rFonts w:ascii="Sylfaen" w:hAnsi="Sylfaen"/>
              </w:rPr>
            </w:pPr>
            <w:r w:rsidRPr="00096855">
              <w:rPr>
                <w:rFonts w:ascii="Sylfaen" w:hAnsi="Sylfaen" w:cs="Sylfaen"/>
                <w:b/>
              </w:rPr>
              <w:t>პროგრამაზე</w:t>
            </w:r>
            <w:r w:rsidRPr="00096855">
              <w:rPr>
                <w:rFonts w:ascii="Sylfaen" w:hAnsi="Sylfaen" w:cs="Sylfaen"/>
                <w:b/>
                <w:lang w:val="ka-GE"/>
              </w:rPr>
              <w:t xml:space="preserve"> </w:t>
            </w:r>
            <w:r w:rsidRPr="00096855">
              <w:rPr>
                <w:rFonts w:ascii="Sylfaen" w:hAnsi="Sylfaen" w:cs="Sylfaen"/>
                <w:b/>
              </w:rPr>
              <w:t>დაშვების</w:t>
            </w:r>
            <w:r w:rsidRPr="00096855">
              <w:rPr>
                <w:rFonts w:ascii="Sylfaen" w:hAnsi="Sylfaen" w:cs="Sylfaen"/>
                <w:b/>
                <w:lang w:val="ka-GE"/>
              </w:rPr>
              <w:t xml:space="preserve"> </w:t>
            </w:r>
            <w:r w:rsidRPr="00096855">
              <w:rPr>
                <w:rFonts w:ascii="Sylfaen" w:hAnsi="Sylfaen" w:cs="Sylfaen"/>
                <w:b/>
              </w:rPr>
              <w:t>წინაპირობები</w:t>
            </w:r>
            <w:r w:rsidRPr="00096855">
              <w:rPr>
                <w:rFonts w:ascii="Sylfaen" w:hAnsi="Sylfaen"/>
                <w:b/>
              </w:rPr>
              <w:t xml:space="preserve"> (</w:t>
            </w:r>
            <w:r w:rsidRPr="00096855">
              <w:rPr>
                <w:rFonts w:ascii="Sylfaen" w:hAnsi="Sylfaen" w:cs="Sylfaen"/>
                <w:b/>
              </w:rPr>
              <w:t>მოთხოვნები</w:t>
            </w:r>
            <w:r w:rsidRPr="00096855">
              <w:rPr>
                <w:rFonts w:ascii="Sylfaen" w:hAnsi="Sylfaen"/>
                <w:b/>
              </w:rPr>
              <w:t>)</w:t>
            </w:r>
          </w:p>
        </w:tc>
      </w:tr>
      <w:tr w:rsidR="00743644" w:rsidRPr="00096855" w14:paraId="53D8BA6C" w14:textId="77777777">
        <w:tc>
          <w:tcPr>
            <w:tcW w:w="10620" w:type="dxa"/>
            <w:gridSpan w:val="4"/>
            <w:tcBorders>
              <w:top w:val="single" w:sz="18" w:space="0" w:color="auto"/>
              <w:left w:val="single" w:sz="18" w:space="0" w:color="auto"/>
              <w:right w:val="single" w:sz="18" w:space="0" w:color="auto"/>
            </w:tcBorders>
          </w:tcPr>
          <w:p w14:paraId="7B714AA1" w14:textId="77777777" w:rsidR="00743644" w:rsidRPr="00096855" w:rsidRDefault="00743644" w:rsidP="005E30A7">
            <w:pPr>
              <w:pStyle w:val="ListParagraph"/>
              <w:numPr>
                <w:ilvl w:val="0"/>
                <w:numId w:val="18"/>
              </w:numPr>
              <w:spacing w:after="0" w:line="240" w:lineRule="auto"/>
              <w:ind w:left="391"/>
              <w:jc w:val="both"/>
              <w:rPr>
                <w:rFonts w:ascii="Sylfaen" w:hAnsi="Sylfaen" w:cs="Sylfaen"/>
                <w:lang w:val="ka-GE"/>
              </w:rPr>
            </w:pPr>
            <w:r w:rsidRPr="00096855">
              <w:rPr>
                <w:rFonts w:ascii="Sylfaen" w:hAnsi="Sylfaen" w:cs="Sylfaen"/>
                <w:lang w:val="ka-GE"/>
              </w:rPr>
              <w:t>მაგისტრის ან მასთან გათანაბრებული აკადემიური ხარისხი ფარმაციაში,</w:t>
            </w:r>
          </w:p>
          <w:p w14:paraId="4448ECBD" w14:textId="77777777" w:rsidR="00743644" w:rsidRPr="00096855" w:rsidRDefault="00743644" w:rsidP="005E30A7">
            <w:pPr>
              <w:numPr>
                <w:ilvl w:val="0"/>
                <w:numId w:val="18"/>
              </w:numPr>
              <w:spacing w:after="0" w:line="240" w:lineRule="auto"/>
              <w:ind w:left="391"/>
              <w:jc w:val="both"/>
              <w:rPr>
                <w:rFonts w:ascii="Sylfaen" w:hAnsi="Sylfaen" w:cs="Sylfaen"/>
                <w:lang w:val="ka-GE"/>
              </w:rPr>
            </w:pPr>
            <w:r w:rsidRPr="00096855">
              <w:rPr>
                <w:rFonts w:ascii="Sylfaen" w:hAnsi="Sylfaen" w:cs="Sylfaen"/>
                <w:lang w:val="ka-GE"/>
              </w:rPr>
              <w:t>საუნივერსიტეტო გამოცდის ჩაბარება სპეციალობაში,</w:t>
            </w:r>
          </w:p>
          <w:p w14:paraId="03A45EE2" w14:textId="15394EB0" w:rsidR="00743644" w:rsidRPr="00096855" w:rsidRDefault="0017291B" w:rsidP="0017291B">
            <w:pPr>
              <w:numPr>
                <w:ilvl w:val="0"/>
                <w:numId w:val="18"/>
              </w:numPr>
              <w:spacing w:after="0" w:line="240" w:lineRule="auto"/>
              <w:ind w:left="391"/>
              <w:jc w:val="both"/>
              <w:rPr>
                <w:rFonts w:ascii="Sylfaen" w:hAnsi="Sylfaen" w:cs="Sylfaen"/>
                <w:lang w:val="ka-GE"/>
              </w:rPr>
            </w:pPr>
            <w:r w:rsidRPr="00096855">
              <w:rPr>
                <w:rFonts w:ascii="Sylfaen" w:hAnsi="Sylfaen" w:cs="Sylfaen"/>
                <w:lang w:val="ka-GE"/>
              </w:rPr>
              <w:t xml:space="preserve">ინგლისური, გერმანული ან ფრანგული </w:t>
            </w:r>
            <w:r w:rsidR="00932548" w:rsidRPr="00096855">
              <w:rPr>
                <w:rFonts w:ascii="Sylfaen" w:hAnsi="Sylfaen" w:cs="Sylfaen"/>
                <w:lang w:val="ka-GE"/>
              </w:rPr>
              <w:t>ენის</w:t>
            </w:r>
            <w:r w:rsidR="00743644" w:rsidRPr="00096855">
              <w:rPr>
                <w:rFonts w:ascii="Sylfaen" w:hAnsi="Sylfaen" w:cs="Sylfaen"/>
                <w:lang w:val="ka-GE"/>
              </w:rPr>
              <w:t xml:space="preserve"> ცოდნის B2 დონის დამადასტურებელი სერთიფიკატი ან შესაბამისი გამოცდის ჩაბარება</w:t>
            </w:r>
            <w:r w:rsidR="00932548" w:rsidRPr="00096855">
              <w:rPr>
                <w:rFonts w:ascii="Sylfaen" w:hAnsi="Sylfaen" w:cs="Sylfaen"/>
                <w:lang w:val="ka-GE"/>
              </w:rPr>
              <w:t xml:space="preserve">.                                                                                                                                                                                                                                                                                                                                                                                      </w:t>
            </w:r>
          </w:p>
        </w:tc>
      </w:tr>
      <w:tr w:rsidR="00743644" w:rsidRPr="00096855" w14:paraId="6464ABEC" w14:textId="77777777" w:rsidTr="00F15D41">
        <w:trPr>
          <w:trHeight w:val="408"/>
        </w:trPr>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14:paraId="3C74B586" w14:textId="404691E5" w:rsidR="00743644" w:rsidRPr="00096855" w:rsidRDefault="00743644" w:rsidP="005E30A7">
            <w:pPr>
              <w:spacing w:after="0" w:line="240" w:lineRule="auto"/>
              <w:rPr>
                <w:rFonts w:ascii="Sylfaen" w:hAnsi="Sylfaen"/>
                <w:b/>
                <w:lang w:val="ka-GE"/>
              </w:rPr>
            </w:pPr>
            <w:r w:rsidRPr="00096855">
              <w:rPr>
                <w:rFonts w:ascii="Sylfaen" w:hAnsi="Sylfaen"/>
                <w:b/>
                <w:lang w:val="ka-GE"/>
              </w:rPr>
              <w:t>პროგრამის მიზნები</w:t>
            </w:r>
          </w:p>
        </w:tc>
      </w:tr>
      <w:tr w:rsidR="00743644" w:rsidRPr="00096855" w14:paraId="3D948777" w14:textId="77777777">
        <w:tc>
          <w:tcPr>
            <w:tcW w:w="10620" w:type="dxa"/>
            <w:gridSpan w:val="4"/>
            <w:tcBorders>
              <w:top w:val="single" w:sz="18" w:space="0" w:color="auto"/>
              <w:left w:val="single" w:sz="18" w:space="0" w:color="auto"/>
              <w:bottom w:val="single" w:sz="18" w:space="0" w:color="auto"/>
              <w:right w:val="single" w:sz="18" w:space="0" w:color="auto"/>
            </w:tcBorders>
          </w:tcPr>
          <w:p w14:paraId="4C38B5F6" w14:textId="3D142EF0" w:rsidR="00743644" w:rsidRPr="00096855" w:rsidRDefault="00743644" w:rsidP="005E30A7">
            <w:pPr>
              <w:spacing w:after="0" w:line="240" w:lineRule="auto"/>
              <w:jc w:val="both"/>
              <w:rPr>
                <w:rFonts w:ascii="Sylfaen" w:hAnsi="Sylfaen" w:cs="Sylfaen"/>
                <w:lang w:val="ka-GE"/>
              </w:rPr>
            </w:pPr>
            <w:r w:rsidRPr="00096855">
              <w:rPr>
                <w:rFonts w:ascii="Sylfaen" w:hAnsi="Sylfaen" w:cs="Sylfaen"/>
                <w:lang w:val="ka-GE"/>
              </w:rPr>
              <w:t xml:space="preserve">სადოქტორო პროგრამა </w:t>
            </w:r>
            <w:r w:rsidR="00DB05F0" w:rsidRPr="00096855">
              <w:rPr>
                <w:rFonts w:ascii="Sylfaen" w:hAnsi="Sylfaen" w:cs="Sylfaen"/>
                <w:lang w:val="ka-GE"/>
              </w:rPr>
              <w:t>„</w:t>
            </w:r>
            <w:r w:rsidRPr="00096855">
              <w:rPr>
                <w:rFonts w:ascii="Sylfaen" w:hAnsi="Sylfaen" w:cs="Sylfaen"/>
                <w:lang w:val="ka-GE"/>
              </w:rPr>
              <w:t>ფარმაცია“ მიზნად ისახავს:</w:t>
            </w:r>
          </w:p>
          <w:p w14:paraId="36A96C5E" w14:textId="2ECB4F57" w:rsidR="00743644" w:rsidRPr="00096855" w:rsidRDefault="00743644" w:rsidP="005E30A7">
            <w:pPr>
              <w:pStyle w:val="ListParagraph"/>
              <w:numPr>
                <w:ilvl w:val="0"/>
                <w:numId w:val="21"/>
              </w:numPr>
              <w:spacing w:after="0" w:line="240" w:lineRule="auto"/>
              <w:ind w:left="0" w:right="-2" w:firstLine="31"/>
              <w:jc w:val="both"/>
              <w:rPr>
                <w:rFonts w:ascii="Sylfaen" w:hAnsi="Sylfaen" w:cs="Sylfaen"/>
                <w:lang w:val="ka-GE"/>
              </w:rPr>
            </w:pPr>
            <w:r w:rsidRPr="00096855">
              <w:rPr>
                <w:rFonts w:ascii="Sylfaen" w:hAnsi="Sylfaen" w:cs="Sylfaen"/>
                <w:lang w:val="ka-GE"/>
              </w:rPr>
              <w:t xml:space="preserve">მაღალკვალიფიციური, </w:t>
            </w:r>
            <w:r w:rsidRPr="00096855">
              <w:rPr>
                <w:rFonts w:ascii="Sylfaen" w:hAnsi="Sylfaen" w:cs="Sylfaen"/>
              </w:rPr>
              <w:t>კონკურენტუნარიანი</w:t>
            </w:r>
            <w:r w:rsidRPr="00096855">
              <w:rPr>
                <w:rFonts w:ascii="Sylfaen" w:hAnsi="Sylfaen" w:cs="Sylfaen"/>
                <w:lang w:val="ka-GE"/>
              </w:rPr>
              <w:t xml:space="preserve"> ფარმაცევტ-მკვლევარის </w:t>
            </w:r>
            <w:r w:rsidR="005B32AE" w:rsidRPr="00096855">
              <w:rPr>
                <w:rFonts w:ascii="Sylfaen" w:hAnsi="Sylfaen" w:cs="Sylfaen"/>
                <w:lang w:val="ka-GE"/>
              </w:rPr>
              <w:t>მომზადებას,</w:t>
            </w:r>
            <w:r w:rsidRPr="00096855">
              <w:rPr>
                <w:rFonts w:ascii="Sylfaen" w:hAnsi="Sylfaen" w:cs="Sylfaen"/>
                <w:lang w:val="ka-GE"/>
              </w:rPr>
              <w:t xml:space="preserve"> რომელსაც შესაბამისად ექნება ღრმა, საფუძვლიანი ცოდნა, პრაქტიკული</w:t>
            </w:r>
            <w:r w:rsidRPr="00096855">
              <w:rPr>
                <w:rFonts w:ascii="Sylfaen" w:hAnsi="Sylfaen"/>
                <w:lang w:val="ka-GE"/>
              </w:rPr>
              <w:t xml:space="preserve"> </w:t>
            </w:r>
            <w:r w:rsidRPr="00096855">
              <w:rPr>
                <w:rFonts w:ascii="Sylfaen" w:hAnsi="Sylfaen" w:cs="Sylfaen"/>
                <w:lang w:val="ka-GE"/>
              </w:rPr>
              <w:t>უნარ</w:t>
            </w:r>
            <w:r w:rsidRPr="00096855">
              <w:rPr>
                <w:rFonts w:ascii="Sylfaen" w:hAnsi="Sylfaen"/>
                <w:lang w:val="ka-GE"/>
              </w:rPr>
              <w:t>-</w:t>
            </w:r>
            <w:r w:rsidRPr="00096855">
              <w:rPr>
                <w:rFonts w:ascii="Sylfaen" w:hAnsi="Sylfaen" w:cs="Sylfaen"/>
                <w:lang w:val="ka-GE"/>
              </w:rPr>
              <w:t xml:space="preserve">ჩვევები და შესაბამისი კომპეტენციები </w:t>
            </w:r>
            <w:r w:rsidRPr="00096855">
              <w:rPr>
                <w:rFonts w:ascii="Sylfaen" w:hAnsi="Sylfaen"/>
                <w:lang w:val="ka-GE"/>
              </w:rPr>
              <w:t xml:space="preserve">ფარმაციის დარგის </w:t>
            </w:r>
            <w:r w:rsidR="00DB05F0" w:rsidRPr="00096855">
              <w:rPr>
                <w:rFonts w:ascii="Sylfaen" w:hAnsi="Sylfaen"/>
                <w:lang w:val="ka-GE"/>
              </w:rPr>
              <w:t xml:space="preserve">ისეთ </w:t>
            </w:r>
            <w:r w:rsidRPr="00096855">
              <w:rPr>
                <w:rFonts w:ascii="Sylfaen" w:hAnsi="Sylfaen"/>
                <w:lang w:val="ka-GE"/>
              </w:rPr>
              <w:t>ქვემიმართულებებში</w:t>
            </w:r>
            <w:r w:rsidRPr="00096855">
              <w:rPr>
                <w:rFonts w:ascii="Sylfaen" w:hAnsi="Sylfaen" w:cs="AcadMtavr"/>
                <w:bCs/>
                <w:color w:val="00B0F0"/>
                <w:lang w:val="ka-GE"/>
              </w:rPr>
              <w:t xml:space="preserve"> </w:t>
            </w:r>
            <w:r w:rsidR="00DB05F0" w:rsidRPr="00096855">
              <w:rPr>
                <w:rFonts w:ascii="Sylfaen" w:hAnsi="Sylfaen" w:cs="AcadMtavr"/>
                <w:bCs/>
                <w:lang w:val="ka-GE"/>
              </w:rPr>
              <w:t xml:space="preserve">როგორიცაა </w:t>
            </w:r>
            <w:r w:rsidRPr="00096855">
              <w:rPr>
                <w:rFonts w:ascii="Sylfaen" w:hAnsi="Sylfaen" w:cs="Sylfaen"/>
                <w:lang w:val="ka-GE"/>
              </w:rPr>
              <w:t>ფარმაცევტული ტექნოლოგია, ფარმაცევტული და ტოქსიკოლოგიური ანალიზი, ფარმაკოგნოზია,  სოციალური და კლინიკური ფარმაცია;</w:t>
            </w:r>
          </w:p>
          <w:p w14:paraId="5E7EB28C" w14:textId="0D629BA7" w:rsidR="00743644" w:rsidRPr="00096855" w:rsidRDefault="00743644" w:rsidP="005B32AE">
            <w:pPr>
              <w:pStyle w:val="ListParagraph"/>
              <w:numPr>
                <w:ilvl w:val="0"/>
                <w:numId w:val="19"/>
              </w:numPr>
              <w:spacing w:after="0" w:line="240" w:lineRule="auto"/>
              <w:ind w:left="391" w:right="-2" w:hanging="391"/>
              <w:jc w:val="both"/>
              <w:rPr>
                <w:rFonts w:ascii="Sylfaen" w:hAnsi="Sylfaen" w:cs="Sylfaen"/>
                <w:lang w:val="ka-GE"/>
              </w:rPr>
            </w:pPr>
            <w:r w:rsidRPr="00096855">
              <w:rPr>
                <w:rFonts w:ascii="Sylfaen" w:hAnsi="Sylfaen" w:cs="Sylfaen"/>
                <w:lang w:val="ka-GE"/>
              </w:rPr>
              <w:t>ცოდნისა და კვლევის შედეგების ეფექტური და გასაგები ფორმით პრეზენტაციის უნარი</w:t>
            </w:r>
            <w:r w:rsidR="00DB05F0" w:rsidRPr="00096855">
              <w:rPr>
                <w:rFonts w:ascii="Sylfaen" w:hAnsi="Sylfaen" w:cs="Sylfaen"/>
                <w:lang w:val="ka-GE"/>
              </w:rPr>
              <w:t>ს განვითარებას</w:t>
            </w:r>
            <w:r w:rsidRPr="00096855">
              <w:rPr>
                <w:rFonts w:ascii="Sylfaen" w:hAnsi="Sylfaen" w:cs="Sylfaen"/>
                <w:lang w:val="ka-GE"/>
              </w:rPr>
              <w:t>.</w:t>
            </w:r>
          </w:p>
        </w:tc>
      </w:tr>
      <w:tr w:rsidR="00743644" w:rsidRPr="00096855" w14:paraId="3DB193A0" w14:textId="77777777">
        <w:tc>
          <w:tcPr>
            <w:tcW w:w="10620" w:type="dxa"/>
            <w:gridSpan w:val="4"/>
            <w:tcBorders>
              <w:top w:val="single" w:sz="18" w:space="0" w:color="auto"/>
              <w:left w:val="single" w:sz="18" w:space="0" w:color="auto"/>
              <w:right w:val="single" w:sz="18" w:space="0" w:color="auto"/>
            </w:tcBorders>
            <w:shd w:val="clear" w:color="auto" w:fill="E5DFEC"/>
          </w:tcPr>
          <w:p w14:paraId="061DBB92" w14:textId="12824E78" w:rsidR="00743644" w:rsidRPr="00096855" w:rsidRDefault="00743644" w:rsidP="005E30A7">
            <w:pPr>
              <w:spacing w:after="0" w:line="240" w:lineRule="auto"/>
              <w:rPr>
                <w:rFonts w:ascii="Sylfaen" w:hAnsi="Sylfaen"/>
                <w:b/>
                <w:bCs/>
              </w:rPr>
            </w:pPr>
            <w:r w:rsidRPr="00096855">
              <w:rPr>
                <w:rFonts w:ascii="Sylfaen" w:hAnsi="Sylfaen" w:cs="Sylfaen"/>
                <w:b/>
                <w:bCs/>
                <w:lang w:val="ka-GE"/>
              </w:rPr>
              <w:t>სწავლის შედეგები</w:t>
            </w:r>
            <w:r w:rsidRPr="00096855">
              <w:rPr>
                <w:rFonts w:ascii="Sylfaen" w:hAnsi="Sylfaen"/>
                <w:b/>
                <w:bCs/>
                <w:lang w:val="ka-GE"/>
              </w:rPr>
              <w:t xml:space="preserve">  ( </w:t>
            </w:r>
            <w:r w:rsidRPr="00096855">
              <w:rPr>
                <w:rFonts w:ascii="Sylfaen" w:hAnsi="Sylfaen" w:cs="Sylfaen"/>
                <w:b/>
                <w:bCs/>
                <w:lang w:val="ka-GE"/>
              </w:rPr>
              <w:t>ზოგადი და დარგობრივი კომპეტენციები</w:t>
            </w:r>
            <w:r w:rsidRPr="00096855">
              <w:rPr>
                <w:rFonts w:ascii="Sylfaen" w:hAnsi="Sylfaen"/>
                <w:b/>
                <w:bCs/>
                <w:lang w:val="ka-GE"/>
              </w:rPr>
              <w:t>)</w:t>
            </w:r>
          </w:p>
        </w:tc>
      </w:tr>
      <w:tr w:rsidR="00743644" w:rsidRPr="00096855" w14:paraId="52532A02" w14:textId="77777777" w:rsidTr="008349F4">
        <w:trPr>
          <w:trHeight w:val="495"/>
        </w:trPr>
        <w:tc>
          <w:tcPr>
            <w:tcW w:w="2789" w:type="dxa"/>
            <w:tcBorders>
              <w:top w:val="single" w:sz="18" w:space="0" w:color="auto"/>
              <w:left w:val="single" w:sz="18" w:space="0" w:color="auto"/>
            </w:tcBorders>
            <w:shd w:val="clear" w:color="auto" w:fill="E5DFEC"/>
          </w:tcPr>
          <w:p w14:paraId="607934D1" w14:textId="77777777" w:rsidR="00743644" w:rsidRPr="00096855" w:rsidRDefault="00743644" w:rsidP="005E30A7">
            <w:pPr>
              <w:spacing w:after="0" w:line="240" w:lineRule="auto"/>
              <w:rPr>
                <w:rFonts w:ascii="Sylfaen" w:hAnsi="Sylfaen" w:cs="Sylfaen"/>
                <w:b/>
                <w:bCs/>
                <w:lang w:val="ka-GE"/>
              </w:rPr>
            </w:pPr>
            <w:r w:rsidRPr="00096855">
              <w:rPr>
                <w:rFonts w:ascii="Sylfaen" w:hAnsi="Sylfaen" w:cs="Sylfaen"/>
                <w:b/>
                <w:bCs/>
                <w:lang w:val="ka-GE"/>
              </w:rPr>
              <w:t>ცოდნა და გაცნობიერება</w:t>
            </w:r>
          </w:p>
          <w:p w14:paraId="24EC3202" w14:textId="752D13FD" w:rsidR="00743644" w:rsidRPr="00BD2ABE" w:rsidRDefault="00C55F83" w:rsidP="005E30A7">
            <w:pPr>
              <w:spacing w:after="0" w:line="240" w:lineRule="auto"/>
              <w:rPr>
                <w:rFonts w:ascii="Sylfaen" w:hAnsi="Sylfaen" w:cs="Sylfaen"/>
                <w:bCs/>
                <w:color w:val="FF0000"/>
                <w:lang w:val="ka-GE"/>
              </w:rPr>
            </w:pPr>
            <w:r>
              <w:rPr>
                <w:rFonts w:ascii="Sylfaen" w:hAnsi="Sylfaen" w:cs="Sylfaen"/>
                <w:bCs/>
                <w:color w:val="FF0000"/>
                <w:lang w:val="ka-GE"/>
              </w:rPr>
              <w:t xml:space="preserve"> </w:t>
            </w:r>
          </w:p>
        </w:tc>
        <w:tc>
          <w:tcPr>
            <w:tcW w:w="7831" w:type="dxa"/>
            <w:gridSpan w:val="3"/>
            <w:tcBorders>
              <w:top w:val="single" w:sz="18" w:space="0" w:color="auto"/>
              <w:right w:val="single" w:sz="18" w:space="0" w:color="auto"/>
            </w:tcBorders>
          </w:tcPr>
          <w:p w14:paraId="1941A199" w14:textId="17FE7AD6" w:rsidR="008349F4" w:rsidRPr="00D45459" w:rsidRDefault="0085278E" w:rsidP="00D45459">
            <w:pPr>
              <w:pStyle w:val="CommentText"/>
              <w:rPr>
                <w:rFonts w:ascii="Sylfaen" w:hAnsi="Sylfaen"/>
                <w:b/>
                <w:sz w:val="22"/>
                <w:szCs w:val="22"/>
                <w:lang w:val="ka-GE"/>
              </w:rPr>
            </w:pPr>
            <w:r>
              <w:rPr>
                <w:rFonts w:ascii="Sylfaen" w:hAnsi="Sylfaen"/>
                <w:b/>
                <w:sz w:val="22"/>
                <w:szCs w:val="22"/>
                <w:lang w:val="ka-GE"/>
              </w:rPr>
              <w:t>პროგრამის კურსდამთავრებულს შეუძლია</w:t>
            </w:r>
            <w:r w:rsidR="00D45459" w:rsidRPr="00096855">
              <w:rPr>
                <w:rFonts w:ascii="Sylfaen" w:hAnsi="Sylfaen"/>
                <w:b/>
                <w:sz w:val="22"/>
                <w:szCs w:val="22"/>
                <w:lang w:val="ka-GE"/>
              </w:rPr>
              <w:t>:</w:t>
            </w:r>
          </w:p>
          <w:p w14:paraId="664FAA2F" w14:textId="5B571DF2" w:rsidR="00743644" w:rsidRPr="00A07717" w:rsidRDefault="00743644" w:rsidP="005E30A7">
            <w:pPr>
              <w:pStyle w:val="ListParagraph"/>
              <w:numPr>
                <w:ilvl w:val="0"/>
                <w:numId w:val="22"/>
              </w:numPr>
              <w:tabs>
                <w:tab w:val="clear" w:pos="1980"/>
                <w:tab w:val="num" w:pos="249"/>
              </w:tabs>
              <w:spacing w:after="0" w:line="240" w:lineRule="auto"/>
              <w:ind w:left="249" w:hanging="249"/>
              <w:jc w:val="both"/>
              <w:rPr>
                <w:rFonts w:ascii="Sylfaen" w:hAnsi="Sylfaen" w:cs="Sylfaen"/>
                <w:lang w:val="ka-GE"/>
              </w:rPr>
            </w:pPr>
            <w:r w:rsidRPr="00A07717">
              <w:rPr>
                <w:rFonts w:ascii="Sylfaen" w:hAnsi="Sylfaen" w:cs="Sylfaen"/>
                <w:lang w:val="ka-GE"/>
              </w:rPr>
              <w:t xml:space="preserve">ფარმაცევტულ დარგში თანამედროვე ეტაპზე მიმდინარე პროცესების შესაბამისი უახლეს მიღწევებზე დამყარებული, </w:t>
            </w:r>
            <w:r w:rsidRPr="00A07717">
              <w:rPr>
                <w:rFonts w:ascii="Sylfaen" w:hAnsi="Sylfaen" w:cs="Sylfaen"/>
              </w:rPr>
              <w:t>ღრმა</w:t>
            </w:r>
            <w:r w:rsidRPr="00A07717">
              <w:rPr>
                <w:rFonts w:ascii="Sylfaen" w:hAnsi="Sylfaen" w:cs="Sylfaen"/>
                <w:lang w:val="ka-GE"/>
              </w:rPr>
              <w:t xml:space="preserve"> და</w:t>
            </w:r>
            <w:r w:rsidRPr="00A07717">
              <w:rPr>
                <w:rFonts w:ascii="Sylfaen" w:hAnsi="Sylfaen" w:cs="Sylfaen"/>
              </w:rPr>
              <w:t xml:space="preserve"> სისტემური </w:t>
            </w:r>
            <w:r w:rsidR="007F1D86" w:rsidRPr="00A07717">
              <w:rPr>
                <w:rFonts w:ascii="Sylfaen" w:hAnsi="Sylfaen" w:cs="Sylfaen"/>
              </w:rPr>
              <w:t>ცოდნ</w:t>
            </w:r>
            <w:r w:rsidR="007F1D86" w:rsidRPr="00A07717">
              <w:rPr>
                <w:rFonts w:ascii="Sylfaen" w:hAnsi="Sylfaen" w:cs="Sylfaen"/>
                <w:lang w:val="ka-GE"/>
              </w:rPr>
              <w:t xml:space="preserve">ის </w:t>
            </w:r>
            <w:r w:rsidR="0085278E">
              <w:rPr>
                <w:rFonts w:ascii="Sylfaen" w:hAnsi="Sylfaen" w:cs="Sylfaen"/>
                <w:lang w:val="ka-GE"/>
              </w:rPr>
              <w:t>დემონსტრირება</w:t>
            </w:r>
            <w:r w:rsidR="004539AF">
              <w:rPr>
                <w:rFonts w:ascii="Sylfaen" w:hAnsi="Sylfaen" w:cs="Sylfaen"/>
                <w:lang w:val="ka-GE"/>
              </w:rPr>
              <w:t xml:space="preserve">, </w:t>
            </w:r>
            <w:r w:rsidRPr="00A07717">
              <w:rPr>
                <w:rFonts w:ascii="Sylfaen" w:hAnsi="Sylfaen" w:cs="Sylfaen"/>
              </w:rPr>
              <w:t xml:space="preserve">რომელიც </w:t>
            </w:r>
            <w:r w:rsidRPr="00A07717">
              <w:rPr>
                <w:rFonts w:ascii="Sylfaen" w:hAnsi="Sylfaen" w:cs="Sylfaen"/>
                <w:lang w:val="ka-GE"/>
              </w:rPr>
              <w:t>არსებული ცოდნის გაფართოებისა თუ ინოვაციური მეთოდების გამოყენების საშუალებას იძლევა</w:t>
            </w:r>
            <w:r w:rsidR="007F1D86" w:rsidRPr="00A07717">
              <w:rPr>
                <w:rFonts w:ascii="Sylfaen" w:hAnsi="Sylfaen" w:cs="Sylfaen"/>
                <w:lang w:val="ka-GE"/>
              </w:rPr>
              <w:t xml:space="preserve"> </w:t>
            </w:r>
            <w:r w:rsidRPr="00A07717">
              <w:rPr>
                <w:rFonts w:ascii="Sylfaen" w:hAnsi="Sylfaen" w:cs="Sylfaen"/>
                <w:lang w:val="ka-GE"/>
              </w:rPr>
              <w:t>მულტიდისციპლინურ ან  ინტერდისციპლინურ კონტექსტში</w:t>
            </w:r>
            <w:r w:rsidR="008F141F" w:rsidRPr="00A07717">
              <w:rPr>
                <w:rFonts w:ascii="Sylfaen" w:hAnsi="Sylfaen" w:cs="Sylfaen"/>
                <w:lang w:val="ka-GE"/>
              </w:rPr>
              <w:t>;</w:t>
            </w:r>
            <w:r w:rsidRPr="00A07717">
              <w:rPr>
                <w:rFonts w:ascii="Sylfaen" w:hAnsi="Sylfaen" w:cs="Sylfaen"/>
                <w:lang w:val="ka-GE"/>
              </w:rPr>
              <w:t xml:space="preserve"> </w:t>
            </w:r>
          </w:p>
          <w:p w14:paraId="548A2250" w14:textId="4D9A3A94" w:rsidR="00743644" w:rsidRPr="00A07717" w:rsidRDefault="006E79BF" w:rsidP="0085278E">
            <w:pPr>
              <w:pStyle w:val="ListParagraph"/>
              <w:numPr>
                <w:ilvl w:val="0"/>
                <w:numId w:val="22"/>
              </w:numPr>
              <w:tabs>
                <w:tab w:val="clear" w:pos="1980"/>
                <w:tab w:val="num" w:pos="249"/>
              </w:tabs>
              <w:spacing w:after="0" w:line="240" w:lineRule="auto"/>
              <w:ind w:left="249" w:hanging="249"/>
              <w:jc w:val="both"/>
              <w:rPr>
                <w:rFonts w:ascii="Sylfaen" w:hAnsi="Sylfaen" w:cs="Sylfaen"/>
                <w:lang w:val="ka-GE"/>
              </w:rPr>
            </w:pPr>
            <w:r w:rsidRPr="00A07717">
              <w:rPr>
                <w:rFonts w:ascii="Sylfaen" w:hAnsi="Sylfaen"/>
                <w:lang w:val="ka-GE"/>
              </w:rPr>
              <w:t xml:space="preserve">ფარმაციასთან ასოცირებული მეცნიერული კვლევისა და სწავლის </w:t>
            </w:r>
            <w:r w:rsidRPr="00A07717">
              <w:rPr>
                <w:rFonts w:ascii="Sylfaen" w:hAnsi="Sylfaen"/>
                <w:lang w:val="ka-GE"/>
              </w:rPr>
              <w:lastRenderedPageBreak/>
              <w:t>თანამედროვე სპეციფიკური მეთოდების</w:t>
            </w:r>
            <w:r w:rsidR="00CC5571">
              <w:rPr>
                <w:rFonts w:ascii="Sylfaen" w:hAnsi="Sylfaen"/>
                <w:lang w:val="ka-GE"/>
              </w:rPr>
              <w:t xml:space="preserve"> </w:t>
            </w:r>
            <w:r w:rsidR="004539AF">
              <w:rPr>
                <w:rFonts w:ascii="Sylfaen" w:hAnsi="Sylfaen"/>
                <w:lang w:val="ka-GE"/>
              </w:rPr>
              <w:t>გამოყენება</w:t>
            </w:r>
            <w:r w:rsidRPr="00A07717">
              <w:rPr>
                <w:rFonts w:ascii="Sylfaen" w:hAnsi="Sylfaen"/>
                <w:lang w:val="ka-GE"/>
              </w:rPr>
              <w:t xml:space="preserve">; </w:t>
            </w:r>
            <w:r w:rsidRPr="00A07717">
              <w:rPr>
                <w:rFonts w:ascii="Sylfaen" w:hAnsi="Sylfaen" w:cs="Sylfaen"/>
                <w:lang w:val="ka-GE"/>
              </w:rPr>
              <w:t>სწავლის/საქმიანობის სფეროს სისტემურად და კრიტიკულად გა</w:t>
            </w:r>
            <w:r w:rsidR="004539AF">
              <w:rPr>
                <w:rFonts w:ascii="Sylfaen" w:hAnsi="Sylfaen" w:cs="Sylfaen"/>
                <w:lang w:val="ka-GE"/>
              </w:rPr>
              <w:t>ან</w:t>
            </w:r>
            <w:r w:rsidR="00210502">
              <w:rPr>
                <w:rFonts w:ascii="Sylfaen" w:hAnsi="Sylfaen" w:cs="Sylfaen"/>
                <w:lang w:val="ka-GE"/>
              </w:rPr>
              <w:t>ა</w:t>
            </w:r>
            <w:r w:rsidR="004539AF">
              <w:rPr>
                <w:rFonts w:ascii="Sylfaen" w:hAnsi="Sylfaen" w:cs="Sylfaen"/>
                <w:lang w:val="ka-GE"/>
              </w:rPr>
              <w:t>ლიზ</w:t>
            </w:r>
            <w:r w:rsidRPr="00A07717">
              <w:rPr>
                <w:rFonts w:ascii="Sylfaen" w:hAnsi="Sylfaen" w:cs="Sylfaen"/>
                <w:lang w:val="ka-GE"/>
              </w:rPr>
              <w:t xml:space="preserve">ება, ცოდნის </w:t>
            </w:r>
            <w:r w:rsidRPr="00A07717">
              <w:rPr>
                <w:rFonts w:ascii="Sylfaen" w:hAnsi="Sylfaen" w:cs="Sylfaen"/>
                <w:noProof/>
              </w:rPr>
              <w:t>განახლებული ფარგლები</w:t>
            </w:r>
            <w:r w:rsidRPr="00A07717">
              <w:rPr>
                <w:rFonts w:ascii="Sylfaen" w:hAnsi="Sylfaen" w:cs="Sylfaen"/>
                <w:noProof/>
                <w:lang w:val="ka-GE"/>
              </w:rPr>
              <w:t xml:space="preserve">ს  </w:t>
            </w:r>
            <w:r w:rsidR="004539AF">
              <w:rPr>
                <w:rFonts w:ascii="Sylfaen" w:hAnsi="Sylfaen" w:cs="Sylfaen"/>
                <w:noProof/>
                <w:lang w:val="ka-GE"/>
              </w:rPr>
              <w:t>აღწერ</w:t>
            </w:r>
            <w:r w:rsidRPr="00A07717">
              <w:rPr>
                <w:rFonts w:ascii="Sylfaen" w:hAnsi="Sylfaen" w:cs="Sylfaen"/>
                <w:noProof/>
                <w:lang w:val="ka-GE"/>
              </w:rPr>
              <w:t>ა</w:t>
            </w:r>
            <w:r w:rsidRPr="00A07717">
              <w:rPr>
                <w:rFonts w:ascii="Sylfaen" w:hAnsi="Sylfaen" w:cs="Sylfaen"/>
                <w:noProof/>
              </w:rPr>
              <w:t>,</w:t>
            </w:r>
            <w:r w:rsidRPr="00A07717">
              <w:rPr>
                <w:rFonts w:ascii="Sylfaen" w:hAnsi="Sylfaen" w:cs="Sylfaen"/>
                <w:lang w:val="ka-GE"/>
              </w:rPr>
              <w:t xml:space="preserve"> საკუთარი ცოდნის არეალის </w:t>
            </w:r>
            <w:r w:rsidR="0085278E">
              <w:rPr>
                <w:rFonts w:ascii="Sylfaen" w:hAnsi="Sylfaen" w:cs="Sylfaen"/>
                <w:lang w:val="ka-GE"/>
              </w:rPr>
              <w:t>გაფართოება</w:t>
            </w:r>
            <w:r w:rsidRPr="00A07717">
              <w:rPr>
                <w:rFonts w:ascii="Sylfaen" w:hAnsi="Sylfaen" w:cs="Sylfaen"/>
                <w:lang w:val="ka-GE"/>
              </w:rPr>
              <w:t xml:space="preserve"> და ახალ გამოწვევებსა და ტენდენციებთან მათ მისადაგება.</w:t>
            </w:r>
          </w:p>
        </w:tc>
      </w:tr>
      <w:tr w:rsidR="00743644" w:rsidRPr="00096855" w14:paraId="28148ADC" w14:textId="77777777" w:rsidTr="004F55A1">
        <w:trPr>
          <w:trHeight w:val="572"/>
        </w:trPr>
        <w:tc>
          <w:tcPr>
            <w:tcW w:w="2789" w:type="dxa"/>
            <w:tcBorders>
              <w:top w:val="single" w:sz="18" w:space="0" w:color="auto"/>
              <w:left w:val="single" w:sz="18" w:space="0" w:color="auto"/>
            </w:tcBorders>
            <w:shd w:val="clear" w:color="auto" w:fill="E5DFEC"/>
          </w:tcPr>
          <w:p w14:paraId="45795AA2" w14:textId="34028DDA" w:rsidR="00743644" w:rsidRPr="00096855" w:rsidRDefault="00743644" w:rsidP="005E30A7">
            <w:pPr>
              <w:spacing w:after="0" w:line="240" w:lineRule="auto"/>
              <w:rPr>
                <w:rFonts w:ascii="Sylfaen" w:hAnsi="Sylfaen" w:cs="Sylfaen"/>
                <w:b/>
                <w:bCs/>
                <w:lang w:val="ka-GE"/>
              </w:rPr>
            </w:pPr>
            <w:r w:rsidRPr="00096855">
              <w:rPr>
                <w:rFonts w:ascii="Sylfaen" w:hAnsi="Sylfaen" w:cs="Sylfaen"/>
                <w:b/>
                <w:bCs/>
                <w:lang w:val="ka-GE"/>
              </w:rPr>
              <w:lastRenderedPageBreak/>
              <w:t>უნარი</w:t>
            </w:r>
          </w:p>
        </w:tc>
        <w:tc>
          <w:tcPr>
            <w:tcW w:w="7831" w:type="dxa"/>
            <w:gridSpan w:val="3"/>
            <w:tcBorders>
              <w:top w:val="single" w:sz="18" w:space="0" w:color="auto"/>
              <w:right w:val="single" w:sz="18" w:space="0" w:color="auto"/>
            </w:tcBorders>
          </w:tcPr>
          <w:p w14:paraId="5753D210" w14:textId="0642C15E" w:rsidR="00847126" w:rsidRPr="00096855" w:rsidRDefault="00847126" w:rsidP="00847126">
            <w:pPr>
              <w:pStyle w:val="CommentText"/>
              <w:rPr>
                <w:rFonts w:ascii="Sylfaen" w:hAnsi="Sylfaen"/>
                <w:b/>
                <w:sz w:val="22"/>
                <w:szCs w:val="22"/>
                <w:lang w:val="ka-GE"/>
              </w:rPr>
            </w:pPr>
            <w:r w:rsidRPr="00096855">
              <w:rPr>
                <w:rFonts w:ascii="Sylfaen" w:hAnsi="Sylfaen"/>
                <w:b/>
                <w:sz w:val="22"/>
                <w:szCs w:val="22"/>
                <w:lang w:val="ka-GE"/>
              </w:rPr>
              <w:t>პროგრამის კურსდამთავრებული შეძლებს:</w:t>
            </w:r>
          </w:p>
          <w:p w14:paraId="5DD3AD7F" w14:textId="62017719" w:rsidR="00ED572E" w:rsidRPr="003813B3" w:rsidRDefault="00743644" w:rsidP="006303B0">
            <w:pPr>
              <w:pStyle w:val="ListParagraph"/>
              <w:numPr>
                <w:ilvl w:val="0"/>
                <w:numId w:val="23"/>
              </w:numPr>
              <w:tabs>
                <w:tab w:val="clear" w:pos="720"/>
              </w:tabs>
              <w:spacing w:after="0" w:line="240" w:lineRule="auto"/>
              <w:ind w:left="256" w:hanging="256"/>
              <w:jc w:val="both"/>
              <w:rPr>
                <w:rFonts w:ascii="Sylfaen" w:hAnsi="Sylfaen" w:cs="Sylfaen"/>
                <w:lang w:val="ka-GE"/>
              </w:rPr>
            </w:pPr>
            <w:r w:rsidRPr="003813B3">
              <w:rPr>
                <w:rFonts w:ascii="Sylfaen" w:hAnsi="Sylfaen" w:cs="Sylfaen"/>
                <w:lang w:val="ka-GE"/>
              </w:rPr>
              <w:t xml:space="preserve">აკადემიური კეთილსინდისიერების პრინციპების დაცვით </w:t>
            </w:r>
            <w:r w:rsidR="008349F4" w:rsidRPr="003813B3">
              <w:rPr>
                <w:rFonts w:ascii="Sylfaen" w:hAnsi="Sylfaen" w:cs="Sylfaen"/>
                <w:lang w:val="ka-GE"/>
              </w:rPr>
              <w:t xml:space="preserve">ფარმაცევტული </w:t>
            </w:r>
            <w:r w:rsidR="008349F4" w:rsidRPr="003813B3">
              <w:rPr>
                <w:rFonts w:ascii="Sylfaen" w:hAnsi="Sylfaen" w:cs="Sylfaen"/>
              </w:rPr>
              <w:t>ინოვაციურ</w:t>
            </w:r>
            <w:r w:rsidR="008349F4" w:rsidRPr="003813B3">
              <w:rPr>
                <w:rFonts w:ascii="Sylfaen" w:hAnsi="Sylfaen" w:cs="Sylfaen"/>
                <w:lang w:val="ka-GE"/>
              </w:rPr>
              <w:t>ი</w:t>
            </w:r>
            <w:r w:rsidR="008349F4" w:rsidRPr="003813B3">
              <w:rPr>
                <w:rFonts w:ascii="Sylfaen" w:hAnsi="Sylfaen" w:cs="Sylfaen"/>
              </w:rPr>
              <w:t xml:space="preserve"> კვლევ</w:t>
            </w:r>
            <w:r w:rsidR="008349F4" w:rsidRPr="003813B3">
              <w:rPr>
                <w:rFonts w:ascii="Sylfaen" w:hAnsi="Sylfaen" w:cs="Sylfaen"/>
                <w:lang w:val="ka-GE"/>
              </w:rPr>
              <w:t>ები</w:t>
            </w:r>
            <w:r w:rsidR="008349F4" w:rsidRPr="003813B3">
              <w:rPr>
                <w:rFonts w:ascii="Sylfaen" w:hAnsi="Sylfaen" w:cs="Sylfaen"/>
              </w:rPr>
              <w:t>ს</w:t>
            </w:r>
            <w:r w:rsidR="008349F4" w:rsidRPr="003813B3">
              <w:rPr>
                <w:rFonts w:ascii="Sylfaen" w:hAnsi="Sylfaen" w:cs="Sylfaen"/>
                <w:lang w:val="ka-GE"/>
              </w:rPr>
              <w:t xml:space="preserve">, ექსპერიმენტების </w:t>
            </w:r>
            <w:r w:rsidRPr="003813B3">
              <w:rPr>
                <w:rFonts w:ascii="Sylfaen" w:hAnsi="Sylfaen" w:cs="Sylfaen"/>
              </w:rPr>
              <w:t xml:space="preserve">დამოუკიდებლად </w:t>
            </w:r>
            <w:r w:rsidR="008349F4" w:rsidRPr="003813B3">
              <w:rPr>
                <w:rFonts w:ascii="Sylfaen" w:hAnsi="Sylfaen" w:cs="Sylfaen"/>
                <w:lang w:val="ka-GE"/>
              </w:rPr>
              <w:t>და</w:t>
            </w:r>
            <w:r w:rsidR="008349F4" w:rsidRPr="003813B3">
              <w:rPr>
                <w:rFonts w:ascii="Sylfaen" w:hAnsi="Sylfaen" w:cs="Sylfaen"/>
              </w:rPr>
              <w:t>გეგმვა</w:t>
            </w:r>
            <w:r w:rsidRPr="003813B3">
              <w:rPr>
                <w:rFonts w:ascii="Sylfaen" w:hAnsi="Sylfaen" w:cs="Sylfaen"/>
              </w:rPr>
              <w:t xml:space="preserve">, </w:t>
            </w:r>
            <w:r w:rsidR="008349F4" w:rsidRPr="003813B3">
              <w:rPr>
                <w:rFonts w:ascii="Sylfaen" w:hAnsi="Sylfaen" w:cs="Sylfaen"/>
                <w:lang w:val="ka-GE"/>
              </w:rPr>
              <w:t>გან</w:t>
            </w:r>
            <w:r w:rsidRPr="003813B3">
              <w:rPr>
                <w:rFonts w:ascii="Sylfaen" w:hAnsi="Sylfaen" w:cs="Sylfaen"/>
              </w:rPr>
              <w:t>ხორციელებ</w:t>
            </w:r>
            <w:r w:rsidR="008349F4" w:rsidRPr="003813B3">
              <w:rPr>
                <w:rFonts w:ascii="Sylfaen" w:hAnsi="Sylfaen" w:cs="Sylfaen"/>
                <w:lang w:val="ka-GE"/>
              </w:rPr>
              <w:t>ა</w:t>
            </w:r>
            <w:r w:rsidR="00E2657A" w:rsidRPr="003813B3">
              <w:rPr>
                <w:rFonts w:ascii="Sylfaen" w:hAnsi="Sylfaen" w:cs="Sylfaen"/>
                <w:lang w:val="ka-GE"/>
              </w:rPr>
              <w:t>;</w:t>
            </w:r>
            <w:r w:rsidRPr="003813B3">
              <w:rPr>
                <w:rFonts w:ascii="Sylfaen" w:hAnsi="Sylfaen" w:cs="Sylfaen"/>
                <w:lang w:val="ka-GE"/>
              </w:rPr>
              <w:t xml:space="preserve"> </w:t>
            </w:r>
            <w:r w:rsidR="006303B0" w:rsidRPr="003813B3">
              <w:rPr>
                <w:rFonts w:ascii="Sylfaen" w:hAnsi="Sylfaen" w:cs="Sylfaen"/>
                <w:lang w:val="ka-GE"/>
              </w:rPr>
              <w:t>ახალი ცოდნის შექმნაზე ორიენტირებული მიდგომების შემუშავება;</w:t>
            </w:r>
          </w:p>
          <w:p w14:paraId="0408DFC9" w14:textId="37A09838" w:rsidR="00743644" w:rsidRPr="003813B3" w:rsidRDefault="006303B0" w:rsidP="005E30A7">
            <w:pPr>
              <w:pStyle w:val="ListParagraph"/>
              <w:numPr>
                <w:ilvl w:val="0"/>
                <w:numId w:val="23"/>
              </w:numPr>
              <w:tabs>
                <w:tab w:val="clear" w:pos="720"/>
              </w:tabs>
              <w:spacing w:after="0" w:line="240" w:lineRule="auto"/>
              <w:ind w:left="256" w:hanging="256"/>
              <w:jc w:val="both"/>
              <w:rPr>
                <w:rFonts w:ascii="Sylfaen" w:hAnsi="Sylfaen" w:cs="Sylfaen"/>
                <w:lang w:val="ka-GE"/>
              </w:rPr>
            </w:pPr>
            <w:r w:rsidRPr="003813B3">
              <w:rPr>
                <w:rFonts w:ascii="Sylfaen" w:hAnsi="Sylfaen" w:cs="Sylfaen"/>
                <w:lang w:val="ka-GE"/>
              </w:rPr>
              <w:t xml:space="preserve">კვლევასა და ინოვაციაში კომპლექსური პრობლემების გადაჭრისათვის სწორი და ეფექტური გადაწყვეტილების დამოუკიდებლად </w:t>
            </w:r>
            <w:r w:rsidR="0085278E">
              <w:rPr>
                <w:rFonts w:ascii="Sylfaen" w:hAnsi="Sylfaen" w:cs="Sylfaen"/>
                <w:lang w:val="ka-GE"/>
              </w:rPr>
              <w:t>მიღება</w:t>
            </w:r>
            <w:r w:rsidRPr="003813B3">
              <w:rPr>
                <w:rFonts w:ascii="Sylfaen" w:hAnsi="Sylfaen" w:cs="Sylfaen"/>
                <w:lang w:val="ka-GE"/>
              </w:rPr>
              <w:t xml:space="preserve">;  </w:t>
            </w:r>
          </w:p>
          <w:p w14:paraId="6F7CF6CA" w14:textId="6DDB7F34" w:rsidR="00743644" w:rsidRPr="006303B0" w:rsidRDefault="00BD2ABE" w:rsidP="0085278E">
            <w:pPr>
              <w:pStyle w:val="ListParagraph"/>
              <w:numPr>
                <w:ilvl w:val="0"/>
                <w:numId w:val="23"/>
              </w:numPr>
              <w:tabs>
                <w:tab w:val="clear" w:pos="720"/>
              </w:tabs>
              <w:spacing w:after="0" w:line="240" w:lineRule="auto"/>
              <w:ind w:left="256" w:hanging="256"/>
              <w:jc w:val="both"/>
              <w:rPr>
                <w:rFonts w:ascii="Sylfaen" w:hAnsi="Sylfaen" w:cs="Sylfaen"/>
                <w:lang w:val="ka-GE"/>
              </w:rPr>
            </w:pPr>
            <w:r w:rsidRPr="003813B3">
              <w:rPr>
                <w:rFonts w:ascii="Sylfaen" w:hAnsi="Sylfaen" w:cs="Sylfaen"/>
                <w:lang w:val="ka-GE"/>
              </w:rPr>
              <w:t xml:space="preserve">ახალი ცოდნის არსებულ ცოდნასთან ურთიერთკავშირში </w:t>
            </w:r>
            <w:r w:rsidR="00847126" w:rsidRPr="003813B3">
              <w:rPr>
                <w:rFonts w:ascii="Sylfaen" w:hAnsi="Sylfaen" w:cs="Sylfaen"/>
                <w:lang w:val="ka-GE"/>
              </w:rPr>
              <w:t xml:space="preserve">გარკვევით, დასაბუთებულად </w:t>
            </w:r>
            <w:r w:rsidRPr="003813B3">
              <w:rPr>
                <w:rFonts w:ascii="Sylfaen" w:hAnsi="Sylfaen" w:cs="Sylfaen"/>
                <w:lang w:val="ka-GE"/>
              </w:rPr>
              <w:t>წარმოჩენა</w:t>
            </w:r>
            <w:r w:rsidR="00DE1887" w:rsidRPr="003813B3">
              <w:rPr>
                <w:rFonts w:ascii="Sylfaen" w:hAnsi="Sylfaen" w:cs="Sylfaen"/>
                <w:lang w:val="ka-GE"/>
              </w:rPr>
              <w:t xml:space="preserve">, ადგილობრივ და საერთაშორისო დონეზე გამართულ თემატურ დისკუსიებში მონაწილეობა, </w:t>
            </w:r>
            <w:r w:rsidR="006303B0" w:rsidRPr="003813B3">
              <w:rPr>
                <w:rFonts w:ascii="Sylfaen" w:hAnsi="Sylfaen" w:cs="Sylfaen"/>
                <w:lang w:val="ka-GE"/>
              </w:rPr>
              <w:t xml:space="preserve">პუბლიკაციების </w:t>
            </w:r>
            <w:r w:rsidR="00DE1887" w:rsidRPr="003813B3">
              <w:rPr>
                <w:rFonts w:ascii="Sylfaen" w:hAnsi="Sylfaen" w:cs="Sylfaen"/>
                <w:lang w:val="ka-GE"/>
              </w:rPr>
              <w:t xml:space="preserve">მომზადება  </w:t>
            </w:r>
            <w:r w:rsidR="006303B0" w:rsidRPr="003813B3">
              <w:rPr>
                <w:rFonts w:ascii="Sylfaen" w:hAnsi="Sylfaen" w:cs="Sylfaen"/>
                <w:lang w:val="ka-GE"/>
              </w:rPr>
              <w:t xml:space="preserve">დარგის </w:t>
            </w:r>
            <w:r w:rsidR="00DE1887" w:rsidRPr="003813B3">
              <w:rPr>
                <w:rFonts w:ascii="Sylfaen" w:hAnsi="Sylfaen" w:cs="Sylfaen"/>
              </w:rPr>
              <w:t xml:space="preserve"> მაღალრეიტინგული </w:t>
            </w:r>
            <w:r w:rsidR="006303B0" w:rsidRPr="003813B3">
              <w:rPr>
                <w:rFonts w:ascii="Sylfaen" w:hAnsi="Sylfaen" w:cs="Sylfaen"/>
                <w:lang w:val="ka-GE"/>
              </w:rPr>
              <w:t>ჟურნალებისათვის</w:t>
            </w:r>
            <w:r w:rsidR="00DE1887" w:rsidRPr="003813B3">
              <w:rPr>
                <w:rFonts w:ascii="Sylfaen" w:hAnsi="Sylfaen" w:cs="Sylfaen"/>
              </w:rPr>
              <w:t>.</w:t>
            </w:r>
          </w:p>
        </w:tc>
      </w:tr>
      <w:tr w:rsidR="00B4287D" w:rsidRPr="00096855" w14:paraId="4F3AB5D6" w14:textId="77777777" w:rsidTr="004F55A1">
        <w:trPr>
          <w:trHeight w:val="651"/>
        </w:trPr>
        <w:tc>
          <w:tcPr>
            <w:tcW w:w="2789" w:type="dxa"/>
            <w:tcBorders>
              <w:top w:val="single" w:sz="12" w:space="0" w:color="auto"/>
              <w:left w:val="single" w:sz="18" w:space="0" w:color="auto"/>
            </w:tcBorders>
            <w:shd w:val="clear" w:color="auto" w:fill="E5DFEC"/>
          </w:tcPr>
          <w:p w14:paraId="67C8134A" w14:textId="63124068" w:rsidR="00B4287D" w:rsidRPr="00096855" w:rsidRDefault="00B4287D" w:rsidP="005E30A7">
            <w:pPr>
              <w:spacing w:after="0" w:line="240" w:lineRule="auto"/>
              <w:rPr>
                <w:rFonts w:ascii="Sylfaen" w:hAnsi="Sylfaen" w:cs="Sylfaen"/>
                <w:b/>
                <w:bCs/>
                <w:lang w:val="ka-GE"/>
              </w:rPr>
            </w:pPr>
            <w:r w:rsidRPr="00096855">
              <w:rPr>
                <w:rFonts w:ascii="Sylfaen" w:hAnsi="Sylfaen" w:cs="Sylfaen"/>
                <w:b/>
                <w:bCs/>
                <w:lang w:val="ka-GE"/>
              </w:rPr>
              <w:t>პასუხისმგებლობა და ავტონომიურობა</w:t>
            </w:r>
          </w:p>
        </w:tc>
        <w:tc>
          <w:tcPr>
            <w:tcW w:w="7831" w:type="dxa"/>
            <w:gridSpan w:val="3"/>
            <w:tcBorders>
              <w:top w:val="single" w:sz="12" w:space="0" w:color="auto"/>
              <w:right w:val="single" w:sz="18" w:space="0" w:color="auto"/>
            </w:tcBorders>
          </w:tcPr>
          <w:p w14:paraId="65D2BCAB" w14:textId="45E2AED6" w:rsidR="00096855" w:rsidRDefault="00096855" w:rsidP="00096855">
            <w:pPr>
              <w:spacing w:after="0" w:line="240" w:lineRule="auto"/>
              <w:jc w:val="both"/>
              <w:rPr>
                <w:rFonts w:ascii="Sylfaen" w:hAnsi="Sylfaen" w:cs="Sylfaen"/>
                <w:b/>
                <w:lang w:val="ka-GE"/>
              </w:rPr>
            </w:pPr>
            <w:r w:rsidRPr="00096855">
              <w:rPr>
                <w:rFonts w:ascii="Sylfaen" w:hAnsi="Sylfaen" w:cs="Sylfaen"/>
                <w:b/>
                <w:lang w:val="ka-GE"/>
              </w:rPr>
              <w:t>პროგრამის კურსდამთავრებული შეძლებს:</w:t>
            </w:r>
          </w:p>
          <w:p w14:paraId="4F8DEC03" w14:textId="77777777" w:rsidR="00E36EB3" w:rsidRPr="00096855" w:rsidRDefault="00E36EB3" w:rsidP="00096855">
            <w:pPr>
              <w:spacing w:after="0" w:line="240" w:lineRule="auto"/>
              <w:jc w:val="both"/>
              <w:rPr>
                <w:rFonts w:ascii="Sylfaen" w:hAnsi="Sylfaen" w:cs="Sylfaen"/>
                <w:b/>
                <w:lang w:val="ka-GE"/>
              </w:rPr>
            </w:pPr>
          </w:p>
          <w:p w14:paraId="6BAC7AB1" w14:textId="3B94412E" w:rsidR="00096855" w:rsidRPr="00BE6C64" w:rsidRDefault="00B4287D" w:rsidP="00BE6C64">
            <w:pPr>
              <w:pStyle w:val="ListParagraph"/>
              <w:numPr>
                <w:ilvl w:val="0"/>
                <w:numId w:val="19"/>
              </w:numPr>
              <w:spacing w:after="0" w:line="240" w:lineRule="auto"/>
              <w:ind w:left="346"/>
              <w:jc w:val="both"/>
              <w:rPr>
                <w:rFonts w:ascii="Sylfaen" w:hAnsi="Sylfaen" w:cs="Sylfaen"/>
                <w:lang w:val="ka-GE"/>
              </w:rPr>
            </w:pPr>
            <w:r w:rsidRPr="00BE6C64">
              <w:rPr>
                <w:rFonts w:ascii="Sylfaen" w:hAnsi="Sylfaen" w:cs="Sylfaen"/>
                <w:lang w:val="ka-GE"/>
              </w:rPr>
              <w:t xml:space="preserve">კვლევითი </w:t>
            </w:r>
            <w:r w:rsidR="002E12DB" w:rsidRPr="00BE6C64">
              <w:rPr>
                <w:rFonts w:ascii="Sylfaen" w:hAnsi="Sylfaen" w:cs="Sylfaen"/>
                <w:lang w:val="ka-GE"/>
              </w:rPr>
              <w:t>პროექტებ</w:t>
            </w:r>
            <w:r w:rsidR="00096855" w:rsidRPr="00BE6C64">
              <w:rPr>
                <w:rFonts w:ascii="Sylfaen" w:hAnsi="Sylfaen" w:cs="Sylfaen"/>
                <w:lang w:val="ka-GE"/>
              </w:rPr>
              <w:t>ი</w:t>
            </w:r>
            <w:r w:rsidR="002E12DB" w:rsidRPr="00BE6C64">
              <w:rPr>
                <w:rFonts w:ascii="Sylfaen" w:hAnsi="Sylfaen" w:cs="Sylfaen"/>
                <w:lang w:val="ka-GE"/>
              </w:rPr>
              <w:t>ს</w:t>
            </w:r>
            <w:r w:rsidR="00641685" w:rsidRPr="00BE6C64">
              <w:rPr>
                <w:rFonts w:ascii="Sylfaen" w:hAnsi="Sylfaen" w:cs="Sylfaen"/>
                <w:lang w:val="ka-GE"/>
              </w:rPr>
              <w:t xml:space="preserve"> </w:t>
            </w:r>
            <w:r w:rsidRPr="00BE6C64">
              <w:rPr>
                <w:rFonts w:ascii="Sylfaen" w:hAnsi="Sylfaen" w:cs="Sylfaen"/>
                <w:lang w:val="ka-GE"/>
              </w:rPr>
              <w:t xml:space="preserve">და განვითარებაზე </w:t>
            </w:r>
            <w:r w:rsidR="002E12DB" w:rsidRPr="00BE6C64">
              <w:rPr>
                <w:rFonts w:ascii="Sylfaen" w:hAnsi="Sylfaen" w:cs="Sylfaen"/>
                <w:lang w:val="ka-GE"/>
              </w:rPr>
              <w:t>ორიენტირებულ</w:t>
            </w:r>
            <w:r w:rsidR="00096855" w:rsidRPr="00BE6C64">
              <w:rPr>
                <w:rFonts w:ascii="Sylfaen" w:hAnsi="Sylfaen" w:cs="Sylfaen"/>
                <w:lang w:val="ka-GE"/>
              </w:rPr>
              <w:t>ი</w:t>
            </w:r>
            <w:r w:rsidRPr="00BE6C64">
              <w:rPr>
                <w:rFonts w:ascii="Sylfaen" w:hAnsi="Sylfaen" w:cs="Sylfaen"/>
                <w:lang w:val="ka-GE"/>
              </w:rPr>
              <w:t xml:space="preserve"> </w:t>
            </w:r>
            <w:r w:rsidR="002E12DB" w:rsidRPr="00BE6C64">
              <w:rPr>
                <w:rFonts w:ascii="Sylfaen" w:hAnsi="Sylfaen" w:cs="Sylfaen"/>
                <w:lang w:val="ka-GE"/>
              </w:rPr>
              <w:t>ღონისძიებებ</w:t>
            </w:r>
            <w:r w:rsidR="00096855" w:rsidRPr="00BE6C64">
              <w:rPr>
                <w:rFonts w:ascii="Sylfaen" w:hAnsi="Sylfaen" w:cs="Sylfaen"/>
                <w:lang w:val="ka-GE"/>
              </w:rPr>
              <w:t>ი</w:t>
            </w:r>
            <w:r w:rsidR="002E12DB" w:rsidRPr="00BE6C64">
              <w:rPr>
                <w:rFonts w:ascii="Sylfaen" w:hAnsi="Sylfaen" w:cs="Sylfaen"/>
                <w:lang w:val="ka-GE"/>
              </w:rPr>
              <w:t>ს</w:t>
            </w:r>
            <w:r w:rsidR="00096855" w:rsidRPr="00BE6C64">
              <w:rPr>
                <w:rFonts w:ascii="Sylfaen" w:hAnsi="Sylfaen" w:cs="Sylfaen"/>
                <w:lang w:val="ka-GE"/>
              </w:rPr>
              <w:t xml:space="preserve">  </w:t>
            </w:r>
            <w:r w:rsidR="0085278E">
              <w:rPr>
                <w:rFonts w:ascii="Sylfaen" w:hAnsi="Sylfaen" w:cs="Sylfaen"/>
                <w:lang w:val="ka-GE"/>
              </w:rPr>
              <w:t>ლიდერობა</w:t>
            </w:r>
            <w:r w:rsidR="00E36EB3" w:rsidRPr="00BE6C64">
              <w:rPr>
                <w:rFonts w:ascii="Sylfaen" w:hAnsi="Sylfaen" w:cs="Sylfaen"/>
                <w:lang w:val="ka-GE"/>
              </w:rPr>
              <w:t xml:space="preserve"> და ამავე დროს გუნდის სრულფასოვან</w:t>
            </w:r>
            <w:r w:rsidR="0085278E">
              <w:rPr>
                <w:rFonts w:ascii="Sylfaen" w:hAnsi="Sylfaen" w:cs="Sylfaen"/>
                <w:lang w:val="ka-GE"/>
              </w:rPr>
              <w:t>ი</w:t>
            </w:r>
            <w:r w:rsidR="00E36EB3" w:rsidRPr="00BE6C64">
              <w:rPr>
                <w:rFonts w:ascii="Sylfaen" w:hAnsi="Sylfaen" w:cs="Sylfaen"/>
                <w:lang w:val="ka-GE"/>
              </w:rPr>
              <w:t xml:space="preserve"> </w:t>
            </w:r>
            <w:r w:rsidR="0085278E">
              <w:rPr>
                <w:rFonts w:ascii="Sylfaen" w:hAnsi="Sylfaen" w:cs="Sylfaen"/>
                <w:lang w:val="ka-GE"/>
              </w:rPr>
              <w:t>წევრობა</w:t>
            </w:r>
            <w:r w:rsidR="00E36EB3" w:rsidRPr="00BE6C64">
              <w:rPr>
                <w:rFonts w:ascii="Sylfaen" w:hAnsi="Sylfaen" w:cs="Sylfaen"/>
                <w:lang w:val="ka-GE"/>
              </w:rPr>
              <w:t>,</w:t>
            </w:r>
            <w:r w:rsidRPr="00BE6C64">
              <w:rPr>
                <w:rFonts w:ascii="Sylfaen" w:hAnsi="Sylfaen" w:cs="Sylfaen"/>
                <w:lang w:val="ka-GE"/>
              </w:rPr>
              <w:t xml:space="preserve"> </w:t>
            </w:r>
            <w:r w:rsidR="00BE6C64" w:rsidRPr="00BE6C64">
              <w:rPr>
                <w:rFonts w:ascii="Sylfaen" w:hAnsi="Sylfaen" w:cs="Sylfaen"/>
                <w:lang w:val="ka-GE"/>
              </w:rPr>
              <w:t xml:space="preserve">სამეცნიერო საზოგადოების ყველა ფუნდამენტური პრინციპის </w:t>
            </w:r>
            <w:r w:rsidR="0085278E">
              <w:rPr>
                <w:rFonts w:ascii="Sylfaen" w:hAnsi="Sylfaen" w:cs="Sylfaen"/>
                <w:lang w:val="ka-GE"/>
              </w:rPr>
              <w:t>აღიარება</w:t>
            </w:r>
            <w:r w:rsidR="00BE6C64" w:rsidRPr="00BE6C64">
              <w:rPr>
                <w:rFonts w:ascii="Sylfaen" w:hAnsi="Sylfaen" w:cs="Sylfaen"/>
                <w:lang w:val="ka-GE"/>
              </w:rPr>
              <w:t xml:space="preserve">; პროფესიული ეთიკისა და ბიოეთიკის ნორმების, </w:t>
            </w:r>
            <w:r w:rsidR="00E36EB3" w:rsidRPr="00BE6C64">
              <w:rPr>
                <w:rFonts w:ascii="Sylfaen" w:hAnsi="Sylfaen" w:cs="Sylfaen"/>
                <w:lang w:val="ka-GE"/>
              </w:rPr>
              <w:t xml:space="preserve">სხვათა კვლევის შედეგების </w:t>
            </w:r>
            <w:r w:rsidR="00D45459">
              <w:rPr>
                <w:rFonts w:ascii="Sylfaen" w:hAnsi="Sylfaen" w:cs="Sylfaen"/>
                <w:lang w:val="ka-GE"/>
              </w:rPr>
              <w:t>შეფასებ</w:t>
            </w:r>
            <w:r w:rsidR="0085278E">
              <w:rPr>
                <w:rFonts w:ascii="Sylfaen" w:hAnsi="Sylfaen" w:cs="Sylfaen"/>
                <w:lang w:val="ka-GE"/>
              </w:rPr>
              <w:t>ა</w:t>
            </w:r>
            <w:r w:rsidR="00E36EB3" w:rsidRPr="00BE6C64">
              <w:rPr>
                <w:rFonts w:ascii="Sylfaen" w:hAnsi="Sylfaen" w:cs="Sylfaen"/>
                <w:lang w:val="ka-GE"/>
              </w:rPr>
              <w:t xml:space="preserve"> და საკუთრის დაცვა;</w:t>
            </w:r>
            <w:r w:rsidRPr="00BE6C64">
              <w:rPr>
                <w:rFonts w:ascii="Sylfaen" w:hAnsi="Sylfaen" w:cs="Sylfaen"/>
                <w:lang w:val="ka-GE"/>
              </w:rPr>
              <w:t xml:space="preserve"> </w:t>
            </w:r>
          </w:p>
          <w:p w14:paraId="1B66BBAE" w14:textId="2111E54D" w:rsidR="00B4287D" w:rsidRPr="00E36EB3" w:rsidRDefault="00B4287D" w:rsidP="0085278E">
            <w:pPr>
              <w:pStyle w:val="ListParagraph"/>
              <w:numPr>
                <w:ilvl w:val="0"/>
                <w:numId w:val="19"/>
              </w:numPr>
              <w:spacing w:after="0" w:line="240" w:lineRule="auto"/>
              <w:ind w:left="346"/>
              <w:jc w:val="both"/>
              <w:rPr>
                <w:rFonts w:ascii="Sylfaen" w:hAnsi="Sylfaen" w:cs="Sylfaen"/>
                <w:lang w:val="ka-GE"/>
              </w:rPr>
            </w:pPr>
            <w:r w:rsidRPr="00BE6C64">
              <w:rPr>
                <w:rFonts w:ascii="Sylfaen" w:hAnsi="Sylfaen" w:cs="Sylfaen"/>
                <w:lang w:val="ka-GE"/>
              </w:rPr>
              <w:t>როგორც მეცნიერ-</w:t>
            </w:r>
            <w:r w:rsidR="00BD2ABE" w:rsidRPr="00BE6C64">
              <w:rPr>
                <w:rFonts w:ascii="Sylfaen" w:hAnsi="Sylfaen" w:cs="Sylfaen"/>
                <w:lang w:val="ka-GE"/>
              </w:rPr>
              <w:t>მკვლევარი</w:t>
            </w:r>
            <w:r w:rsidRPr="00BE6C64">
              <w:rPr>
                <w:rFonts w:ascii="Sylfaen" w:hAnsi="Sylfaen" w:cs="Sylfaen"/>
                <w:lang w:val="ka-GE"/>
              </w:rPr>
              <w:t xml:space="preserve"> და </w:t>
            </w:r>
            <w:r w:rsidR="00BD2ABE" w:rsidRPr="00BE6C64">
              <w:rPr>
                <w:rFonts w:ascii="Sylfaen" w:hAnsi="Sylfaen" w:cs="Sylfaen"/>
                <w:lang w:val="ka-GE"/>
              </w:rPr>
              <w:t xml:space="preserve">პედაგოგი სახელმწიფოებრივ აღმშენებლობაში </w:t>
            </w:r>
            <w:r w:rsidRPr="00BE6C64">
              <w:rPr>
                <w:rFonts w:ascii="Sylfaen" w:hAnsi="Sylfaen" w:cs="Sylfaen"/>
                <w:lang w:val="ka-GE"/>
              </w:rPr>
              <w:t xml:space="preserve">განათლების </w:t>
            </w:r>
            <w:r w:rsidR="00BD2ABE" w:rsidRPr="00BE6C64">
              <w:rPr>
                <w:rFonts w:ascii="Sylfaen" w:hAnsi="Sylfaen" w:cs="Sylfaen"/>
                <w:lang w:val="ka-GE"/>
              </w:rPr>
              <w:t xml:space="preserve">მნიშვნელობის </w:t>
            </w:r>
            <w:r w:rsidR="00CC5571">
              <w:rPr>
                <w:rFonts w:ascii="Sylfaen" w:hAnsi="Sylfaen" w:cs="Sylfaen"/>
                <w:lang w:val="ka-GE"/>
              </w:rPr>
              <w:t>ახსნა</w:t>
            </w:r>
            <w:r w:rsidR="00BD2ABE" w:rsidRPr="00BE6C64">
              <w:rPr>
                <w:rFonts w:ascii="Sylfaen" w:hAnsi="Sylfaen" w:cs="Sylfaen"/>
                <w:lang w:val="ka-GE"/>
              </w:rPr>
              <w:t xml:space="preserve"> </w:t>
            </w:r>
            <w:r w:rsidRPr="00BE6C64">
              <w:rPr>
                <w:rFonts w:ascii="Sylfaen" w:hAnsi="Sylfaen" w:cs="Sylfaen"/>
                <w:lang w:val="ka-GE"/>
              </w:rPr>
              <w:t>და საკუთარ</w:t>
            </w:r>
            <w:r w:rsidR="00E36EB3" w:rsidRPr="00BE6C64">
              <w:rPr>
                <w:rFonts w:ascii="Sylfaen" w:hAnsi="Sylfaen" w:cs="Sylfaen"/>
                <w:lang w:val="ka-GE"/>
              </w:rPr>
              <w:t>ი</w:t>
            </w:r>
            <w:r w:rsidRPr="00BE6C64">
              <w:rPr>
                <w:rFonts w:ascii="Sylfaen" w:hAnsi="Sylfaen" w:cs="Sylfaen"/>
                <w:lang w:val="ka-GE"/>
              </w:rPr>
              <w:t xml:space="preserve"> </w:t>
            </w:r>
            <w:r w:rsidR="00BD2ABE" w:rsidRPr="00BE6C64">
              <w:rPr>
                <w:rFonts w:ascii="Sylfaen" w:hAnsi="Sylfaen" w:cs="Sylfaen"/>
                <w:lang w:val="ka-GE"/>
              </w:rPr>
              <w:t>როლის</w:t>
            </w:r>
            <w:r w:rsidRPr="00BE6C64">
              <w:rPr>
                <w:rFonts w:ascii="Sylfaen" w:hAnsi="Sylfaen" w:cs="Sylfaen"/>
                <w:lang w:val="ka-GE"/>
              </w:rPr>
              <w:t xml:space="preserve"> </w:t>
            </w:r>
            <w:r w:rsidR="00BD2ABE" w:rsidRPr="00BE6C64">
              <w:rPr>
                <w:rFonts w:ascii="Sylfaen" w:hAnsi="Sylfaen" w:cs="Sylfaen"/>
                <w:lang w:val="ka-GE"/>
              </w:rPr>
              <w:t xml:space="preserve">ნათლად </w:t>
            </w:r>
            <w:r w:rsidR="0085278E">
              <w:rPr>
                <w:rFonts w:ascii="Sylfaen" w:hAnsi="Sylfaen" w:cs="Sylfaen"/>
                <w:lang w:val="ka-GE"/>
              </w:rPr>
              <w:t>დანახვა</w:t>
            </w:r>
            <w:r w:rsidR="00BD2ABE" w:rsidRPr="00BE6C64">
              <w:rPr>
                <w:rFonts w:ascii="Sylfaen" w:hAnsi="Sylfaen" w:cs="Sylfaen"/>
                <w:lang w:val="ka-GE"/>
              </w:rPr>
              <w:t xml:space="preserve"> </w:t>
            </w:r>
            <w:r w:rsidRPr="00BE6C64">
              <w:rPr>
                <w:rFonts w:ascii="Sylfaen" w:hAnsi="Sylfaen" w:cs="Sylfaen"/>
                <w:lang w:val="ka-GE"/>
              </w:rPr>
              <w:t xml:space="preserve">აღნიშნულ პროცესში; </w:t>
            </w:r>
            <w:r w:rsidRPr="00BE6C64">
              <w:rPr>
                <w:rFonts w:ascii="Sylfaen" w:hAnsi="Sylfaen" w:cs="Sylfaen"/>
              </w:rPr>
              <w:t>სხვების სწავლის პროცესის დაგეგმვა და მართვა</w:t>
            </w:r>
            <w:r w:rsidRPr="00BE6C64">
              <w:rPr>
                <w:rFonts w:ascii="Sylfaen" w:hAnsi="Sylfaen" w:cs="Sylfaen"/>
                <w:lang w:val="ka-GE"/>
              </w:rPr>
              <w:t>.</w:t>
            </w:r>
          </w:p>
        </w:tc>
      </w:tr>
      <w:tr w:rsidR="00B4287D" w:rsidRPr="00096855" w14:paraId="15F1BEB1" w14:textId="77777777">
        <w:tc>
          <w:tcPr>
            <w:tcW w:w="10620" w:type="dxa"/>
            <w:gridSpan w:val="4"/>
            <w:tcBorders>
              <w:top w:val="single" w:sz="12" w:space="0" w:color="auto"/>
              <w:left w:val="single" w:sz="18" w:space="0" w:color="auto"/>
              <w:bottom w:val="single" w:sz="18" w:space="0" w:color="auto"/>
              <w:right w:val="single" w:sz="18" w:space="0" w:color="auto"/>
            </w:tcBorders>
            <w:shd w:val="clear" w:color="auto" w:fill="E5DFEC"/>
          </w:tcPr>
          <w:p w14:paraId="36C746BE" w14:textId="09E6D1CC" w:rsidR="00B4287D" w:rsidRPr="00096855" w:rsidRDefault="00B4287D" w:rsidP="005E30A7">
            <w:pPr>
              <w:spacing w:after="0" w:line="240" w:lineRule="auto"/>
              <w:rPr>
                <w:rFonts w:ascii="Sylfaen" w:eastAsia="Sylfaen" w:hAnsi="Sylfaen"/>
                <w:b/>
                <w:noProof/>
                <w:lang w:val="ka-GE"/>
              </w:rPr>
            </w:pPr>
            <w:r w:rsidRPr="00096855">
              <w:rPr>
                <w:rFonts w:ascii="Sylfaen" w:eastAsia="Sylfaen" w:hAnsi="Sylfaen"/>
                <w:b/>
                <w:noProof/>
                <w:lang w:val="ka-GE"/>
              </w:rPr>
              <w:t>სწავლის</w:t>
            </w:r>
            <w:r w:rsidRPr="00096855">
              <w:rPr>
                <w:rFonts w:ascii="Sylfaen" w:eastAsia="Sylfaen" w:hAnsi="Sylfaen"/>
                <w:b/>
                <w:noProof/>
              </w:rPr>
              <w:t xml:space="preserve"> </w:t>
            </w:r>
            <w:r w:rsidRPr="00096855">
              <w:rPr>
                <w:rFonts w:ascii="Sylfaen" w:eastAsia="Sylfaen" w:hAnsi="Sylfaen"/>
                <w:b/>
                <w:noProof/>
                <w:lang w:val="ka-GE"/>
              </w:rPr>
              <w:t>შედეგების</w:t>
            </w:r>
            <w:r w:rsidRPr="00096855">
              <w:rPr>
                <w:rFonts w:ascii="Sylfaen" w:eastAsia="Sylfaen" w:hAnsi="Sylfaen"/>
                <w:b/>
                <w:noProof/>
              </w:rPr>
              <w:t xml:space="preserve"> </w:t>
            </w:r>
            <w:r w:rsidRPr="00096855">
              <w:rPr>
                <w:rFonts w:ascii="Sylfaen" w:eastAsia="Sylfaen" w:hAnsi="Sylfaen"/>
                <w:b/>
                <w:noProof/>
                <w:lang w:val="ka-GE"/>
              </w:rPr>
              <w:t>მიღწევის</w:t>
            </w:r>
            <w:r w:rsidRPr="00096855">
              <w:rPr>
                <w:rFonts w:ascii="Sylfaen" w:eastAsia="Sylfaen" w:hAnsi="Sylfaen"/>
                <w:b/>
                <w:noProof/>
              </w:rPr>
              <w:t xml:space="preserve"> </w:t>
            </w:r>
            <w:r w:rsidRPr="00096855">
              <w:rPr>
                <w:rFonts w:ascii="Sylfaen" w:eastAsia="Sylfaen" w:hAnsi="Sylfaen"/>
                <w:b/>
                <w:noProof/>
                <w:lang w:val="ka-GE"/>
              </w:rPr>
              <w:t>მეთოდები</w:t>
            </w:r>
            <w:r w:rsidR="000533A6" w:rsidRPr="00096855">
              <w:rPr>
                <w:rFonts w:ascii="Sylfaen" w:eastAsia="Sylfaen" w:hAnsi="Sylfaen"/>
                <w:b/>
                <w:noProof/>
                <w:lang w:val="ka-GE"/>
              </w:rPr>
              <w:t xml:space="preserve"> </w:t>
            </w:r>
          </w:p>
        </w:tc>
      </w:tr>
      <w:tr w:rsidR="00B4287D" w:rsidRPr="00096855" w14:paraId="1A99A95A" w14:textId="77777777">
        <w:tc>
          <w:tcPr>
            <w:tcW w:w="10620" w:type="dxa"/>
            <w:gridSpan w:val="4"/>
            <w:tcBorders>
              <w:top w:val="single" w:sz="18" w:space="0" w:color="auto"/>
              <w:left w:val="single" w:sz="18" w:space="0" w:color="auto"/>
              <w:bottom w:val="single" w:sz="18" w:space="0" w:color="auto"/>
              <w:right w:val="single" w:sz="18" w:space="0" w:color="auto"/>
            </w:tcBorders>
          </w:tcPr>
          <w:p w14:paraId="441C3522" w14:textId="77777777" w:rsidR="00B4287D" w:rsidRPr="00096855" w:rsidRDefault="00B4287D" w:rsidP="005E30A7">
            <w:pPr>
              <w:shd w:val="clear" w:color="auto" w:fill="FFFFFF"/>
              <w:spacing w:after="0" w:line="240" w:lineRule="auto"/>
              <w:jc w:val="both"/>
              <w:textAlignment w:val="baseline"/>
              <w:rPr>
                <w:rFonts w:ascii="Sylfaen" w:hAnsi="Sylfaen" w:cs="Sylfaen"/>
                <w:b/>
                <w:lang w:val="ka-GE"/>
              </w:rPr>
            </w:pPr>
            <w:r w:rsidRPr="00096855">
              <w:rPr>
                <w:rFonts w:ascii="Sylfaen" w:hAnsi="Sylfaen" w:cs="Sylfaen"/>
                <w:bCs/>
                <w:lang w:val="ka-GE"/>
              </w:rPr>
              <w:t xml:space="preserve">პროგრამა </w:t>
            </w:r>
            <w:r w:rsidRPr="00096855">
              <w:rPr>
                <w:rFonts w:ascii="Sylfaen" w:hAnsi="Sylfaen"/>
                <w:lang w:val="ka-GE"/>
              </w:rPr>
              <w:t xml:space="preserve">აგებულია ინტერაქტიული სწავლების პრინციპებზე და </w:t>
            </w:r>
            <w:r w:rsidRPr="00096855">
              <w:rPr>
                <w:rFonts w:ascii="Sylfaen" w:hAnsi="Sylfaen" w:cs="Sylfaen"/>
                <w:bCs/>
                <w:lang w:val="ka-GE"/>
              </w:rPr>
              <w:t xml:space="preserve">სასწავლო კურსის შინაარსის მიხედვით </w:t>
            </w:r>
            <w:r w:rsidRPr="00096855">
              <w:rPr>
                <w:rFonts w:ascii="Sylfaen" w:hAnsi="Sylfaen" w:cs="Sylfaen"/>
                <w:lang w:val="ka-GE"/>
              </w:rPr>
              <w:t xml:space="preserve">იყენებს სწავლების </w:t>
            </w:r>
            <w:r w:rsidRPr="00096855">
              <w:rPr>
                <w:rFonts w:ascii="Sylfaen" w:hAnsi="Sylfaen" w:cs="Sylfaen"/>
                <w:bCs/>
                <w:lang w:val="ka-GE"/>
              </w:rPr>
              <w:t>სტუდენტზე ორიენტირებულ ისეთ</w:t>
            </w:r>
            <w:r w:rsidRPr="00096855">
              <w:rPr>
                <w:rFonts w:ascii="Sylfaen" w:hAnsi="Sylfaen" w:cs="Sylfaen"/>
                <w:bCs/>
                <w:color w:val="FF0000"/>
                <w:lang w:val="ka-GE"/>
              </w:rPr>
              <w:t xml:space="preserve"> </w:t>
            </w:r>
            <w:r w:rsidRPr="00096855">
              <w:rPr>
                <w:rFonts w:ascii="Sylfaen" w:hAnsi="Sylfaen" w:cs="Sylfaen"/>
                <w:lang w:val="ka-GE"/>
              </w:rPr>
              <w:t>მეთოდებს, როგორიცაა:</w:t>
            </w:r>
          </w:p>
          <w:p w14:paraId="092F3332" w14:textId="42FC4543" w:rsidR="00B4287D" w:rsidRPr="00096855"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lang w:val="ka-GE"/>
              </w:rPr>
              <w:t>ვერბალური ანუ ზეპირსიტყვიერი მეთოდი;</w:t>
            </w:r>
          </w:p>
          <w:p w14:paraId="72CBB078" w14:textId="77777777" w:rsidR="00B4287D" w:rsidRPr="00096855"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lang w:val="ka-GE"/>
              </w:rPr>
              <w:t>დემონსტრირების მეთოდი;</w:t>
            </w:r>
          </w:p>
          <w:p w14:paraId="617A83A1" w14:textId="05BBA1C5" w:rsidR="00B4287D" w:rsidRPr="005F7F85" w:rsidRDefault="00B4287D" w:rsidP="005F7F85">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bCs/>
                <w:lang w:val="ka-GE"/>
              </w:rPr>
              <w:t>ახსნა-განმარტებითი მეთოდი</w:t>
            </w:r>
            <w:r w:rsidR="005F7F85">
              <w:rPr>
                <w:rFonts w:ascii="Sylfaen" w:hAnsi="Sylfaen" w:cs="Sylfaen"/>
                <w:bCs/>
                <w:lang w:val="ka-GE"/>
              </w:rPr>
              <w:t>;</w:t>
            </w:r>
          </w:p>
          <w:p w14:paraId="3418B093" w14:textId="77777777" w:rsidR="00B4287D" w:rsidRPr="00096855"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lang w:val="ka-GE"/>
              </w:rPr>
              <w:t>წიგნზე მუშაობის მეთოდი;</w:t>
            </w:r>
          </w:p>
          <w:p w14:paraId="323ABF42" w14:textId="77777777" w:rsidR="00B4287D" w:rsidRPr="00096855"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lang w:val="ka-GE"/>
              </w:rPr>
              <w:t>წერითი მუშაობის მეთოდი;</w:t>
            </w:r>
          </w:p>
          <w:p w14:paraId="12C8283D" w14:textId="124C4EB1" w:rsidR="00B4287D"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96855">
              <w:rPr>
                <w:rFonts w:ascii="Sylfaen" w:hAnsi="Sylfaen" w:cs="Sylfaen"/>
                <w:lang w:val="ka-GE"/>
              </w:rPr>
              <w:t xml:space="preserve">პრაქტიკული მეთოდი აერთიანებს სწავლების ყველა იმ ფორმას, რომელიც სტუდენტს პრაქტიკულ  უნარ-ჩვევებს უყალიბებს და სტუდენტი შეძენილი ცოდნის საფუძველზე დამოუკიდებლად ასრულებს ამა თუ იმ აქტივობას (მაგ. პედაგოგიური პრაქტიკა </w:t>
            </w:r>
            <w:r w:rsidRPr="00096855">
              <w:rPr>
                <w:rFonts w:ascii="Sylfaen" w:hAnsi="Sylfaen"/>
                <w:lang w:val="ka-GE"/>
              </w:rPr>
              <w:t>და სხვა</w:t>
            </w:r>
            <w:r w:rsidRPr="00096855">
              <w:rPr>
                <w:rFonts w:ascii="Sylfaen" w:hAnsi="Sylfaen" w:cs="Sylfaen"/>
                <w:lang w:val="ka-GE"/>
              </w:rPr>
              <w:t>);</w:t>
            </w:r>
          </w:p>
          <w:p w14:paraId="14739DDE" w14:textId="12E06E60" w:rsidR="001128F2" w:rsidRPr="00041F24" w:rsidRDefault="001128F2"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cs="Sylfaen"/>
                <w:lang w:val="ka-GE"/>
              </w:rPr>
              <w:t>ლაბორატორიული მეთოდი;</w:t>
            </w:r>
          </w:p>
          <w:p w14:paraId="3886069E" w14:textId="18A04015" w:rsidR="001128F2" w:rsidRPr="00041F24" w:rsidRDefault="001128F2" w:rsidP="00001214">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cs="Sylfaen"/>
                <w:lang w:val="ka-GE"/>
              </w:rPr>
              <w:t>გონებრივი იერიში;</w:t>
            </w:r>
          </w:p>
          <w:p w14:paraId="23BC56CC" w14:textId="77777777" w:rsidR="00B4287D" w:rsidRPr="00041F24" w:rsidRDefault="00B4287D" w:rsidP="005E30A7">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cs="Sylfaen"/>
                <w:lang w:val="ka-GE"/>
              </w:rPr>
              <w:t>დისკუსია-დებატები;</w:t>
            </w:r>
          </w:p>
          <w:p w14:paraId="745C7563" w14:textId="1ECC1D0F" w:rsidR="001128F2" w:rsidRPr="00041F24" w:rsidRDefault="00B4287D" w:rsidP="001128F2">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lang w:val="ka-GE"/>
              </w:rPr>
              <w:t>ინდუქცია და დედუქცია, ანალიზი და სინთეზი</w:t>
            </w:r>
            <w:r w:rsidR="00001214" w:rsidRPr="00041F24">
              <w:rPr>
                <w:rFonts w:ascii="Sylfaen" w:hAnsi="Sylfaen"/>
                <w:lang w:val="ka-GE"/>
              </w:rPr>
              <w:t>;</w:t>
            </w:r>
          </w:p>
          <w:p w14:paraId="65F4888E" w14:textId="77777777" w:rsidR="00001214" w:rsidRPr="00041F24" w:rsidRDefault="00001214" w:rsidP="001128F2">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lang w:val="ka-GE"/>
              </w:rPr>
              <w:t>აკვარიუმი;</w:t>
            </w:r>
          </w:p>
          <w:p w14:paraId="1B2CE509" w14:textId="14C75B2D" w:rsidR="001128F2" w:rsidRPr="00041F24" w:rsidRDefault="00001214" w:rsidP="001128F2">
            <w:pPr>
              <w:numPr>
                <w:ilvl w:val="0"/>
                <w:numId w:val="24"/>
              </w:numPr>
              <w:tabs>
                <w:tab w:val="num" w:pos="162"/>
                <w:tab w:val="left" w:pos="8370"/>
              </w:tabs>
              <w:spacing w:after="0" w:line="240" w:lineRule="auto"/>
              <w:ind w:left="0" w:firstLine="0"/>
              <w:jc w:val="both"/>
              <w:rPr>
                <w:rFonts w:ascii="Sylfaen" w:hAnsi="Sylfaen" w:cs="Sylfaen"/>
                <w:lang w:val="ka-GE"/>
              </w:rPr>
            </w:pPr>
            <w:r w:rsidRPr="00041F24">
              <w:rPr>
                <w:rFonts w:ascii="Sylfaen" w:hAnsi="Sylfaen"/>
                <w:lang w:val="ka-GE"/>
              </w:rPr>
              <w:t xml:space="preserve">ვენის დიაგრამა </w:t>
            </w:r>
            <w:r w:rsidRPr="00041F24">
              <w:rPr>
                <w:rFonts w:ascii="Sylfaen" w:hAnsi="Sylfaen" w:cs="Sylfaen"/>
                <w:lang w:val="ka-GE"/>
              </w:rPr>
              <w:t xml:space="preserve"> </w:t>
            </w:r>
            <w:r w:rsidRPr="00041F24">
              <w:rPr>
                <w:rFonts w:ascii="Sylfaen" w:hAnsi="Sylfaen"/>
                <w:lang w:val="ka-GE"/>
              </w:rPr>
              <w:t xml:space="preserve">და </w:t>
            </w:r>
            <w:r w:rsidR="00DE3181" w:rsidRPr="00041F24">
              <w:rPr>
                <w:rFonts w:ascii="Sylfaen" w:hAnsi="Sylfaen"/>
                <w:lang w:val="ka-GE"/>
              </w:rPr>
              <w:t>სხვ</w:t>
            </w:r>
            <w:r w:rsidR="00FC2F3E" w:rsidRPr="00041F24">
              <w:rPr>
                <w:rFonts w:ascii="Sylfaen" w:hAnsi="Sylfaen"/>
                <w:lang w:val="ka-GE"/>
              </w:rPr>
              <w:t>.</w:t>
            </w:r>
          </w:p>
          <w:p w14:paraId="5C22CDBA" w14:textId="77777777" w:rsidR="00001214" w:rsidRDefault="00001214" w:rsidP="005E30A7">
            <w:pPr>
              <w:spacing w:after="0" w:line="240" w:lineRule="auto"/>
              <w:jc w:val="both"/>
              <w:rPr>
                <w:rFonts w:ascii="Sylfaen" w:hAnsi="Sylfaen" w:cs="Sylfaen"/>
                <w:color w:val="FF0000"/>
                <w:lang w:val="ka-GE"/>
              </w:rPr>
            </w:pPr>
          </w:p>
          <w:p w14:paraId="25BE79DC" w14:textId="1323B6A7" w:rsidR="00B4287D" w:rsidRPr="001128F2" w:rsidRDefault="00001214" w:rsidP="005E30A7">
            <w:pPr>
              <w:spacing w:after="0" w:line="240" w:lineRule="auto"/>
              <w:jc w:val="both"/>
              <w:rPr>
                <w:rFonts w:ascii="Sylfaen" w:hAnsi="Sylfaen"/>
                <w:color w:val="FF0000"/>
                <w:lang w:val="ka-GE"/>
              </w:rPr>
            </w:pPr>
            <w:r w:rsidRPr="00DE3181">
              <w:rPr>
                <w:rFonts w:ascii="Sylfaen" w:hAnsi="Sylfaen" w:cs="Sylfaen"/>
                <w:b/>
                <w:lang w:val="ka-GE"/>
              </w:rPr>
              <w:t>პრო</w:t>
            </w:r>
            <w:r w:rsidRPr="00FC2F3E">
              <w:rPr>
                <w:rFonts w:ascii="Sylfaen" w:hAnsi="Sylfaen" w:cs="Sylfaen"/>
                <w:b/>
                <w:lang w:val="ka-GE"/>
              </w:rPr>
              <w:t xml:space="preserve">გრამა იყენებს </w:t>
            </w:r>
            <w:r w:rsidRPr="00FC2F3E">
              <w:rPr>
                <w:rFonts w:ascii="Sylfaen" w:hAnsi="Sylfaen"/>
                <w:b/>
                <w:lang w:val="ka-GE"/>
              </w:rPr>
              <w:t>სწავლების შემდეგ ფორმებს:</w:t>
            </w:r>
          </w:p>
          <w:p w14:paraId="1755B23C" w14:textId="0CC87AD5" w:rsidR="00B4287D" w:rsidRPr="00001214" w:rsidRDefault="00B4287D" w:rsidP="00001214">
            <w:pPr>
              <w:spacing w:after="0" w:line="240" w:lineRule="auto"/>
              <w:jc w:val="both"/>
              <w:rPr>
                <w:rFonts w:ascii="Sylfaen" w:hAnsi="Sylfaen"/>
                <w:color w:val="FF0000"/>
                <w:lang w:val="ka-GE"/>
              </w:rPr>
            </w:pPr>
            <w:r w:rsidRPr="00096855">
              <w:rPr>
                <w:rFonts w:ascii="Sylfaen" w:hAnsi="Sylfaen"/>
                <w:lang w:val="ka-GE"/>
              </w:rPr>
              <w:t xml:space="preserve">ინტერაქტიური ლექცია, </w:t>
            </w:r>
            <w:r w:rsidR="00001214">
              <w:rPr>
                <w:rFonts w:ascii="Sylfaen" w:hAnsi="Sylfaen"/>
                <w:lang w:val="ka-GE"/>
              </w:rPr>
              <w:t xml:space="preserve">მინი ლექცია, </w:t>
            </w:r>
            <w:r w:rsidRPr="00096855">
              <w:rPr>
                <w:rFonts w:ascii="Sylfaen" w:hAnsi="Sylfaen"/>
                <w:lang w:val="ka-GE"/>
              </w:rPr>
              <w:t xml:space="preserve">პრაქტიკული მეცადინეობა, სემინარი, ინდივიდუალური კონსულტაციები, დამოუკიდებელი მუშაობა; სასწავლო </w:t>
            </w:r>
            <w:r w:rsidRPr="00096855">
              <w:rPr>
                <w:rFonts w:ascii="Sylfaen" w:hAnsi="Sylfaen"/>
                <w:lang w:val="pt-BR"/>
              </w:rPr>
              <w:t>კურს</w:t>
            </w:r>
            <w:r w:rsidRPr="00096855">
              <w:rPr>
                <w:rFonts w:ascii="Sylfaen" w:hAnsi="Sylfaen"/>
                <w:lang w:val="ka-GE"/>
              </w:rPr>
              <w:t>ებ</w:t>
            </w:r>
            <w:r w:rsidRPr="00096855">
              <w:rPr>
                <w:rFonts w:ascii="Sylfaen" w:hAnsi="Sylfaen"/>
                <w:lang w:val="pt-BR"/>
              </w:rPr>
              <w:t xml:space="preserve">ის შესწავლა ხორციელდება როგორც </w:t>
            </w:r>
            <w:r w:rsidRPr="00096855">
              <w:rPr>
                <w:rFonts w:ascii="Sylfaen" w:hAnsi="Sylfaen"/>
                <w:lang w:val="ka-GE"/>
              </w:rPr>
              <w:t xml:space="preserve">ლექციებზე, ისე </w:t>
            </w:r>
            <w:r w:rsidR="00007647" w:rsidRPr="00096855">
              <w:rPr>
                <w:rFonts w:ascii="Sylfaen" w:hAnsi="Sylfaen"/>
                <w:lang w:val="ka-GE"/>
              </w:rPr>
              <w:t>სტუდე</w:t>
            </w:r>
            <w:r w:rsidRPr="00096855">
              <w:rPr>
                <w:rFonts w:ascii="Sylfaen" w:hAnsi="Sylfaen"/>
                <w:lang w:val="pt-BR"/>
              </w:rPr>
              <w:t xml:space="preserve">ნტის დამოუკიდებელი მუშაობის გზით </w:t>
            </w:r>
            <w:r w:rsidRPr="00096855">
              <w:rPr>
                <w:rFonts w:ascii="Sylfaen" w:hAnsi="Sylfaen"/>
                <w:lang w:val="ka-GE"/>
              </w:rPr>
              <w:t>(</w:t>
            </w:r>
            <w:r w:rsidRPr="00096855">
              <w:rPr>
                <w:rFonts w:ascii="Sylfaen" w:hAnsi="Sylfaen"/>
                <w:lang w:val="pt-BR"/>
              </w:rPr>
              <w:t xml:space="preserve">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w:t>
            </w:r>
            <w:r w:rsidRPr="00096855">
              <w:rPr>
                <w:rFonts w:ascii="Sylfaen" w:hAnsi="Sylfaen"/>
                <w:lang w:val="pt-BR"/>
              </w:rPr>
              <w:lastRenderedPageBreak/>
              <w:t>გამოყენების საფუძველზე</w:t>
            </w:r>
            <w:r w:rsidRPr="00096855">
              <w:rPr>
                <w:rFonts w:ascii="Sylfaen" w:hAnsi="Sylfaen"/>
                <w:lang w:val="ka-GE"/>
              </w:rPr>
              <w:t>)</w:t>
            </w:r>
            <w:r w:rsidRPr="00096855">
              <w:rPr>
                <w:rFonts w:ascii="Sylfaen" w:hAnsi="Sylfaen"/>
                <w:lang w:val="pt-BR"/>
              </w:rPr>
              <w:t xml:space="preserve">. </w:t>
            </w:r>
          </w:p>
          <w:p w14:paraId="4DA35BF2" w14:textId="77777777" w:rsidR="00B4287D" w:rsidRPr="00096855" w:rsidRDefault="00B4287D" w:rsidP="005E30A7">
            <w:pPr>
              <w:spacing w:after="0" w:line="240" w:lineRule="auto"/>
              <w:jc w:val="both"/>
              <w:rPr>
                <w:rFonts w:ascii="Sylfaen" w:hAnsi="Sylfaen"/>
                <w:i/>
              </w:rPr>
            </w:pPr>
          </w:p>
          <w:p w14:paraId="0F0B3CF1" w14:textId="392DC74C" w:rsidR="00B4287D" w:rsidRPr="00096855" w:rsidRDefault="00B4287D" w:rsidP="005E30A7">
            <w:pPr>
              <w:tabs>
                <w:tab w:val="left" w:pos="8370"/>
              </w:tabs>
              <w:spacing w:after="0" w:line="240" w:lineRule="auto"/>
              <w:jc w:val="both"/>
              <w:rPr>
                <w:rFonts w:ascii="Sylfaen" w:hAnsi="Sylfaen"/>
                <w:lang w:val="pt-BR"/>
              </w:rPr>
            </w:pPr>
            <w:r w:rsidRPr="00096855">
              <w:rPr>
                <w:rFonts w:ascii="Sylfaen" w:hAnsi="Sylfaen"/>
                <w:u w:val="single"/>
                <w:lang w:val="ka-GE"/>
              </w:rPr>
              <w:t>ლექციების</w:t>
            </w:r>
            <w:r w:rsidRPr="00096855">
              <w:rPr>
                <w:rFonts w:ascii="Sylfaen" w:hAnsi="Sylfaen"/>
                <w:lang w:val="pt-BR"/>
              </w:rPr>
              <w:t xml:space="preserve"> დანიშნულებაა სასწავლო პროგრამით გათვალისწი</w:t>
            </w:r>
            <w:r w:rsidRPr="00096855">
              <w:rPr>
                <w:rFonts w:ascii="Sylfaen" w:hAnsi="Sylfaen"/>
                <w:lang w:val="pt-BR"/>
              </w:rPr>
              <w:softHyphen/>
              <w:t xml:space="preserve">ნებულ ძირითად თემათა ისტორიულ-თეორიულ ჭრილში განხილვა და </w:t>
            </w:r>
            <w:r w:rsidR="00007647" w:rsidRPr="00096855">
              <w:rPr>
                <w:rFonts w:ascii="Sylfaen" w:hAnsi="Sylfaen"/>
                <w:lang w:val="ka-GE"/>
              </w:rPr>
              <w:t>სტუდენტ</w:t>
            </w:r>
            <w:r w:rsidRPr="00096855">
              <w:rPr>
                <w:rFonts w:ascii="Sylfaen" w:hAnsi="Sylfaen"/>
                <w:lang w:val="pt-BR"/>
              </w:rPr>
              <w:t>ის უზრუნველყოფა  სათანადო ინფორმაციით. სალექციო კურს</w:t>
            </w:r>
            <w:r w:rsidRPr="00096855">
              <w:rPr>
                <w:rFonts w:ascii="Sylfaen" w:hAnsi="Sylfaen"/>
                <w:lang w:val="ka-GE"/>
              </w:rPr>
              <w:t>ებ</w:t>
            </w:r>
            <w:r w:rsidRPr="00096855">
              <w:rPr>
                <w:rFonts w:ascii="Sylfaen" w:hAnsi="Sylfaen"/>
                <w:lang w:val="pt-BR"/>
              </w:rPr>
              <w:t xml:space="preserve">ი ორიენტირებულია </w:t>
            </w:r>
            <w:r w:rsidRPr="00096855">
              <w:rPr>
                <w:rFonts w:ascii="Sylfaen" w:hAnsi="Sylfaen"/>
                <w:lang w:val="ka-GE"/>
              </w:rPr>
              <w:t>დარგ</w:t>
            </w:r>
            <w:r w:rsidRPr="00096855">
              <w:rPr>
                <w:rFonts w:ascii="Sylfaen" w:hAnsi="Sylfaen"/>
                <w:lang w:val="pt-BR"/>
              </w:rPr>
              <w:t>ის თეორიული კვლე</w:t>
            </w:r>
            <w:r w:rsidRPr="00096855">
              <w:rPr>
                <w:rFonts w:ascii="Sylfaen" w:hAnsi="Sylfaen"/>
                <w:lang w:val="pt-BR"/>
              </w:rPr>
              <w:softHyphen/>
              <w:t xml:space="preserve">ვისა და და აღნიშნულ სფეროში დაგროვილი </w:t>
            </w:r>
            <w:r w:rsidRPr="00096855">
              <w:rPr>
                <w:rFonts w:ascii="Sylfaen" w:hAnsi="Sylfaen"/>
                <w:lang w:val="ka-GE"/>
              </w:rPr>
              <w:t>ძირითადი ფაქტების</w:t>
            </w:r>
            <w:r w:rsidRPr="00096855">
              <w:rPr>
                <w:rFonts w:ascii="Sylfaen" w:hAnsi="Sylfaen"/>
                <w:lang w:val="pt-BR"/>
              </w:rPr>
              <w:t xml:space="preserve"> შესწავლაზე. ლექციებ</w:t>
            </w:r>
            <w:r w:rsidRPr="00096855">
              <w:rPr>
                <w:rFonts w:ascii="Sylfaen" w:hAnsi="Sylfaen"/>
                <w:lang w:val="ka-GE"/>
              </w:rPr>
              <w:t xml:space="preserve">ზე </w:t>
            </w:r>
            <w:r w:rsidRPr="00096855">
              <w:rPr>
                <w:rFonts w:ascii="Sylfaen" w:hAnsi="Sylfaen"/>
                <w:lang w:val="pt-BR"/>
              </w:rPr>
              <w:t xml:space="preserve">ყურადღება კონცენტრირებულია განსახილველი საკითხის ძირითადი დებულებების გამოკვეთასა და მათ ანალიზზე. </w:t>
            </w:r>
          </w:p>
          <w:p w14:paraId="3D2D9DDA" w14:textId="77777777" w:rsidR="00B4287D" w:rsidRPr="00096855" w:rsidRDefault="00B4287D" w:rsidP="005E30A7">
            <w:pPr>
              <w:tabs>
                <w:tab w:val="left" w:pos="8370"/>
              </w:tabs>
              <w:spacing w:after="0" w:line="240" w:lineRule="auto"/>
              <w:jc w:val="both"/>
              <w:rPr>
                <w:rFonts w:ascii="Sylfaen" w:hAnsi="Sylfaen"/>
                <w:lang w:val="pt-BR"/>
              </w:rPr>
            </w:pPr>
          </w:p>
          <w:p w14:paraId="1A0D85CB" w14:textId="20471F15" w:rsidR="00B4287D" w:rsidRPr="00096855" w:rsidRDefault="00B4287D" w:rsidP="005E30A7">
            <w:pPr>
              <w:tabs>
                <w:tab w:val="left" w:pos="8370"/>
              </w:tabs>
              <w:spacing w:after="0" w:line="240" w:lineRule="auto"/>
              <w:jc w:val="both"/>
              <w:rPr>
                <w:rFonts w:ascii="Sylfaen" w:hAnsi="Sylfaen" w:cs="Sylfaen"/>
                <w:lang w:val="ka-GE"/>
              </w:rPr>
            </w:pPr>
            <w:r w:rsidRPr="00096855">
              <w:rPr>
                <w:rFonts w:ascii="Sylfaen" w:hAnsi="Sylfaen"/>
                <w:u w:val="single"/>
                <w:lang w:val="ka-GE"/>
              </w:rPr>
              <w:t>პრაქტიკული</w:t>
            </w:r>
            <w:r w:rsidRPr="00096855">
              <w:rPr>
                <w:rFonts w:ascii="Sylfaen" w:hAnsi="Sylfaen"/>
                <w:lang w:val="ka-GE"/>
              </w:rPr>
              <w:t xml:space="preserve"> </w:t>
            </w:r>
            <w:r w:rsidRPr="00096855">
              <w:rPr>
                <w:rFonts w:ascii="Sylfaen" w:hAnsi="Sylfaen"/>
                <w:u w:val="single"/>
                <w:lang w:val="ka-GE"/>
              </w:rPr>
              <w:t xml:space="preserve">და სემინარული </w:t>
            </w:r>
            <w:r w:rsidRPr="00096855">
              <w:rPr>
                <w:rFonts w:ascii="Sylfaen" w:hAnsi="Sylfaen"/>
                <w:lang w:val="ka-GE"/>
              </w:rPr>
              <w:t>მუშაობების</w:t>
            </w:r>
            <w:r w:rsidRPr="00096855">
              <w:rPr>
                <w:rFonts w:ascii="Sylfaen" w:hAnsi="Sylfaen"/>
                <w:lang w:val="pt-BR"/>
              </w:rPr>
              <w:t xml:space="preserve"> დანიშნულებაა - </w:t>
            </w:r>
            <w:r w:rsidR="00007647" w:rsidRPr="00096855">
              <w:rPr>
                <w:rFonts w:ascii="Sylfaen" w:hAnsi="Sylfaen"/>
                <w:lang w:val="ka-GE"/>
              </w:rPr>
              <w:t>სტუდე</w:t>
            </w:r>
            <w:r w:rsidRPr="00096855">
              <w:rPr>
                <w:rFonts w:ascii="Sylfaen" w:hAnsi="Sylfaen"/>
                <w:lang w:val="pt-BR"/>
              </w:rPr>
              <w:t>ნტის მიერ შეძენილი თეორიული ცოდნის გაღრმავება-განმტკიცება</w:t>
            </w:r>
            <w:r w:rsidRPr="00096855">
              <w:rPr>
                <w:rFonts w:ascii="Sylfaen" w:hAnsi="Sylfaen"/>
                <w:lang w:val="ka-GE"/>
              </w:rPr>
              <w:t xml:space="preserve">. </w:t>
            </w:r>
            <w:r w:rsidRPr="00096855">
              <w:rPr>
                <w:rFonts w:ascii="Sylfaen" w:hAnsi="Sylfaen"/>
                <w:lang w:val="pt-BR"/>
              </w:rPr>
              <w:t>შეძენილი ცოდნის განმტკიცებას</w:t>
            </w:r>
            <w:r w:rsidRPr="00096855">
              <w:rPr>
                <w:rFonts w:ascii="Sylfaen" w:hAnsi="Sylfaen"/>
                <w:lang w:val="ka-GE"/>
              </w:rPr>
              <w:t xml:space="preserve"> </w:t>
            </w:r>
            <w:r w:rsidRPr="00096855">
              <w:rPr>
                <w:rFonts w:ascii="Sylfaen" w:hAnsi="Sylfaen" w:cs="Sylfaen"/>
                <w:bCs/>
                <w:lang w:val="pt-BR"/>
              </w:rPr>
              <w:t>და პროფესიული საქმიანობისა</w:t>
            </w:r>
            <w:r w:rsidRPr="00096855">
              <w:rPr>
                <w:rFonts w:ascii="Sylfaen" w:hAnsi="Sylfaen" w:cs="Sylfaen"/>
                <w:bCs/>
                <w:lang w:val="pt-BR"/>
              </w:rPr>
              <w:softHyphen/>
              <w:t>თვის აუცილე</w:t>
            </w:r>
            <w:r w:rsidRPr="00096855">
              <w:rPr>
                <w:rFonts w:ascii="Sylfaen" w:hAnsi="Sylfaen" w:cs="Sylfaen"/>
                <w:bCs/>
                <w:lang w:val="pt-BR"/>
              </w:rPr>
              <w:softHyphen/>
              <w:t>ბელ უნარ-ჩვევათა გამომუშავებას მნიშვნელოვნად უწყობს ხელს სასწავლო თემატიკით გათვალისწინებული სხვადასხვა პრაქტიკული</w:t>
            </w:r>
            <w:r w:rsidRPr="00096855">
              <w:rPr>
                <w:rFonts w:ascii="Sylfaen" w:hAnsi="Sylfaen" w:cs="Sylfaen"/>
                <w:bCs/>
                <w:lang w:val="ka-GE"/>
              </w:rPr>
              <w:t xml:space="preserve"> თუ პრობლემატური</w:t>
            </w:r>
            <w:r w:rsidRPr="00096855">
              <w:rPr>
                <w:rFonts w:ascii="Sylfaen" w:hAnsi="Sylfaen" w:cs="Sylfaen"/>
                <w:bCs/>
                <w:lang w:val="pt-BR"/>
              </w:rPr>
              <w:t xml:space="preserve"> სიტუაციების ანალიზი, </w:t>
            </w:r>
            <w:r w:rsidRPr="00096855">
              <w:rPr>
                <w:rFonts w:ascii="Sylfaen" w:hAnsi="Sylfaen"/>
                <w:lang w:val="ka-GE"/>
              </w:rPr>
              <w:t>შესაბამისი თემატიკით შერჩეული სავარჯიშოების (მაგალითების) დაწვრილებითი განხილვა</w:t>
            </w:r>
            <w:r w:rsidRPr="00096855">
              <w:rPr>
                <w:rFonts w:ascii="Sylfaen" w:hAnsi="Sylfaen"/>
                <w:lang w:val="pt-BR"/>
              </w:rPr>
              <w:t xml:space="preserve">. </w:t>
            </w:r>
            <w:r w:rsidRPr="00096855">
              <w:rPr>
                <w:rFonts w:ascii="Sylfaen" w:hAnsi="Sylfaen"/>
                <w:lang w:val="ka-GE"/>
              </w:rPr>
              <w:t xml:space="preserve">სასემინარო </w:t>
            </w:r>
            <w:r w:rsidRPr="00096855">
              <w:rPr>
                <w:rFonts w:ascii="Sylfaen" w:hAnsi="Sylfaen"/>
                <w:lang w:val="pt-BR"/>
              </w:rPr>
              <w:t xml:space="preserve">მოხსენების მომზადება-პრეზენტაცია, პრაქტიკული სავარჯიშოებისა </w:t>
            </w:r>
            <w:r w:rsidRPr="00096855">
              <w:rPr>
                <w:rFonts w:ascii="Sylfaen" w:hAnsi="Sylfaen"/>
                <w:lang w:val="ka-GE"/>
              </w:rPr>
              <w:t>თუ</w:t>
            </w:r>
            <w:r w:rsidRPr="00096855">
              <w:rPr>
                <w:rFonts w:ascii="Sylfaen" w:hAnsi="Sylfaen"/>
              </w:rPr>
              <w:t xml:space="preserve"> </w:t>
            </w:r>
            <w:r w:rsidRPr="00096855">
              <w:rPr>
                <w:rFonts w:ascii="Sylfaen" w:hAnsi="Sylfaen"/>
                <w:lang w:val="ka-GE"/>
              </w:rPr>
              <w:t>მიზნობრივი წ</w:t>
            </w:r>
            <w:r w:rsidRPr="00096855">
              <w:rPr>
                <w:rFonts w:ascii="Sylfaen" w:hAnsi="Sylfaen"/>
                <w:lang w:val="pt-BR"/>
              </w:rPr>
              <w:t>ერითი დავალების შესრულებას</w:t>
            </w:r>
            <w:r w:rsidRPr="00096855">
              <w:rPr>
                <w:rFonts w:ascii="Sylfaen" w:hAnsi="Sylfaen"/>
                <w:lang w:val="ka-GE"/>
              </w:rPr>
              <w:t xml:space="preserve"> და ა.შ</w:t>
            </w:r>
            <w:r w:rsidRPr="00096855">
              <w:rPr>
                <w:rFonts w:ascii="Sylfaen" w:hAnsi="Sylfaen"/>
                <w:lang w:val="pt-BR"/>
              </w:rPr>
              <w:t xml:space="preserve">. </w:t>
            </w:r>
          </w:p>
          <w:p w14:paraId="13D28F2C" w14:textId="77777777" w:rsidR="00B4287D" w:rsidRPr="00096855" w:rsidRDefault="00B4287D" w:rsidP="005E30A7">
            <w:pPr>
              <w:tabs>
                <w:tab w:val="left" w:pos="8370"/>
              </w:tabs>
              <w:spacing w:after="0" w:line="240" w:lineRule="auto"/>
              <w:jc w:val="both"/>
              <w:rPr>
                <w:rFonts w:ascii="Sylfaen" w:hAnsi="Sylfaen" w:cs="Sylfaen"/>
                <w:b/>
                <w:lang w:val="ka-GE"/>
              </w:rPr>
            </w:pPr>
            <w:r w:rsidRPr="00096855">
              <w:rPr>
                <w:rFonts w:ascii="Sylfaen" w:hAnsi="Sylfaen" w:cs="Sylfaen"/>
                <w:bCs/>
                <w:lang w:val="pt-BR"/>
              </w:rPr>
              <w:t>ი</w:t>
            </w:r>
            <w:r w:rsidRPr="00096855">
              <w:rPr>
                <w:rFonts w:ascii="Sylfaen" w:hAnsi="Sylfaen" w:cs="Sylfaen"/>
                <w:lang w:val="ka-GE"/>
              </w:rPr>
              <w:t xml:space="preserve">ნტერაქტიური სწავლების ყველაზე გავრცელებული ფორმაა: </w:t>
            </w:r>
            <w:r w:rsidRPr="00096855">
              <w:rPr>
                <w:rFonts w:ascii="Sylfaen" w:hAnsi="Sylfaen" w:cs="Sylfaen"/>
                <w:u w:val="single"/>
                <w:lang w:val="ka-GE"/>
              </w:rPr>
              <w:t>დისკუსია/დებატები</w:t>
            </w:r>
            <w:r w:rsidRPr="00096855">
              <w:rPr>
                <w:rFonts w:ascii="Sylfaen" w:hAnsi="Sylfaen" w:cs="Sylfaen"/>
                <w:lang w:val="ka-GE"/>
              </w:rPr>
              <w:t xml:space="preserve">. დისკუსია მკვეთრად ამაღლებს სასწავლო პროცესში სტუდენტის ჩართულობისა და აქტივობის ხარისხს, უვითარებს სტუდენტს კამათისა და საკუთარი აზრის დასაბუთების უნარს. </w:t>
            </w:r>
            <w:r w:rsidRPr="00096855">
              <w:rPr>
                <w:rFonts w:ascii="Sylfaen" w:hAnsi="Sylfaen" w:cs="Sylfaen"/>
                <w:bCs/>
                <w:u w:val="single"/>
                <w:lang w:val="pt-BR"/>
              </w:rPr>
              <w:t>დისკუსიების</w:t>
            </w:r>
            <w:r w:rsidRPr="00096855">
              <w:rPr>
                <w:rFonts w:ascii="Sylfaen" w:hAnsi="Sylfaen" w:cs="Sylfaen"/>
                <w:bCs/>
                <w:lang w:val="pt-BR"/>
              </w:rPr>
              <w:t xml:space="preserve"> დანიშნულებაა ლექციებზე შეძენილი ცოდნის გაღრმავება და  პრაქტიკულ უნარ-ჩვევათა გა</w:t>
            </w:r>
            <w:r w:rsidRPr="00096855">
              <w:rPr>
                <w:rFonts w:ascii="Sylfaen" w:hAnsi="Sylfaen" w:cs="Sylfaen"/>
                <w:bCs/>
                <w:lang w:val="ka-GE"/>
              </w:rPr>
              <w:t>ნმტკიც</w:t>
            </w:r>
            <w:r w:rsidRPr="00096855">
              <w:rPr>
                <w:rFonts w:ascii="Sylfaen" w:hAnsi="Sylfaen" w:cs="Sylfaen"/>
                <w:bCs/>
                <w:lang w:val="pt-BR"/>
              </w:rPr>
              <w:t>ება,</w:t>
            </w:r>
            <w:r w:rsidRPr="00096855">
              <w:rPr>
                <w:rFonts w:ascii="Sylfaen" w:hAnsi="Sylfaen" w:cs="Sylfaen"/>
                <w:lang w:val="ka-GE"/>
              </w:rPr>
              <w:t xml:space="preserve"> დისკუსია-დიალოგის გამართვა ნაცნობი თემატიკის ირგვლივ, ტექსტში მოცემულ პრობლემებზე მსჯელობა. </w:t>
            </w:r>
          </w:p>
          <w:p w14:paraId="0FCB36F8" w14:textId="3DF108DC" w:rsidR="00B4287D" w:rsidRPr="00096855" w:rsidRDefault="00B4287D" w:rsidP="005E30A7">
            <w:pPr>
              <w:spacing w:after="0" w:line="240" w:lineRule="auto"/>
              <w:jc w:val="both"/>
              <w:rPr>
                <w:rFonts w:ascii="Sylfaen" w:hAnsi="Sylfaen"/>
                <w:lang w:val="ka-GE"/>
              </w:rPr>
            </w:pPr>
            <w:r w:rsidRPr="00096855">
              <w:rPr>
                <w:rFonts w:ascii="Sylfaen" w:hAnsi="Sylfaen"/>
                <w:b/>
                <w:lang w:val="ka-GE"/>
              </w:rPr>
              <w:t xml:space="preserve">სადოქტორო </w:t>
            </w:r>
            <w:r w:rsidRPr="00096855">
              <w:rPr>
                <w:rFonts w:ascii="Sylfaen" w:hAnsi="Sylfaen"/>
                <w:b/>
                <w:lang w:val="pt-BR"/>
              </w:rPr>
              <w:t>სემინარ</w:t>
            </w:r>
            <w:r w:rsidRPr="00096855">
              <w:rPr>
                <w:rFonts w:ascii="Sylfaen" w:hAnsi="Sylfaen"/>
                <w:b/>
                <w:lang w:val="ka-GE"/>
              </w:rPr>
              <w:t xml:space="preserve">ი </w:t>
            </w:r>
            <w:r w:rsidRPr="00096855">
              <w:rPr>
                <w:rFonts w:ascii="Sylfaen" w:hAnsi="Sylfaen"/>
                <w:lang w:val="ka-GE"/>
              </w:rPr>
              <w:t>პროგრამის სასწავლო კომპონენტია. იგი</w:t>
            </w:r>
            <w:r w:rsidRPr="00096855">
              <w:rPr>
                <w:rFonts w:ascii="Sylfaen" w:hAnsi="Sylfaen"/>
                <w:b/>
              </w:rPr>
              <w:t xml:space="preserve"> </w:t>
            </w:r>
            <w:r w:rsidRPr="00096855">
              <w:rPr>
                <w:rFonts w:ascii="Sylfaen" w:hAnsi="Sylfaen"/>
                <w:lang w:val="ka-GE"/>
              </w:rPr>
              <w:t>ი</w:t>
            </w:r>
            <w:r w:rsidRPr="00096855">
              <w:rPr>
                <w:rFonts w:ascii="Sylfaen" w:hAnsi="Sylfaen"/>
                <w:lang w:val="pt-BR"/>
              </w:rPr>
              <w:t>თვალისწინებს განსახილველი პრობლემურ</w:t>
            </w:r>
            <w:r w:rsidRPr="00096855">
              <w:rPr>
                <w:rFonts w:ascii="Sylfaen" w:hAnsi="Sylfaen"/>
                <w:lang w:val="ka-GE"/>
              </w:rPr>
              <w:t xml:space="preserve">ი </w:t>
            </w:r>
            <w:r w:rsidRPr="00096855">
              <w:rPr>
                <w:rFonts w:ascii="Sylfaen" w:hAnsi="Sylfaen"/>
                <w:lang w:val="pt-BR"/>
              </w:rPr>
              <w:t>საკითხის საფუძვლია</w:t>
            </w:r>
            <w:r w:rsidRPr="00096855">
              <w:rPr>
                <w:rFonts w:ascii="Sylfaen" w:hAnsi="Sylfaen"/>
                <w:lang w:val="pt-BR"/>
              </w:rPr>
              <w:softHyphen/>
              <w:t>ნად დამუშავებასა და მოხსენების მომზადებას</w:t>
            </w:r>
            <w:r w:rsidRPr="00096855">
              <w:rPr>
                <w:rFonts w:ascii="Sylfaen" w:hAnsi="Sylfaen"/>
                <w:lang w:val="ka-GE"/>
              </w:rPr>
              <w:t>;</w:t>
            </w:r>
            <w:r w:rsidRPr="00096855">
              <w:rPr>
                <w:rFonts w:ascii="Sylfaen" w:hAnsi="Sylfaen"/>
                <w:lang w:val="pt-BR"/>
              </w:rPr>
              <w:t xml:space="preserve"> მოხსენებისათვის პროგრამის ფარგლებში შე</w:t>
            </w:r>
            <w:r w:rsidRPr="00096855">
              <w:rPr>
                <w:rFonts w:ascii="Sylfaen" w:hAnsi="Sylfaen"/>
                <w:lang w:val="ka-GE"/>
              </w:rPr>
              <w:t>ი</w:t>
            </w:r>
            <w:r w:rsidRPr="00096855">
              <w:rPr>
                <w:rFonts w:ascii="Sylfaen" w:hAnsi="Sylfaen"/>
                <w:lang w:val="pt-BR"/>
              </w:rPr>
              <w:t>რჩე</w:t>
            </w:r>
            <w:r w:rsidRPr="00096855">
              <w:rPr>
                <w:rFonts w:ascii="Sylfaen" w:hAnsi="Sylfaen"/>
                <w:lang w:val="ka-GE"/>
              </w:rPr>
              <w:t>ვ</w:t>
            </w:r>
            <w:r w:rsidRPr="00096855">
              <w:rPr>
                <w:rFonts w:ascii="Sylfaen" w:hAnsi="Sylfaen"/>
                <w:lang w:val="pt-BR"/>
              </w:rPr>
              <w:t>ა პრობლემატური საკითხები, რომელთა დამუშა</w:t>
            </w:r>
            <w:r w:rsidRPr="00096855">
              <w:rPr>
                <w:rFonts w:ascii="Sylfaen" w:hAnsi="Sylfaen"/>
                <w:lang w:val="pt-BR"/>
              </w:rPr>
              <w:softHyphen/>
              <w:t>ვება საჭიროებს მითითე</w:t>
            </w:r>
            <w:r w:rsidRPr="00096855">
              <w:rPr>
                <w:rFonts w:ascii="Sylfaen" w:hAnsi="Sylfaen"/>
                <w:lang w:val="pt-BR"/>
              </w:rPr>
              <w:softHyphen/>
              <w:t>ბული ლიტერატურის</w:t>
            </w:r>
            <w:r w:rsidRPr="00096855">
              <w:rPr>
                <w:rFonts w:ascii="Sylfaen" w:hAnsi="Sylfaen"/>
                <w:lang w:val="ka-GE"/>
              </w:rPr>
              <w:t>ა თუ</w:t>
            </w:r>
            <w:r w:rsidRPr="00096855">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096855">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096855">
              <w:rPr>
                <w:rFonts w:ascii="Sylfaen" w:hAnsi="Sylfaen"/>
                <w:lang w:val="ka-GE"/>
              </w:rPr>
              <w:t>აღიქვამს</w:t>
            </w:r>
            <w:r w:rsidRPr="00096855">
              <w:rPr>
                <w:rFonts w:ascii="Sylfaen" w:hAnsi="Sylfaen"/>
              </w:rPr>
              <w:t xml:space="preserve"> </w:t>
            </w:r>
            <w:r w:rsidR="00007647" w:rsidRPr="00096855">
              <w:rPr>
                <w:rFonts w:ascii="Sylfaen" w:hAnsi="Sylfaen"/>
                <w:lang w:val="ka-GE"/>
              </w:rPr>
              <w:t>სტუდენტი</w:t>
            </w:r>
            <w:r w:rsidRPr="00096855">
              <w:rPr>
                <w:rFonts w:ascii="Sylfaen" w:hAnsi="Sylfaen"/>
              </w:rPr>
              <w:t xml:space="preserve"> </w:t>
            </w:r>
            <w:r w:rsidRPr="00096855">
              <w:rPr>
                <w:rFonts w:ascii="Sylfaen" w:hAnsi="Sylfaen"/>
                <w:lang w:val="ka-GE"/>
              </w:rPr>
              <w:t>შერჩეულ პრობლემატიკას</w:t>
            </w:r>
            <w:r w:rsidRPr="00096855">
              <w:rPr>
                <w:rFonts w:ascii="Sylfaen" w:hAnsi="Sylfaen"/>
                <w:lang w:val="pt-BR"/>
              </w:rPr>
              <w:t xml:space="preserve"> და დამოუკიდებლად მომზადე</w:t>
            </w:r>
            <w:r w:rsidRPr="00096855">
              <w:rPr>
                <w:rFonts w:ascii="Sylfaen" w:hAnsi="Sylfaen"/>
                <w:lang w:val="pt-BR"/>
              </w:rPr>
              <w:softHyphen/>
              <w:t>ბულ მასალა</w:t>
            </w:r>
            <w:r w:rsidRPr="00096855">
              <w:rPr>
                <w:rFonts w:ascii="Sylfaen" w:hAnsi="Sylfaen"/>
                <w:lang w:val="ka-GE"/>
              </w:rPr>
              <w:t>ს</w:t>
            </w:r>
            <w:r w:rsidRPr="00096855">
              <w:rPr>
                <w:rFonts w:ascii="Sylfaen" w:hAnsi="Sylfaen"/>
                <w:lang w:val="pt-BR"/>
              </w:rPr>
              <w:t xml:space="preserve">. </w:t>
            </w:r>
            <w:r w:rsidRPr="00096855">
              <w:rPr>
                <w:rFonts w:ascii="Sylfaen" w:hAnsi="Sylfaen"/>
                <w:lang w:val="ka-GE"/>
              </w:rPr>
              <w:t xml:space="preserve">სემინარის მუშაობაში მონაწილეობენ შესაბამისი  თემის ხელმძღვანელი, სადოქტორო პროგრამის განხორციელებაში მონაწილე აკადემიური პერსონალი, სადისერტაციო ნაშრომების ხელმძღვანელები და დოქტორანტები. </w:t>
            </w:r>
            <w:r w:rsidR="00007647" w:rsidRPr="00096855">
              <w:rPr>
                <w:rFonts w:ascii="Sylfaen" w:hAnsi="Sylfaen"/>
                <w:lang w:val="ka-GE"/>
              </w:rPr>
              <w:t>სტუდე</w:t>
            </w:r>
            <w:r w:rsidRPr="00096855">
              <w:rPr>
                <w:rFonts w:ascii="Sylfaen" w:hAnsi="Sylfaen"/>
                <w:lang w:val="ka-GE"/>
              </w:rPr>
              <w:t>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14:paraId="0208937A" w14:textId="7B8DEA4E" w:rsidR="00B4287D" w:rsidRPr="00096855" w:rsidRDefault="00B4287D" w:rsidP="005E30A7">
            <w:pPr>
              <w:spacing w:after="0" w:line="240" w:lineRule="auto"/>
              <w:jc w:val="both"/>
              <w:rPr>
                <w:rFonts w:ascii="Sylfaen" w:hAnsi="Sylfaen"/>
                <w:lang w:val="ka-GE"/>
              </w:rPr>
            </w:pPr>
            <w:r w:rsidRPr="00096855">
              <w:rPr>
                <w:rFonts w:ascii="Sylfaen" w:hAnsi="Sylfaen"/>
                <w:b/>
                <w:lang w:val="ka-GE"/>
              </w:rPr>
              <w:t>კოლოქვიუმი</w:t>
            </w:r>
            <w:r w:rsidRPr="00096855">
              <w:rPr>
                <w:rFonts w:ascii="Sylfaen" w:hAnsi="Sylfaen"/>
                <w:lang w:val="ka-GE"/>
              </w:rPr>
              <w:t xml:space="preserve"> არის პროგრამის კვლევითი კომპონენტი; </w:t>
            </w:r>
            <w:r w:rsidR="00007647" w:rsidRPr="00096855">
              <w:rPr>
                <w:rFonts w:ascii="Sylfaen" w:hAnsi="Sylfaen" w:cs="Sylfaen"/>
                <w:bCs/>
                <w:lang w:val="ka-GE"/>
              </w:rPr>
              <w:t>სტუდე</w:t>
            </w:r>
            <w:r w:rsidRPr="00096855">
              <w:rPr>
                <w:rFonts w:ascii="Sylfaen" w:hAnsi="Sylfaen" w:cs="Sylfaen"/>
                <w:bCs/>
                <w:lang w:val="ka-GE"/>
              </w:rPr>
              <w:t>ნტი არის კვლევის უშუალო შემსრულებელი.</w:t>
            </w:r>
            <w:r w:rsidRPr="00096855">
              <w:rPr>
                <w:rFonts w:ascii="Sylfaen" w:hAnsi="Sylfaen"/>
                <w:b/>
                <w:lang w:val="ka-GE"/>
              </w:rPr>
              <w:t xml:space="preserve"> </w:t>
            </w:r>
            <w:r w:rsidRPr="00096855">
              <w:rPr>
                <w:rFonts w:ascii="Sylfaen" w:hAnsi="Sylfaen"/>
                <w:lang w:val="ka-GE"/>
              </w:rPr>
              <w:t xml:space="preserve">კოლოქვიუმების ჩატარების დროს ხდება სადისერტაციო ნაშრომის შესრულების მიმდინარეობის ერთგვარი მონიტორინგი. კოლოქვიუმზე წარსადგენი ნაშრომი არის დისერტაციის ნაწილი. </w:t>
            </w:r>
            <w:r w:rsidR="00007647" w:rsidRPr="00096855">
              <w:rPr>
                <w:rFonts w:ascii="Sylfaen" w:hAnsi="Sylfaen"/>
                <w:lang w:val="ka-GE"/>
              </w:rPr>
              <w:t>სტუდე</w:t>
            </w:r>
            <w:r w:rsidRPr="00096855">
              <w:rPr>
                <w:rFonts w:ascii="Sylfaen" w:hAnsi="Sylfaen"/>
                <w:lang w:val="ka-GE"/>
              </w:rPr>
              <w:t xml:space="preserve">ნტი პროგრამის ხელმძღვანელს (სადისერტაციო თემის ხელმძღვანელს) წარუდგენს კოლოქვიუმზე გამოსატანი ნაშრომის ბეჭდურ და ელექტრონულ ვერსიებს. შესაძლებელია ნაშრომი სარეცენზიოდ გადაეგზავნოს შესაბამისი აკადემიური ხარისხისა და კვალიფიკაციის მქონე პირს/პირებს ან დარგის აღიარებულ სპეციალისტებს. </w:t>
            </w:r>
          </w:p>
          <w:p w14:paraId="376E3951" w14:textId="381849CA" w:rsidR="00B4287D" w:rsidRPr="00096855" w:rsidRDefault="00B4287D" w:rsidP="005E30A7">
            <w:pPr>
              <w:spacing w:after="0" w:line="240" w:lineRule="auto"/>
              <w:rPr>
                <w:rFonts w:ascii="Sylfaen" w:hAnsi="Sylfaen" w:cs="Geo_WWW_Times"/>
                <w:color w:val="FF0000"/>
                <w:lang w:val="af-ZA"/>
              </w:rPr>
            </w:pPr>
            <w:r w:rsidRPr="00096855">
              <w:rPr>
                <w:rFonts w:ascii="Sylfaen" w:hAnsi="Sylfaen"/>
                <w:b/>
                <w:lang w:val="ka-GE"/>
              </w:rPr>
              <w:t>პრაქტიკა.</w:t>
            </w:r>
            <w:r w:rsidRPr="00096855">
              <w:rPr>
                <w:rFonts w:ascii="Sylfaen" w:hAnsi="Sylfaen"/>
                <w:lang w:val="ka-GE"/>
              </w:rPr>
              <w:t xml:space="preserve"> სადოქტორო პროგრამით გათვალისწინებულია პედაგოგიური პრაქტიკის  გავლა პედაგოგიკის ფაკულტეტის წარმომადგენლის, სამეცნიერო ხელმძღვანელისა და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w:t>
            </w:r>
            <w:r w:rsidR="00007647" w:rsidRPr="00096855">
              <w:rPr>
                <w:rFonts w:ascii="Sylfaen" w:hAnsi="Sylfaen"/>
                <w:lang w:val="ka-GE"/>
              </w:rPr>
              <w:t>სტუდე</w:t>
            </w:r>
            <w:r w:rsidRPr="00096855">
              <w:rPr>
                <w:rFonts w:ascii="Sylfaen" w:hAnsi="Sylfaen"/>
                <w:lang w:val="ka-GE"/>
              </w:rPr>
              <w:t>ნტის, როგორც მომავალი პედაგოგის,  ჩამოყალიბებას და შესაბამისი უნარ-ჩვევების განვითარებას.</w:t>
            </w:r>
          </w:p>
        </w:tc>
      </w:tr>
      <w:tr w:rsidR="00B4287D" w:rsidRPr="00096855" w14:paraId="431E7F47" w14:textId="77777777">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14:paraId="14029BC5" w14:textId="77777777" w:rsidR="00B4287D" w:rsidRPr="00096855" w:rsidRDefault="00B4287D" w:rsidP="005E30A7">
            <w:pPr>
              <w:spacing w:after="0" w:line="240" w:lineRule="auto"/>
              <w:rPr>
                <w:rFonts w:ascii="Sylfaen" w:hAnsi="Sylfaen" w:cs="Sylfaen"/>
                <w:b/>
                <w:bCs/>
                <w:lang w:val="ka-GE"/>
              </w:rPr>
            </w:pPr>
            <w:r w:rsidRPr="00096855">
              <w:rPr>
                <w:rFonts w:ascii="Sylfaen" w:hAnsi="Sylfaen" w:cs="Sylfaen"/>
                <w:b/>
                <w:bCs/>
                <w:lang w:val="ka-GE"/>
              </w:rPr>
              <w:lastRenderedPageBreak/>
              <w:t>პროგრამის სტრუქტურა</w:t>
            </w:r>
          </w:p>
        </w:tc>
      </w:tr>
      <w:tr w:rsidR="00B4287D" w:rsidRPr="00096855" w14:paraId="7C35FB37" w14:textId="77777777">
        <w:tc>
          <w:tcPr>
            <w:tcW w:w="10620" w:type="dxa"/>
            <w:gridSpan w:val="4"/>
            <w:tcBorders>
              <w:top w:val="single" w:sz="18" w:space="0" w:color="auto"/>
              <w:left w:val="single" w:sz="18" w:space="0" w:color="auto"/>
              <w:bottom w:val="single" w:sz="18" w:space="0" w:color="auto"/>
              <w:right w:val="single" w:sz="18" w:space="0" w:color="auto"/>
            </w:tcBorders>
          </w:tcPr>
          <w:p w14:paraId="02BB5E32" w14:textId="4E6448E7" w:rsidR="00C55F83" w:rsidRPr="00C55F83" w:rsidRDefault="00C55F83" w:rsidP="00C55F83">
            <w:pPr>
              <w:pStyle w:val="CommentText"/>
              <w:spacing w:after="0"/>
              <w:rPr>
                <w:rFonts w:ascii="Sylfaen" w:hAnsi="Sylfaen"/>
                <w:b/>
                <w:sz w:val="22"/>
                <w:szCs w:val="22"/>
                <w:lang w:val="ka-GE"/>
              </w:rPr>
            </w:pPr>
            <w:r w:rsidRPr="00C55F83">
              <w:rPr>
                <w:rFonts w:ascii="Sylfaen" w:hAnsi="Sylfaen"/>
                <w:b/>
                <w:sz w:val="22"/>
                <w:szCs w:val="22"/>
                <w:lang w:val="ka-GE"/>
              </w:rPr>
              <w:t>პროგ</w:t>
            </w:r>
            <w:r w:rsidR="00501A85">
              <w:rPr>
                <w:rFonts w:ascii="Sylfaen" w:hAnsi="Sylfaen"/>
                <w:b/>
                <w:sz w:val="22"/>
                <w:szCs w:val="22"/>
                <w:lang w:val="ka-GE"/>
              </w:rPr>
              <w:t>რ</w:t>
            </w:r>
            <w:r w:rsidR="00BA049D">
              <w:rPr>
                <w:rFonts w:ascii="Sylfaen" w:hAnsi="Sylfaen"/>
                <w:b/>
                <w:sz w:val="22"/>
                <w:szCs w:val="22"/>
                <w:lang w:val="ka-GE"/>
              </w:rPr>
              <w:t xml:space="preserve">ამის მოცულობა </w:t>
            </w:r>
            <w:r w:rsidR="00BA049D">
              <w:rPr>
                <w:rFonts w:ascii="Sylfaen" w:hAnsi="Sylfaen"/>
                <w:b/>
                <w:sz w:val="22"/>
                <w:szCs w:val="22"/>
              </w:rPr>
              <w:t>60</w:t>
            </w:r>
            <w:r w:rsidRPr="00C55F83">
              <w:rPr>
                <w:rFonts w:ascii="Sylfaen" w:hAnsi="Sylfaen"/>
                <w:b/>
                <w:sz w:val="22"/>
                <w:szCs w:val="22"/>
                <w:lang w:val="ka-GE"/>
              </w:rPr>
              <w:t xml:space="preserve"> ECTS კრედიტი</w:t>
            </w:r>
          </w:p>
          <w:p w14:paraId="69195E3B" w14:textId="77777777" w:rsidR="00C55F83" w:rsidRPr="00C55F83" w:rsidRDefault="00C55F83" w:rsidP="00C55F83">
            <w:pPr>
              <w:pStyle w:val="CommentText"/>
              <w:spacing w:after="0"/>
              <w:rPr>
                <w:rFonts w:ascii="Sylfaen" w:hAnsi="Sylfaen"/>
                <w:sz w:val="22"/>
                <w:szCs w:val="22"/>
                <w:lang w:val="ka-GE"/>
              </w:rPr>
            </w:pPr>
            <w:r w:rsidRPr="00C55F83">
              <w:rPr>
                <w:rFonts w:ascii="Sylfaen" w:hAnsi="Sylfaen"/>
                <w:b/>
                <w:sz w:val="22"/>
                <w:szCs w:val="22"/>
                <w:lang w:val="ka-GE"/>
              </w:rPr>
              <w:t>სასწავლო კომპონენტი - 60 კრედიტი,</w:t>
            </w:r>
            <w:r w:rsidRPr="00C55F83">
              <w:rPr>
                <w:rFonts w:ascii="Sylfaen" w:hAnsi="Sylfaen"/>
                <w:sz w:val="22"/>
                <w:szCs w:val="22"/>
                <w:lang w:val="ka-GE"/>
              </w:rPr>
              <w:t xml:space="preserve"> რომელიც შემდეგი სახით ნაწილდება: </w:t>
            </w:r>
          </w:p>
          <w:p w14:paraId="0D40F4E0" w14:textId="3B9D59F0" w:rsidR="00C55F83" w:rsidRPr="00C55F83" w:rsidRDefault="006729F7" w:rsidP="00C55F83">
            <w:pPr>
              <w:pStyle w:val="CommentText"/>
              <w:spacing w:after="0"/>
              <w:rPr>
                <w:rFonts w:ascii="Sylfaen" w:hAnsi="Sylfaen"/>
                <w:sz w:val="22"/>
                <w:szCs w:val="22"/>
                <w:lang w:val="ka-GE"/>
              </w:rPr>
            </w:pPr>
            <w:r>
              <w:rPr>
                <w:rFonts w:ascii="Sylfaen" w:hAnsi="Sylfaen"/>
                <w:sz w:val="22"/>
                <w:szCs w:val="22"/>
                <w:lang w:val="ka-GE"/>
              </w:rPr>
              <w:t xml:space="preserve">ძირითადი სფეროს სავალდებული </w:t>
            </w:r>
            <w:r w:rsidR="00C55F83" w:rsidRPr="00C55F83">
              <w:rPr>
                <w:rFonts w:ascii="Sylfaen" w:hAnsi="Sylfaen"/>
                <w:sz w:val="22"/>
                <w:szCs w:val="22"/>
                <w:lang w:val="ka-GE"/>
              </w:rPr>
              <w:t xml:space="preserve">სასწავლო კურსები - </w:t>
            </w:r>
            <w:r>
              <w:rPr>
                <w:rFonts w:ascii="Sylfaen" w:hAnsi="Sylfaen"/>
                <w:sz w:val="22"/>
                <w:szCs w:val="22"/>
                <w:lang w:val="ka-GE"/>
              </w:rPr>
              <w:t>5</w:t>
            </w:r>
            <w:r w:rsidR="00C55F83" w:rsidRPr="00C55F83">
              <w:rPr>
                <w:rFonts w:ascii="Sylfaen" w:hAnsi="Sylfaen"/>
                <w:sz w:val="22"/>
                <w:szCs w:val="22"/>
                <w:lang w:val="ka-GE"/>
              </w:rPr>
              <w:t xml:space="preserve">0 კრედიტი: </w:t>
            </w:r>
          </w:p>
          <w:p w14:paraId="41FE1BF2" w14:textId="1F0A847E" w:rsidR="00C55F83" w:rsidRPr="00C55F83" w:rsidRDefault="006729F7" w:rsidP="006729F7">
            <w:pPr>
              <w:pStyle w:val="CommentText"/>
              <w:spacing w:after="0"/>
              <w:rPr>
                <w:rFonts w:ascii="Sylfaen" w:hAnsi="Sylfaen"/>
                <w:sz w:val="22"/>
                <w:szCs w:val="22"/>
                <w:lang w:val="ka-GE"/>
              </w:rPr>
            </w:pPr>
            <w:r>
              <w:rPr>
                <w:rFonts w:ascii="Sylfaen" w:hAnsi="Sylfaen"/>
                <w:sz w:val="22"/>
                <w:szCs w:val="22"/>
                <w:lang w:val="ka-GE"/>
              </w:rPr>
              <w:t xml:space="preserve">ძირითადი სფეროს არჩევითი სასწავლო </w:t>
            </w:r>
            <w:r w:rsidR="00C55F83" w:rsidRPr="00C55F83">
              <w:rPr>
                <w:rFonts w:ascii="Sylfaen" w:hAnsi="Sylfaen"/>
                <w:sz w:val="22"/>
                <w:szCs w:val="22"/>
                <w:lang w:val="ka-GE"/>
              </w:rPr>
              <w:t>კურსები -</w:t>
            </w:r>
            <w:r w:rsidR="00C55F83">
              <w:rPr>
                <w:rFonts w:ascii="Sylfaen" w:hAnsi="Sylfaen"/>
                <w:sz w:val="22"/>
                <w:szCs w:val="22"/>
                <w:lang w:val="ka-GE"/>
              </w:rPr>
              <w:t xml:space="preserve"> </w:t>
            </w:r>
            <w:r>
              <w:rPr>
                <w:rFonts w:ascii="Sylfaen" w:hAnsi="Sylfaen"/>
                <w:sz w:val="22"/>
                <w:szCs w:val="22"/>
                <w:lang w:val="ka-GE"/>
              </w:rPr>
              <w:t>10</w:t>
            </w:r>
            <w:r w:rsidR="00C55F83" w:rsidRPr="00C55F83">
              <w:rPr>
                <w:rFonts w:ascii="Sylfaen" w:hAnsi="Sylfaen"/>
                <w:sz w:val="22"/>
                <w:szCs w:val="22"/>
                <w:lang w:val="ka-GE"/>
              </w:rPr>
              <w:t xml:space="preserve"> </w:t>
            </w:r>
          </w:p>
          <w:p w14:paraId="5351B5D9" w14:textId="4585D9B2" w:rsidR="00C55F83" w:rsidRPr="00C55F83" w:rsidRDefault="00C55F83" w:rsidP="00C55F83">
            <w:pPr>
              <w:pStyle w:val="CommentText"/>
              <w:spacing w:after="0"/>
              <w:rPr>
                <w:rFonts w:ascii="Sylfaen" w:hAnsi="Sylfaen"/>
                <w:sz w:val="22"/>
                <w:szCs w:val="22"/>
                <w:lang w:val="ka-GE"/>
              </w:rPr>
            </w:pPr>
            <w:r w:rsidRPr="00C55F83">
              <w:rPr>
                <w:rFonts w:ascii="Sylfaen" w:hAnsi="Sylfaen"/>
                <w:b/>
                <w:sz w:val="22"/>
                <w:szCs w:val="22"/>
                <w:lang w:val="ka-GE"/>
              </w:rPr>
              <w:t>იხ. დანართი 1-</w:t>
            </w:r>
            <w:r>
              <w:rPr>
                <w:rFonts w:ascii="Sylfaen" w:hAnsi="Sylfaen"/>
                <w:b/>
                <w:sz w:val="22"/>
                <w:szCs w:val="22"/>
                <w:lang w:val="ka-GE"/>
              </w:rPr>
              <w:t xml:space="preserve"> </w:t>
            </w:r>
            <w:r w:rsidRPr="00C55F83">
              <w:rPr>
                <w:rFonts w:ascii="Sylfaen" w:hAnsi="Sylfaen"/>
                <w:b/>
                <w:sz w:val="22"/>
                <w:szCs w:val="22"/>
                <w:lang w:val="ka-GE"/>
              </w:rPr>
              <w:t>სასწავლო გეგმა</w:t>
            </w:r>
          </w:p>
          <w:p w14:paraId="432EF9E7" w14:textId="0BD6FBE7" w:rsidR="00B4287D" w:rsidRPr="00C55F83" w:rsidRDefault="00C55F83" w:rsidP="005E30A7">
            <w:pPr>
              <w:spacing w:after="0" w:line="240" w:lineRule="auto"/>
              <w:jc w:val="both"/>
              <w:rPr>
                <w:rFonts w:ascii="Sylfaen" w:hAnsi="Sylfaen" w:cs="Sylfaen"/>
                <w:b/>
                <w:bCs/>
                <w:lang w:val="ka-GE"/>
              </w:rPr>
            </w:pPr>
            <w:r>
              <w:rPr>
                <w:rFonts w:ascii="Sylfaen" w:hAnsi="Sylfaen" w:cs="Sylfaen"/>
                <w:bCs/>
                <w:lang w:val="ka-GE"/>
              </w:rPr>
              <w:lastRenderedPageBreak/>
              <w:t xml:space="preserve"> </w:t>
            </w:r>
          </w:p>
        </w:tc>
      </w:tr>
      <w:tr w:rsidR="00B4287D" w:rsidRPr="00096855" w14:paraId="1CA3C265" w14:textId="77777777">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14:paraId="3DCA802B" w14:textId="1BE256F6" w:rsidR="00B4287D" w:rsidRPr="00096855" w:rsidRDefault="00B4287D" w:rsidP="005E30A7">
            <w:pPr>
              <w:spacing w:after="0" w:line="240" w:lineRule="auto"/>
              <w:rPr>
                <w:rFonts w:ascii="Sylfaen" w:hAnsi="Sylfaen" w:cs="Sylfaen"/>
                <w:b/>
                <w:bCs/>
              </w:rPr>
            </w:pPr>
            <w:r w:rsidRPr="00096855">
              <w:rPr>
                <w:rFonts w:ascii="Sylfaen" w:hAnsi="Sylfaen" w:cs="Sylfaen"/>
                <w:b/>
                <w:bCs/>
                <w:lang w:val="ka-GE"/>
              </w:rPr>
              <w:lastRenderedPageBreak/>
              <w:t>სტუდენტის ცოდნის შეფასების სისტემა და კრიტერიუმები</w:t>
            </w:r>
            <w:r w:rsidR="00D36C21" w:rsidRPr="00096855">
              <w:rPr>
                <w:rFonts w:ascii="Sylfaen" w:hAnsi="Sylfaen" w:cs="Sylfaen"/>
                <w:b/>
                <w:bCs/>
                <w:lang w:val="ka-GE"/>
              </w:rPr>
              <w:t xml:space="preserve">  </w:t>
            </w:r>
          </w:p>
        </w:tc>
      </w:tr>
      <w:tr w:rsidR="00B4287D" w:rsidRPr="00096855" w14:paraId="224D86F1" w14:textId="77777777">
        <w:tc>
          <w:tcPr>
            <w:tcW w:w="10620" w:type="dxa"/>
            <w:gridSpan w:val="4"/>
            <w:tcBorders>
              <w:top w:val="single" w:sz="18" w:space="0" w:color="auto"/>
              <w:left w:val="single" w:sz="18" w:space="0" w:color="auto"/>
              <w:bottom w:val="single" w:sz="18" w:space="0" w:color="auto"/>
              <w:right w:val="single" w:sz="18" w:space="0" w:color="auto"/>
            </w:tcBorders>
          </w:tcPr>
          <w:p w14:paraId="177480E5" w14:textId="2B4C14E2" w:rsidR="00B4287D" w:rsidRPr="00C735F2" w:rsidRDefault="00B4287D" w:rsidP="005E30A7">
            <w:pPr>
              <w:spacing w:after="0" w:line="240" w:lineRule="auto"/>
              <w:jc w:val="both"/>
              <w:rPr>
                <w:rFonts w:ascii="Sylfaen" w:hAnsi="Sylfaen"/>
                <w:lang w:val="ka-GE"/>
              </w:rPr>
            </w:pPr>
          </w:p>
          <w:p w14:paraId="7EE85724" w14:textId="77777777" w:rsidR="001F7515" w:rsidRPr="00C735F2" w:rsidRDefault="001F7515" w:rsidP="001F7515">
            <w:pPr>
              <w:pStyle w:val="ListParagraph"/>
              <w:numPr>
                <w:ilvl w:val="0"/>
                <w:numId w:val="32"/>
              </w:numPr>
              <w:spacing w:after="0" w:line="240" w:lineRule="auto"/>
              <w:jc w:val="both"/>
              <w:rPr>
                <w:rFonts w:ascii="Sylfaen" w:hAnsi="Sylfaen" w:cs="Sylfaen"/>
                <w:b/>
                <w:bCs/>
                <w:noProof/>
                <w:lang w:val="ka-GE"/>
              </w:rPr>
            </w:pPr>
            <w:r w:rsidRPr="00C735F2">
              <w:rPr>
                <w:rFonts w:ascii="Sylfaen" w:hAnsi="Sylfaen" w:cs="Sylfaen"/>
                <w:b/>
                <w:bCs/>
                <w:noProof/>
                <w:lang w:val="ka-GE"/>
              </w:rPr>
              <w:t>სასწავლო კომპონენტი</w:t>
            </w:r>
          </w:p>
          <w:p w14:paraId="3263F737" w14:textId="77777777" w:rsidR="001F7515" w:rsidRPr="00C735F2" w:rsidRDefault="001F7515" w:rsidP="001F7515">
            <w:pPr>
              <w:spacing w:after="0" w:line="240" w:lineRule="auto"/>
              <w:jc w:val="both"/>
              <w:rPr>
                <w:rFonts w:ascii="Sylfaen" w:hAnsi="Sylfaen" w:cs="Arial"/>
                <w:bCs/>
                <w:noProof/>
                <w:lang w:val="ka-GE"/>
              </w:rPr>
            </w:pPr>
            <w:r w:rsidRPr="00C735F2">
              <w:rPr>
                <w:rFonts w:ascii="Sylfaen" w:hAnsi="Sylfaen" w:cs="Sylfaen"/>
                <w:bCs/>
                <w:noProof/>
                <w:lang w:val="ka-GE"/>
              </w:rPr>
              <w:t xml:space="preserve">სტუდენტთა მიღწევების შეფასება ხდება </w:t>
            </w:r>
            <w:r w:rsidRPr="00C735F2">
              <w:rPr>
                <w:rFonts w:ascii="Sylfaen" w:hAnsi="Sylfaen" w:cs="Arial"/>
                <w:bCs/>
                <w:noProof/>
                <w:lang w:val="ka-GE"/>
              </w:rPr>
              <w:t xml:space="preserve">საქართველოს განათლებისა და მეცნიერების მინისტრის 2007 წლის 5 იანვრის №3 და </w:t>
            </w:r>
            <w:r w:rsidRPr="00C735F2">
              <w:rPr>
                <w:rFonts w:ascii="Sylfaen" w:hAnsi="Sylfaen"/>
                <w:noProof/>
                <w:lang w:val="ka-GE"/>
              </w:rPr>
              <w:t xml:space="preserve">2016 წლის 18 აგვისტოს №102/ნ </w:t>
            </w:r>
            <w:r w:rsidRPr="00C735F2">
              <w:rPr>
                <w:rFonts w:ascii="Sylfaen" w:hAnsi="Sylfaen" w:cs="Arial"/>
                <w:bCs/>
                <w:noProof/>
                <w:lang w:val="ka-GE"/>
              </w:rPr>
              <w:t xml:space="preserve">ბრძანებებით განსაზღვრული პუნქტების,  </w:t>
            </w:r>
            <w:r w:rsidRPr="00C735F2">
              <w:rPr>
                <w:rFonts w:ascii="Sylfaen" w:hAnsi="Sylfaen"/>
                <w:lang w:val="ka-GE"/>
              </w:rPr>
              <w:t xml:space="preserve">აკაკი წერეთლის სახელმწიფო უნივერსიტეტის აკადემიური საბჭოს 2017 წლის 15 სექტემბრის </w:t>
            </w:r>
            <w:r w:rsidRPr="00C735F2">
              <w:rPr>
                <w:rFonts w:ascii="Sylfaen" w:hAnsi="Sylfaen" w:cs="Sylfaen"/>
                <w:lang w:val="ka-GE"/>
              </w:rPr>
              <w:t>დადგენილებით</w:t>
            </w:r>
            <w:r w:rsidRPr="00C735F2">
              <w:rPr>
                <w:rFonts w:ascii="Sylfaen" w:hAnsi="Sylfaen"/>
                <w:lang w:val="ka-GE"/>
              </w:rPr>
              <w:t xml:space="preserve"> №5(17/18) – „აკაკი წერეთლის სახელმწიფო უნივერსიტეტში სტუდენტთა შეფასების სისტემის დამტკიცების შესახებ“,</w:t>
            </w:r>
            <w:r w:rsidRPr="00C735F2">
              <w:rPr>
                <w:rFonts w:ascii="Sylfaen" w:hAnsi="Sylfaen" w:cs="Arial"/>
                <w:bCs/>
                <w:noProof/>
                <w:lang w:val="ka-GE"/>
              </w:rPr>
              <w:t xml:space="preserve"> განსაზღვრული პუნქტების გათვალისწინებით.  </w:t>
            </w:r>
          </w:p>
          <w:p w14:paraId="400FCBA0" w14:textId="77777777" w:rsidR="001F7515" w:rsidRPr="00C735F2" w:rsidRDefault="001F7515" w:rsidP="001F7515">
            <w:pPr>
              <w:spacing w:after="0" w:line="240" w:lineRule="auto"/>
              <w:jc w:val="both"/>
              <w:rPr>
                <w:rFonts w:ascii="Sylfaen" w:eastAsia="Times New Roman" w:hAnsi="Sylfaen" w:cs="Arial Unicode MS"/>
                <w:b/>
                <w:noProof/>
                <w:lang w:val="ka-GE" w:eastAsia="ru-RU"/>
              </w:rPr>
            </w:pPr>
            <w:r w:rsidRPr="00C735F2">
              <w:rPr>
                <w:rFonts w:ascii="Sylfaen" w:eastAsia="Times New Roman" w:hAnsi="Sylfaen" w:cs="Sylfaen"/>
                <w:b/>
                <w:noProof/>
                <w:lang w:val="ka-GE" w:eastAsia="ru-RU"/>
              </w:rPr>
              <w:t>აკაკი წერეთლის სახელმწიფო უნივერსიტეტში არსებული</w:t>
            </w:r>
            <w:r w:rsidRPr="00C735F2">
              <w:rPr>
                <w:rFonts w:ascii="Sylfaen" w:eastAsia="Times New Roman" w:hAnsi="Sylfaen" w:cs="Arial Unicode MS"/>
                <w:b/>
                <w:noProof/>
                <w:lang w:val="ka-GE" w:eastAsia="ru-RU"/>
              </w:rPr>
              <w:t xml:space="preserve"> </w:t>
            </w:r>
            <w:r w:rsidRPr="00C735F2">
              <w:rPr>
                <w:rFonts w:ascii="Sylfaen" w:eastAsia="Times New Roman" w:hAnsi="Sylfaen" w:cs="Sylfaen"/>
                <w:b/>
                <w:noProof/>
                <w:lang w:val="ka-GE" w:eastAsia="ru-RU"/>
              </w:rPr>
              <w:t>შეფასების</w:t>
            </w:r>
            <w:r w:rsidRPr="00C735F2">
              <w:rPr>
                <w:rFonts w:ascii="Sylfaen" w:eastAsia="Times New Roman" w:hAnsi="Sylfaen" w:cs="Arial Unicode MS"/>
                <w:b/>
                <w:noProof/>
                <w:lang w:val="ka-GE" w:eastAsia="ru-RU"/>
              </w:rPr>
              <w:t xml:space="preserve"> სისტემა იყოფა შემდეგ კომპონენტებად:</w:t>
            </w:r>
          </w:p>
          <w:p w14:paraId="3903A060" w14:textId="77777777" w:rsidR="001F7515" w:rsidRPr="00C735F2" w:rsidRDefault="001F7515" w:rsidP="001F7515">
            <w:pPr>
              <w:widowControl w:val="0"/>
              <w:spacing w:after="0" w:line="240" w:lineRule="auto"/>
              <w:jc w:val="both"/>
              <w:rPr>
                <w:rFonts w:ascii="Sylfaen" w:eastAsia="Times New Roman" w:hAnsi="Sylfaen" w:cs="Sylfaen"/>
                <w:noProof/>
                <w:lang w:val="ka-GE" w:eastAsia="ru-RU"/>
              </w:rPr>
            </w:pPr>
            <w:r w:rsidRPr="00C735F2">
              <w:rPr>
                <w:rFonts w:ascii="Sylfaen" w:eastAsia="Times New Roman" w:hAnsi="Sylfaen" w:cs="Arial Unicode MS"/>
                <w:noProof/>
                <w:lang w:val="ka-GE" w:eastAsia="ru-RU"/>
              </w:rPr>
              <w:t xml:space="preserve">საგანმანათლებლო პროგრამის კომპონენტის შეფასების საერთო ქულიდან (100 ქულა) </w:t>
            </w:r>
            <w:r w:rsidRPr="00C735F2">
              <w:rPr>
                <w:rFonts w:ascii="Sylfaen" w:eastAsia="Times New Roman" w:hAnsi="Sylfaen" w:cs="Sylfaen"/>
                <w:noProof/>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B2C6840" w14:textId="77777777" w:rsidR="001F7515" w:rsidRPr="00C735F2" w:rsidRDefault="001F7515" w:rsidP="001F7515">
            <w:pPr>
              <w:widowControl w:val="0"/>
              <w:spacing w:after="0" w:line="240" w:lineRule="auto"/>
              <w:jc w:val="both"/>
              <w:rPr>
                <w:rFonts w:ascii="Sylfaen" w:hAnsi="Sylfaen" w:cs="Sylfaen"/>
                <w:b/>
                <w:noProof/>
                <w:lang w:val="ka-GE" w:eastAsia="ru-RU"/>
              </w:rPr>
            </w:pPr>
            <w:r w:rsidRPr="00C735F2">
              <w:rPr>
                <w:rFonts w:ascii="Sylfaen" w:eastAsia="Times New Roman" w:hAnsi="Sylfaen" w:cs="Sylfaen"/>
                <w:b/>
                <w:noProof/>
                <w:lang w:val="ka-GE" w:eastAsia="ru-RU"/>
              </w:rPr>
              <w:t xml:space="preserve">სტუდენტის აქტივობა სასწავლო სემესტრის განმავლობაში </w:t>
            </w:r>
            <w:r w:rsidRPr="00C735F2">
              <w:rPr>
                <w:rFonts w:ascii="Sylfaen" w:eastAsia="Times New Roman" w:hAnsi="Sylfaen" w:cs="Sylfaen"/>
                <w:i/>
                <w:noProof/>
                <w:lang w:val="ka-GE" w:eastAsia="ru-RU"/>
              </w:rPr>
              <w:t>(მოიცავს შეფასების სხვადასხვა კომპონენტს)</w:t>
            </w:r>
            <w:r w:rsidRPr="00C735F2">
              <w:rPr>
                <w:rFonts w:ascii="Sylfaen" w:eastAsia="Times New Roman" w:hAnsi="Sylfaen" w:cs="Sylfaen"/>
                <w:b/>
                <w:noProof/>
                <w:lang w:val="ka-GE" w:eastAsia="ru-RU"/>
              </w:rPr>
              <w:t xml:space="preserve"> </w:t>
            </w:r>
            <w:r w:rsidRPr="00C735F2">
              <w:rPr>
                <w:rFonts w:ascii="Sylfaen" w:eastAsia="Times New Roman" w:hAnsi="Sylfaen" w:cs="Sylfaen"/>
                <w:noProof/>
                <w:lang w:val="ka-GE" w:eastAsia="ru-RU"/>
              </w:rPr>
              <w:t xml:space="preserve">- </w:t>
            </w:r>
            <w:r w:rsidRPr="00C735F2">
              <w:rPr>
                <w:rFonts w:ascii="Sylfaen" w:hAnsi="Sylfaen" w:cs="Sylfaen"/>
                <w:b/>
                <w:noProof/>
                <w:lang w:val="ka-GE" w:eastAsia="ru-RU"/>
              </w:rPr>
              <w:t>არა უმეტეს</w:t>
            </w:r>
            <w:r w:rsidRPr="00C735F2">
              <w:rPr>
                <w:rFonts w:ascii="Sylfaen" w:hAnsi="Sylfaen" w:cs="Sylfaen"/>
                <w:noProof/>
                <w:lang w:val="ka-GE" w:eastAsia="ru-RU"/>
              </w:rPr>
              <w:t xml:space="preserve"> </w:t>
            </w:r>
            <w:r w:rsidRPr="00C735F2">
              <w:rPr>
                <w:rFonts w:ascii="Sylfaen" w:hAnsi="Sylfaen" w:cs="Sylfaen"/>
                <w:b/>
                <w:noProof/>
                <w:lang w:val="ka-GE" w:eastAsia="ru-RU"/>
              </w:rPr>
              <w:t>30 ქულა;</w:t>
            </w:r>
          </w:p>
          <w:p w14:paraId="51A8563C" w14:textId="77777777" w:rsidR="001F7515" w:rsidRPr="00C735F2" w:rsidRDefault="001F7515" w:rsidP="001F7515">
            <w:pPr>
              <w:widowControl w:val="0"/>
              <w:spacing w:after="0" w:line="240" w:lineRule="auto"/>
              <w:jc w:val="both"/>
              <w:rPr>
                <w:rFonts w:ascii="Sylfaen" w:eastAsia="Times New Roman" w:hAnsi="Sylfaen" w:cs="Sylfaen"/>
                <w:b/>
                <w:noProof/>
                <w:lang w:val="ka-GE" w:eastAsia="ru-RU"/>
              </w:rPr>
            </w:pPr>
            <w:r w:rsidRPr="00C735F2">
              <w:rPr>
                <w:rFonts w:ascii="Sylfaen" w:eastAsia="Times New Roman" w:hAnsi="Sylfaen" w:cs="Sylfaen"/>
                <w:b/>
                <w:noProof/>
                <w:lang w:val="ka-GE" w:eastAsia="ru-RU"/>
              </w:rPr>
              <w:t xml:space="preserve">შუალედური გამოცდა - </w:t>
            </w:r>
            <w:r w:rsidRPr="00C735F2">
              <w:rPr>
                <w:rFonts w:ascii="Sylfaen" w:hAnsi="Sylfaen" w:cs="Sylfaen"/>
                <w:b/>
                <w:noProof/>
                <w:lang w:val="ka-GE" w:eastAsia="ru-RU"/>
              </w:rPr>
              <w:t xml:space="preserve">არა ნაკლებ </w:t>
            </w:r>
            <w:r w:rsidRPr="00C735F2">
              <w:rPr>
                <w:rFonts w:ascii="Sylfaen" w:eastAsia="Times New Roman" w:hAnsi="Sylfaen" w:cs="Sylfaen"/>
                <w:b/>
                <w:noProof/>
                <w:lang w:val="ka-GE" w:eastAsia="ru-RU"/>
              </w:rPr>
              <w:t>30 ქულა;</w:t>
            </w:r>
          </w:p>
          <w:p w14:paraId="420126B8" w14:textId="77777777" w:rsidR="001F7515" w:rsidRPr="00C735F2" w:rsidRDefault="001F7515" w:rsidP="001F7515">
            <w:pPr>
              <w:widowControl w:val="0"/>
              <w:spacing w:after="0" w:line="240" w:lineRule="auto"/>
              <w:jc w:val="both"/>
              <w:rPr>
                <w:rFonts w:ascii="Sylfaen" w:eastAsia="Times New Roman" w:hAnsi="Sylfaen" w:cs="Sylfaen"/>
                <w:noProof/>
                <w:lang w:val="ka-GE" w:eastAsia="ru-RU"/>
              </w:rPr>
            </w:pPr>
            <w:r w:rsidRPr="00C735F2">
              <w:rPr>
                <w:rFonts w:ascii="Sylfaen" w:eastAsia="Times New Roman" w:hAnsi="Sylfaen" w:cs="Sylfaen"/>
                <w:b/>
                <w:noProof/>
                <w:lang w:val="ka-GE" w:eastAsia="ru-RU"/>
              </w:rPr>
              <w:t xml:space="preserve">დასკვნითი გამოცდა - </w:t>
            </w:r>
            <w:r w:rsidRPr="00C735F2">
              <w:rPr>
                <w:rFonts w:ascii="Sylfaen" w:eastAsia="Times New Roman" w:hAnsi="Sylfaen" w:cs="Sylfaen"/>
                <w:noProof/>
                <w:lang w:val="ka-GE" w:eastAsia="ru-RU"/>
              </w:rPr>
              <w:t xml:space="preserve"> </w:t>
            </w:r>
            <w:r w:rsidRPr="00C735F2">
              <w:rPr>
                <w:rFonts w:ascii="Sylfaen" w:eastAsia="Times New Roman" w:hAnsi="Sylfaen" w:cs="Sylfaen"/>
                <w:b/>
                <w:noProof/>
                <w:lang w:val="ka-GE" w:eastAsia="ru-RU"/>
              </w:rPr>
              <w:t>40 ქულა.</w:t>
            </w:r>
            <w:r w:rsidRPr="00C735F2">
              <w:rPr>
                <w:rFonts w:ascii="Sylfaen" w:eastAsia="Times New Roman" w:hAnsi="Sylfaen" w:cs="Sylfaen"/>
                <w:noProof/>
                <w:lang w:val="ka-GE" w:eastAsia="ru-RU"/>
              </w:rPr>
              <w:t xml:space="preserve"> </w:t>
            </w:r>
          </w:p>
          <w:p w14:paraId="41374267" w14:textId="77777777" w:rsidR="001F7515" w:rsidRPr="00C735F2" w:rsidRDefault="001F7515" w:rsidP="001F7515">
            <w:pPr>
              <w:widowControl w:val="0"/>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w:t>
            </w:r>
          </w:p>
          <w:p w14:paraId="7FFB2FEC" w14:textId="77777777" w:rsidR="001F7515" w:rsidRPr="00C735F2" w:rsidRDefault="001F7515" w:rsidP="001F7515">
            <w:pPr>
              <w:widowControl w:val="0"/>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მინიმალური კომპეტენციის ზღვარი ჯამურად შეადგენს </w:t>
            </w:r>
            <w:r w:rsidRPr="00C735F2">
              <w:rPr>
                <w:rFonts w:ascii="Sylfaen" w:eastAsia="Times New Roman" w:hAnsi="Sylfaen" w:cs="Sylfaen"/>
                <w:b/>
                <w:noProof/>
                <w:lang w:val="ka-GE" w:eastAsia="ru-RU"/>
              </w:rPr>
              <w:t>არანაკლებ 18 ქულას.</w:t>
            </w:r>
          </w:p>
          <w:p w14:paraId="626A6E03" w14:textId="77777777" w:rsidR="001F7515" w:rsidRPr="00C735F2" w:rsidRDefault="001F7515" w:rsidP="001F7515">
            <w:pPr>
              <w:spacing w:after="0" w:line="240" w:lineRule="auto"/>
              <w:jc w:val="both"/>
              <w:rPr>
                <w:rFonts w:ascii="Sylfaen" w:eastAsia="Times New Roman" w:hAnsi="Sylfaen" w:cs="Sylfaen"/>
                <w:b/>
                <w:noProof/>
                <w:lang w:val="ka-GE" w:eastAsia="ru-RU"/>
              </w:rPr>
            </w:pPr>
            <w:r w:rsidRPr="00C735F2">
              <w:rPr>
                <w:rFonts w:ascii="Sylfaen" w:eastAsia="Times New Roman" w:hAnsi="Sylfaen" w:cs="Sylfaen"/>
                <w:b/>
                <w:noProof/>
                <w:lang w:val="ka-GE" w:eastAsia="ru-RU"/>
              </w:rPr>
              <w:t>შეფასების სისტემა უშვებს:</w:t>
            </w:r>
          </w:p>
          <w:p w14:paraId="280B5DE8" w14:textId="77777777" w:rsidR="001F7515" w:rsidRPr="00C735F2" w:rsidRDefault="001F7515" w:rsidP="001F7515">
            <w:pPr>
              <w:spacing w:after="0" w:line="240" w:lineRule="auto"/>
              <w:jc w:val="both"/>
              <w:rPr>
                <w:rFonts w:ascii="Sylfaen" w:eastAsia="Times New Roman" w:hAnsi="Sylfaen" w:cs="Sylfaen"/>
                <w:b/>
                <w:noProof/>
                <w:lang w:val="ka-GE" w:eastAsia="ru-RU"/>
              </w:rPr>
            </w:pPr>
            <w:r w:rsidRPr="00C735F2">
              <w:rPr>
                <w:rFonts w:ascii="Sylfaen" w:eastAsia="Times New Roman" w:hAnsi="Sylfaen" w:cs="Sylfaen"/>
                <w:b/>
                <w:noProof/>
                <w:lang w:val="ka-GE" w:eastAsia="ru-RU"/>
              </w:rPr>
              <w:t>ა) ხუთი სახის დადებით შეფასებას:</w:t>
            </w:r>
          </w:p>
          <w:p w14:paraId="571E4793"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ა.ა)  </w:t>
            </w:r>
            <w:r w:rsidRPr="00C735F2">
              <w:rPr>
                <w:rFonts w:ascii="Sylfaen" w:eastAsia="Times New Roman" w:hAnsi="Sylfaen" w:cs="Sylfaen"/>
                <w:b/>
                <w:noProof/>
                <w:lang w:val="ka-GE" w:eastAsia="ru-RU"/>
              </w:rPr>
              <w:t>(A) ფრიადი</w:t>
            </w:r>
            <w:r w:rsidRPr="00C735F2">
              <w:rPr>
                <w:rFonts w:ascii="Sylfaen" w:eastAsia="Times New Roman" w:hAnsi="Sylfaen" w:cs="Sylfaen"/>
                <w:noProof/>
                <w:lang w:val="ka-GE" w:eastAsia="ru-RU"/>
              </w:rPr>
              <w:t xml:space="preserve"> – შეფასების 91-100 ქულა;</w:t>
            </w:r>
          </w:p>
          <w:p w14:paraId="3FACB861"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ა.ბ)  </w:t>
            </w:r>
            <w:r w:rsidRPr="00C735F2">
              <w:rPr>
                <w:rFonts w:ascii="Sylfaen" w:eastAsia="Times New Roman" w:hAnsi="Sylfaen" w:cs="Sylfaen"/>
                <w:b/>
                <w:noProof/>
                <w:lang w:val="ka-GE" w:eastAsia="ru-RU"/>
              </w:rPr>
              <w:t>(B) ძალიან კარგი</w:t>
            </w:r>
            <w:r w:rsidRPr="00C735F2">
              <w:rPr>
                <w:rFonts w:ascii="Sylfaen" w:eastAsia="Times New Roman" w:hAnsi="Sylfaen" w:cs="Sylfaen"/>
                <w:noProof/>
                <w:lang w:val="ka-GE" w:eastAsia="ru-RU"/>
              </w:rPr>
              <w:t xml:space="preserve"> – მაქსიმალური შეფასების 81-90 ქულა; </w:t>
            </w:r>
          </w:p>
          <w:p w14:paraId="602A433E"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ა.გ)  </w:t>
            </w:r>
            <w:r w:rsidRPr="00C735F2">
              <w:rPr>
                <w:rFonts w:ascii="Sylfaen" w:eastAsia="Times New Roman" w:hAnsi="Sylfaen" w:cs="Sylfaen"/>
                <w:b/>
                <w:noProof/>
                <w:lang w:val="ka-GE" w:eastAsia="ru-RU"/>
              </w:rPr>
              <w:t xml:space="preserve">(C) კარგი – </w:t>
            </w:r>
            <w:r w:rsidRPr="00C735F2">
              <w:rPr>
                <w:rFonts w:ascii="Sylfaen" w:eastAsia="Times New Roman" w:hAnsi="Sylfaen" w:cs="Sylfaen"/>
                <w:noProof/>
                <w:lang w:val="ka-GE" w:eastAsia="ru-RU"/>
              </w:rPr>
              <w:t>მაქსიმალური შეფასების 71-80 ქულა;</w:t>
            </w:r>
          </w:p>
          <w:p w14:paraId="506291D7"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 xml:space="preserve">ა.დ) </w:t>
            </w:r>
            <w:r w:rsidRPr="00C735F2">
              <w:rPr>
                <w:rFonts w:ascii="Sylfaen" w:eastAsia="Times New Roman" w:hAnsi="Sylfaen" w:cs="Sylfaen"/>
                <w:b/>
                <w:noProof/>
                <w:lang w:val="ka-GE" w:eastAsia="ru-RU"/>
              </w:rPr>
              <w:t>(D) დამაკმაყოფილებელი</w:t>
            </w:r>
            <w:r w:rsidRPr="00C735F2">
              <w:rPr>
                <w:rFonts w:ascii="Sylfaen" w:eastAsia="Times New Roman" w:hAnsi="Sylfaen" w:cs="Sylfaen"/>
                <w:noProof/>
                <w:lang w:val="ka-GE" w:eastAsia="ru-RU"/>
              </w:rPr>
              <w:t xml:space="preserve"> – მაქსიმალური შეფასების 61-70 ქულა; </w:t>
            </w:r>
          </w:p>
          <w:p w14:paraId="7081C9A8"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ა.ე)</w:t>
            </w:r>
            <w:r w:rsidRPr="00C735F2">
              <w:rPr>
                <w:rFonts w:ascii="Sylfaen" w:eastAsia="Times New Roman" w:hAnsi="Sylfaen" w:cs="Sylfaen"/>
                <w:b/>
                <w:noProof/>
                <w:lang w:val="ka-GE" w:eastAsia="ru-RU"/>
              </w:rPr>
              <w:t xml:space="preserve">  (E) საკმარისი</w:t>
            </w:r>
            <w:r w:rsidRPr="00C735F2">
              <w:rPr>
                <w:rFonts w:ascii="Sylfaen" w:eastAsia="Times New Roman" w:hAnsi="Sylfaen" w:cs="Sylfaen"/>
                <w:noProof/>
                <w:lang w:val="ka-GE" w:eastAsia="ru-RU"/>
              </w:rPr>
              <w:t xml:space="preserve"> – მაქსიმალური შეფასების 51-60 ქულა.</w:t>
            </w:r>
          </w:p>
          <w:p w14:paraId="3E222918" w14:textId="77777777" w:rsidR="001F7515" w:rsidRPr="00C735F2" w:rsidRDefault="001F7515" w:rsidP="001F7515">
            <w:pPr>
              <w:spacing w:after="0" w:line="240" w:lineRule="auto"/>
              <w:jc w:val="both"/>
              <w:rPr>
                <w:rFonts w:ascii="Sylfaen" w:eastAsia="Times New Roman" w:hAnsi="Sylfaen" w:cs="Sylfaen"/>
                <w:b/>
                <w:noProof/>
                <w:lang w:val="ka-GE" w:eastAsia="ru-RU"/>
              </w:rPr>
            </w:pPr>
            <w:r w:rsidRPr="00C735F2">
              <w:rPr>
                <w:rFonts w:ascii="Sylfaen" w:eastAsia="Times New Roman" w:hAnsi="Sylfaen" w:cs="Sylfaen"/>
                <w:b/>
                <w:noProof/>
                <w:lang w:val="ka-GE" w:eastAsia="ru-RU"/>
              </w:rPr>
              <w:t>ბ) ორი სახის უარყოფით შეფასებას:</w:t>
            </w:r>
          </w:p>
          <w:p w14:paraId="3F8F4952"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ბ.ა)</w:t>
            </w:r>
            <w:r w:rsidRPr="00C735F2">
              <w:rPr>
                <w:rFonts w:ascii="Sylfaen" w:eastAsia="Times New Roman" w:hAnsi="Sylfaen" w:cs="Sylfaen"/>
                <w:b/>
                <w:noProof/>
                <w:lang w:val="ka-GE" w:eastAsia="ru-RU"/>
              </w:rPr>
              <w:t xml:space="preserve"> (FX) ვერ ჩააბარა</w:t>
            </w:r>
            <w:r w:rsidRPr="00C735F2">
              <w:rPr>
                <w:rFonts w:ascii="Sylfaen" w:eastAsia="Times New Roman" w:hAnsi="Sylfaen" w:cs="Sylfaen"/>
                <w:noProof/>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6FCB331" w14:textId="77777777" w:rsidR="001F7515" w:rsidRPr="00C735F2" w:rsidRDefault="001F7515" w:rsidP="001F7515">
            <w:pPr>
              <w:spacing w:after="0" w:line="240" w:lineRule="auto"/>
              <w:jc w:val="both"/>
              <w:rPr>
                <w:rFonts w:ascii="Sylfaen" w:eastAsia="Times New Roman" w:hAnsi="Sylfaen" w:cs="Sylfaen"/>
                <w:noProof/>
                <w:lang w:val="ka-GE" w:eastAsia="ru-RU"/>
              </w:rPr>
            </w:pPr>
            <w:r w:rsidRPr="00C735F2">
              <w:rPr>
                <w:rFonts w:ascii="Sylfaen" w:eastAsia="Times New Roman" w:hAnsi="Sylfaen" w:cs="Sylfaen"/>
                <w:noProof/>
                <w:lang w:val="ka-GE" w:eastAsia="ru-RU"/>
              </w:rPr>
              <w:t>ბ.ბ)</w:t>
            </w:r>
            <w:r w:rsidRPr="00C735F2">
              <w:rPr>
                <w:rFonts w:ascii="Sylfaen" w:eastAsia="Times New Roman" w:hAnsi="Sylfaen" w:cs="Sylfaen"/>
                <w:b/>
                <w:noProof/>
                <w:lang w:val="ka-GE" w:eastAsia="ru-RU"/>
              </w:rPr>
              <w:t xml:space="preserve"> (F) ჩაიჭრა</w:t>
            </w:r>
            <w:r w:rsidRPr="00C735F2">
              <w:rPr>
                <w:rFonts w:ascii="Sylfaen" w:eastAsia="Times New Roman" w:hAnsi="Sylfaen" w:cs="Sylfaen"/>
                <w:noProof/>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77347ED" w14:textId="77777777" w:rsidR="001F7515" w:rsidRPr="00C735F2" w:rsidRDefault="001F7515" w:rsidP="001F7515">
            <w:pPr>
              <w:spacing w:after="0" w:line="240" w:lineRule="auto"/>
              <w:jc w:val="both"/>
              <w:rPr>
                <w:rFonts w:ascii="Sylfaen" w:hAnsi="Sylfaen" w:cs="Sylfaen"/>
                <w:b/>
                <w:noProof/>
                <w:lang w:val="ka-GE" w:eastAsia="ru-RU"/>
              </w:rPr>
            </w:pPr>
            <w:r w:rsidRPr="00C735F2">
              <w:rPr>
                <w:rFonts w:ascii="Sylfaen" w:eastAsia="Times New Roman" w:hAnsi="Sylfaen" w:cs="Sylfaen"/>
                <w:noProof/>
                <w:lang w:val="ka-GE" w:eastAsia="ru-RU"/>
              </w:rPr>
              <w:br/>
            </w:r>
            <w:r w:rsidRPr="00C735F2">
              <w:rPr>
                <w:rFonts w:ascii="Sylfaen" w:hAnsi="Sylfaen" w:cs="Sylfaen"/>
                <w:noProof/>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C735F2">
              <w:rPr>
                <w:rFonts w:ascii="Sylfaen" w:hAnsi="Sylfaen" w:cs="Sylfaen"/>
                <w:b/>
                <w:noProof/>
                <w:lang w:val="ka-GE" w:eastAsia="ru-RU"/>
              </w:rPr>
              <w:t xml:space="preserve">შედეგების გამოცხადებიდან არანაკლებ 5 დღეში. </w:t>
            </w:r>
          </w:p>
          <w:p w14:paraId="7C9B22F0" w14:textId="4DE0A3AB" w:rsidR="001F7515" w:rsidRPr="00C735F2" w:rsidRDefault="001F7515" w:rsidP="001F7515">
            <w:pPr>
              <w:pStyle w:val="ListParagraph"/>
              <w:numPr>
                <w:ilvl w:val="0"/>
                <w:numId w:val="31"/>
              </w:numPr>
              <w:spacing w:after="0" w:line="240" w:lineRule="auto"/>
              <w:jc w:val="both"/>
              <w:rPr>
                <w:rFonts w:ascii="Sylfaen" w:hAnsi="Sylfaen" w:cs="Sylfaen"/>
                <w:noProof/>
                <w:lang w:val="ru-RU" w:eastAsia="ru-RU"/>
              </w:rPr>
            </w:pPr>
            <w:r w:rsidRPr="00C735F2">
              <w:rPr>
                <w:rFonts w:ascii="Sylfaen" w:hAnsi="Sylfaen" w:cs="Sylfaen"/>
                <w:bCs/>
                <w:noProof/>
                <w:lang w:val="ru-RU"/>
              </w:rPr>
              <w:t xml:space="preserve">დასკვნით გამოცდაზე სტუდენტის მიერ მიღებული </w:t>
            </w:r>
            <w:r w:rsidRPr="00C735F2">
              <w:rPr>
                <w:rFonts w:ascii="Sylfaen" w:hAnsi="Sylfaen" w:cs="Sylfaen"/>
                <w:b/>
                <w:bCs/>
                <w:noProof/>
                <w:lang w:val="ru-RU"/>
              </w:rPr>
              <w:t xml:space="preserve">შეფასების მინიმალური ზღვარი განისაზღვრება  </w:t>
            </w:r>
            <w:r w:rsidRPr="00C735F2">
              <w:rPr>
                <w:rFonts w:ascii="Sylfaen" w:hAnsi="Sylfaen" w:cs="Sylfaen"/>
                <w:b/>
                <w:bCs/>
                <w:noProof/>
                <w:lang w:val="ka-GE"/>
              </w:rPr>
              <w:t>20</w:t>
            </w:r>
            <w:r w:rsidRPr="00C735F2">
              <w:rPr>
                <w:rFonts w:ascii="Sylfaen" w:hAnsi="Sylfaen" w:cs="Sylfaen"/>
                <w:b/>
                <w:bCs/>
                <w:noProof/>
                <w:lang w:val="ru-RU"/>
              </w:rPr>
              <w:t xml:space="preserve"> ქულით</w:t>
            </w:r>
          </w:p>
          <w:p w14:paraId="66985B34" w14:textId="77777777" w:rsidR="001F7515" w:rsidRPr="00C735F2" w:rsidRDefault="001F7515" w:rsidP="001F7515">
            <w:pPr>
              <w:pStyle w:val="ListParagraph"/>
              <w:numPr>
                <w:ilvl w:val="0"/>
                <w:numId w:val="31"/>
              </w:numPr>
              <w:spacing w:after="0" w:line="240" w:lineRule="auto"/>
              <w:jc w:val="both"/>
              <w:rPr>
                <w:rFonts w:ascii="Sylfaen" w:hAnsi="Sylfaen" w:cs="Sylfaen"/>
                <w:noProof/>
                <w:lang w:val="ru-RU" w:eastAsia="ru-RU"/>
              </w:rPr>
            </w:pPr>
            <w:r w:rsidRPr="00C735F2">
              <w:rPr>
                <w:rFonts w:ascii="Sylfaen"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7DEFCA34" w14:textId="77777777" w:rsidR="001F7515" w:rsidRPr="00C735F2" w:rsidRDefault="001F7515" w:rsidP="001F7515">
            <w:pPr>
              <w:pStyle w:val="ListParagraph"/>
              <w:numPr>
                <w:ilvl w:val="0"/>
                <w:numId w:val="31"/>
              </w:numPr>
              <w:spacing w:after="0" w:line="240" w:lineRule="auto"/>
              <w:jc w:val="both"/>
              <w:rPr>
                <w:rFonts w:ascii="Sylfaen" w:hAnsi="Sylfaen" w:cs="Sylfaen"/>
                <w:noProof/>
                <w:lang w:val="ru-RU" w:eastAsia="ru-RU"/>
              </w:rPr>
            </w:pPr>
            <w:r w:rsidRPr="00C735F2">
              <w:rPr>
                <w:rFonts w:ascii="Sylfaen"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732D37CE" w14:textId="77777777" w:rsidR="001F7515" w:rsidRPr="00C735F2" w:rsidRDefault="001F7515" w:rsidP="001F7515">
            <w:pPr>
              <w:pStyle w:val="ListParagraph"/>
              <w:numPr>
                <w:ilvl w:val="0"/>
                <w:numId w:val="31"/>
              </w:numPr>
              <w:spacing w:after="0" w:line="240" w:lineRule="auto"/>
              <w:jc w:val="both"/>
              <w:rPr>
                <w:rFonts w:ascii="Sylfaen" w:hAnsi="Sylfaen" w:cs="Sylfaen"/>
                <w:noProof/>
                <w:lang w:val="ru-RU" w:eastAsia="ru-RU"/>
              </w:rPr>
            </w:pPr>
            <w:r w:rsidRPr="00C735F2">
              <w:rPr>
                <w:rFonts w:ascii="Sylfaen"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C7FCB30" w14:textId="2992438A" w:rsidR="00D125E4" w:rsidRPr="00C735F2" w:rsidRDefault="00D125E4" w:rsidP="005E30A7">
            <w:pPr>
              <w:spacing w:after="0" w:line="240" w:lineRule="auto"/>
              <w:jc w:val="both"/>
              <w:rPr>
                <w:rFonts w:ascii="Sylfaen" w:hAnsi="Sylfaen"/>
                <w:b/>
                <w:lang w:val="ka-GE"/>
              </w:rPr>
            </w:pPr>
          </w:p>
          <w:p w14:paraId="2AE3F2A3" w14:textId="77777777" w:rsidR="001F7515" w:rsidRPr="00C735F2" w:rsidRDefault="001F7515" w:rsidP="001F7515">
            <w:pPr>
              <w:spacing w:after="0" w:line="240" w:lineRule="auto"/>
              <w:jc w:val="both"/>
              <w:rPr>
                <w:rFonts w:ascii="Sylfaen" w:hAnsi="Sylfaen"/>
                <w:lang w:val="ka-GE"/>
              </w:rPr>
            </w:pPr>
            <w:r w:rsidRPr="00C735F2">
              <w:rPr>
                <w:rFonts w:ascii="Sylfaen" w:hAnsi="Sylfaen"/>
                <w:lang w:val="ka-GE"/>
              </w:rPr>
              <w:t xml:space="preserve">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 </w:t>
            </w:r>
          </w:p>
          <w:p w14:paraId="02ADE2BD" w14:textId="77777777" w:rsidR="00D125E4" w:rsidRPr="00C735F2" w:rsidRDefault="00D125E4" w:rsidP="005E30A7">
            <w:pPr>
              <w:spacing w:after="0" w:line="240" w:lineRule="auto"/>
              <w:jc w:val="both"/>
              <w:rPr>
                <w:rFonts w:ascii="Sylfaen" w:hAnsi="Sylfaen"/>
                <w:b/>
                <w:lang w:val="ka-GE"/>
              </w:rPr>
            </w:pPr>
          </w:p>
          <w:p w14:paraId="01E4E6DD" w14:textId="77777777" w:rsidR="00B4287D" w:rsidRPr="00C735F2" w:rsidRDefault="00B4287D" w:rsidP="005E30A7">
            <w:pPr>
              <w:spacing w:after="0" w:line="240" w:lineRule="auto"/>
              <w:jc w:val="both"/>
              <w:rPr>
                <w:rFonts w:ascii="Sylfaen" w:hAnsi="Sylfaen"/>
                <w:lang w:val="ka-GE"/>
              </w:rPr>
            </w:pPr>
            <w:r w:rsidRPr="00C735F2">
              <w:rPr>
                <w:rFonts w:ascii="Sylfaen" w:hAnsi="Sylfaen"/>
                <w:b/>
                <w:lang w:val="ka-GE"/>
              </w:rPr>
              <w:t>პედაგოგიური პრაქტიკის შეფასება</w:t>
            </w:r>
            <w:r w:rsidRPr="00C735F2">
              <w:rPr>
                <w:rFonts w:ascii="Sylfaen" w:hAnsi="Sylfaen"/>
                <w:lang w:val="ka-GE"/>
              </w:rPr>
              <w:t xml:space="preserve"> ხდება აკადემიური საბჭოს 2011 წლის 28 აპრილის № 76 (10/11) </w:t>
            </w:r>
            <w:r w:rsidRPr="00C735F2">
              <w:rPr>
                <w:rFonts w:ascii="Sylfaen" w:hAnsi="Sylfaen"/>
                <w:lang w:val="ka-GE"/>
              </w:rPr>
              <w:lastRenderedPageBreak/>
              <w:t xml:space="preserve">დადგენილებით განსაზღვრული პედაგოგიური პრაქტიკის უწყისის ფორმის მიხედვით.  </w:t>
            </w:r>
          </w:p>
          <w:p w14:paraId="457960E3" w14:textId="77777777" w:rsidR="00B4287D" w:rsidRPr="00C735F2" w:rsidRDefault="00B4287D" w:rsidP="005E30A7">
            <w:pPr>
              <w:spacing w:after="0" w:line="240" w:lineRule="auto"/>
              <w:jc w:val="both"/>
              <w:rPr>
                <w:rFonts w:ascii="Sylfaen" w:hAnsi="Sylfaen"/>
                <w:u w:val="single"/>
                <w:lang w:val="ka-GE"/>
              </w:rPr>
            </w:pPr>
          </w:p>
          <w:p w14:paraId="5C86AB93" w14:textId="77777777" w:rsidR="00B4287D" w:rsidRPr="00C735F2" w:rsidRDefault="00B4287D" w:rsidP="005E30A7">
            <w:pPr>
              <w:spacing w:after="0" w:line="240" w:lineRule="auto"/>
              <w:jc w:val="both"/>
              <w:rPr>
                <w:rFonts w:ascii="Sylfaen" w:hAnsi="Sylfaen"/>
                <w:lang w:val="ka-GE"/>
              </w:rPr>
            </w:pPr>
            <w:r w:rsidRPr="00C735F2">
              <w:rPr>
                <w:rFonts w:ascii="Sylfaen" w:hAnsi="Sylfaen"/>
                <w:b/>
                <w:lang w:val="ka-GE"/>
              </w:rPr>
              <w:t>სემინარების შეფასება</w:t>
            </w:r>
            <w:r w:rsidRPr="00C735F2">
              <w:rPr>
                <w:rFonts w:ascii="Sylfaen" w:hAnsi="Sylfaen"/>
                <w:lang w:val="ka-GE"/>
              </w:rPr>
              <w:t xml:space="preserve"> ხდება უნივერსიტეტში მიღებული სპეციალური შუალედური და სემინარის პრეზენტაციის უწყისით.</w:t>
            </w:r>
          </w:p>
          <w:p w14:paraId="05E02DC3" w14:textId="77777777" w:rsidR="001F7515" w:rsidRPr="00C735F2" w:rsidRDefault="001F7515" w:rsidP="005E30A7">
            <w:pPr>
              <w:spacing w:after="0" w:line="240" w:lineRule="auto"/>
              <w:jc w:val="both"/>
              <w:rPr>
                <w:rFonts w:ascii="Sylfaen" w:hAnsi="Sylfaen"/>
                <w:lang w:val="ka-GE"/>
              </w:rPr>
            </w:pPr>
          </w:p>
          <w:p w14:paraId="04483D74" w14:textId="626A33AD" w:rsidR="001F7515" w:rsidRPr="00C735F2" w:rsidRDefault="001F7515" w:rsidP="005E30A7">
            <w:pPr>
              <w:spacing w:after="0" w:line="240" w:lineRule="auto"/>
              <w:jc w:val="both"/>
              <w:rPr>
                <w:rFonts w:ascii="Sylfaen" w:hAnsi="Sylfaen"/>
                <w:lang w:val="ka-GE"/>
              </w:rPr>
            </w:pPr>
            <w:r w:rsidRPr="00C735F2">
              <w:rPr>
                <w:rFonts w:ascii="Sylfaen" w:hAnsi="Sylfaen"/>
                <w:lang w:val="ka-GE"/>
              </w:rPr>
              <w:t>კვლევითიკომპონენტის შეფასება</w:t>
            </w:r>
          </w:p>
          <w:p w14:paraId="3570FF58" w14:textId="5D13D353" w:rsidR="00B4287D" w:rsidRPr="00C735F2" w:rsidRDefault="00B4287D" w:rsidP="005E30A7">
            <w:pPr>
              <w:spacing w:after="0" w:line="240" w:lineRule="auto"/>
              <w:jc w:val="both"/>
              <w:rPr>
                <w:rFonts w:ascii="Sylfaen" w:eastAsia="Times New Roman" w:hAnsi="Sylfaen"/>
                <w:lang w:val="ka-GE" w:eastAsia="ru-RU"/>
              </w:rPr>
            </w:pPr>
            <w:r w:rsidRPr="00C735F2">
              <w:rPr>
                <w:rFonts w:ascii="Sylfaen" w:hAnsi="Sylfaen"/>
                <w:b/>
                <w:lang w:val="ka-GE"/>
              </w:rPr>
              <w:t>კოლოქვიუმების შეფასება</w:t>
            </w:r>
            <w:r w:rsidRPr="00C735F2">
              <w:rPr>
                <w:rFonts w:ascii="Sylfaen" w:hAnsi="Sylfaen"/>
                <w:lang w:val="ka-GE"/>
              </w:rPr>
              <w:t xml:space="preserve"> ხდება ერთჯერადად საქართველოს განათლებისა 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w:t>
            </w:r>
            <w:r w:rsidR="00007647" w:rsidRPr="00C735F2">
              <w:rPr>
                <w:rFonts w:ascii="Sylfaen" w:hAnsi="Sylfaen"/>
                <w:lang w:val="ka-GE"/>
              </w:rPr>
              <w:t>სტუდე</w:t>
            </w:r>
            <w:r w:rsidRPr="00C735F2">
              <w:rPr>
                <w:rFonts w:ascii="Sylfaen" w:hAnsi="Sylfaen"/>
                <w:lang w:val="ka-GE"/>
              </w:rPr>
              <w:t xml:space="preserve">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w:t>
            </w:r>
            <w:r w:rsidRPr="00C735F2">
              <w:rPr>
                <w:rFonts w:ascii="Sylfaen" w:eastAsia="Times New Roman" w:hAnsi="Sylfaen"/>
                <w:lang w:val="ka-GE" w:eastAsia="ru-RU"/>
              </w:rPr>
              <w:t>კოლოქვიუმის ერთჯერადი შეფასება აისახება აკაკი წერეთლის სახელმწიფო უნივერსიტეტის აკადემიური საბჭოს დადგენილებით დამტკიცებული უწყისის მიხედვით.</w:t>
            </w:r>
            <w:r w:rsidR="001F7515" w:rsidRPr="00C735F2">
              <w:rPr>
                <w:rFonts w:ascii="Sylfaen" w:eastAsia="Times New Roman" w:hAnsi="Sylfaen"/>
                <w:lang w:val="ka-GE" w:eastAsia="ru-RU"/>
              </w:rPr>
              <w:t xml:space="preserve"> </w:t>
            </w:r>
          </w:p>
          <w:p w14:paraId="1F4D57F4" w14:textId="77777777" w:rsidR="001F7515" w:rsidRPr="00C735F2" w:rsidRDefault="001F7515" w:rsidP="005E30A7">
            <w:pPr>
              <w:spacing w:after="0" w:line="240" w:lineRule="auto"/>
              <w:jc w:val="both"/>
              <w:rPr>
                <w:rFonts w:ascii="Sylfaen" w:eastAsia="Times New Roman" w:hAnsi="Sylfaen"/>
                <w:lang w:val="ka-GE" w:eastAsia="ru-RU"/>
              </w:rPr>
            </w:pPr>
          </w:p>
          <w:p w14:paraId="4B009DBF" w14:textId="77777777" w:rsidR="00B4287D" w:rsidRPr="00C735F2" w:rsidRDefault="00B4287D" w:rsidP="005E30A7">
            <w:pPr>
              <w:spacing w:after="0" w:line="240" w:lineRule="auto"/>
              <w:jc w:val="both"/>
              <w:rPr>
                <w:rFonts w:ascii="Sylfaen" w:hAnsi="Sylfaen"/>
                <w:lang w:val="ka-GE"/>
              </w:rPr>
            </w:pPr>
            <w:r w:rsidRPr="00C735F2">
              <w:rPr>
                <w:rFonts w:ascii="Sylfaen" w:hAnsi="Sylfaen"/>
                <w:b/>
                <w:lang w:val="ka-GE"/>
              </w:rPr>
              <w:t xml:space="preserve">სადისერტაციო  ნაშრომის საბოლოო შეფასება </w:t>
            </w:r>
            <w:r w:rsidRPr="00C735F2">
              <w:rPr>
                <w:rFonts w:ascii="Sylfaen" w:hAnsi="Sylfaen"/>
                <w:lang w:val="ka-GE"/>
              </w:rPr>
              <w:t xml:space="preserve"> ხდება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 “.</w:t>
            </w:r>
          </w:p>
          <w:p w14:paraId="71B08CDD" w14:textId="77777777" w:rsidR="00B4287D" w:rsidRPr="00C735F2" w:rsidRDefault="00B4287D" w:rsidP="005E30A7">
            <w:pPr>
              <w:tabs>
                <w:tab w:val="left" w:pos="90"/>
              </w:tabs>
              <w:spacing w:after="0" w:line="240" w:lineRule="auto"/>
              <w:jc w:val="both"/>
              <w:rPr>
                <w:rFonts w:ascii="Sylfaen" w:hAnsi="Sylfaen"/>
                <w:lang w:val="ka-GE"/>
              </w:rPr>
            </w:pPr>
          </w:p>
          <w:p w14:paraId="567F9386" w14:textId="77777777" w:rsidR="00B4287D" w:rsidRPr="00C735F2" w:rsidRDefault="00B4287D" w:rsidP="005E30A7">
            <w:pPr>
              <w:spacing w:after="0" w:line="240" w:lineRule="auto"/>
              <w:jc w:val="both"/>
              <w:rPr>
                <w:rFonts w:ascii="Sylfaen" w:hAnsi="Sylfaen"/>
                <w:lang w:val="ka-GE"/>
              </w:rPr>
            </w:pPr>
            <w:r w:rsidRPr="00C735F2">
              <w:rPr>
                <w:rFonts w:ascii="Sylfaen" w:hAnsi="Sylfaen"/>
                <w:b/>
                <w:lang w:val="ka-GE"/>
              </w:rPr>
              <w:t>სადისერტაციო ნაშრომის შეფასების სისტემა</w:t>
            </w:r>
            <w:r w:rsidRPr="00C735F2">
              <w:rPr>
                <w:rFonts w:ascii="Sylfaen" w:hAnsi="Sylfaen"/>
                <w:lang w:val="ka-GE"/>
              </w:rPr>
              <w:t xml:space="preserve"> და კრიტერიუმები განსაზღვრულია საქართველოს განათლებისა და მეცნიერების მინისტრის    ბრძანება № 785  2009 წლის 21 სექტემბერი სადისერტაციო ნაშრომის საბოლოო შეფასება ხდება შემდეგი სისტემით: </w:t>
            </w:r>
          </w:p>
          <w:p w14:paraId="774B6C72"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ა) ფრიადი (summa cum laude) - შესანიშნავი ნაშრომი; </w:t>
            </w:r>
          </w:p>
          <w:p w14:paraId="238C396B"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ბ) ძალიან კარგი (magna cum laude) - შედეგი, რომელიც წაყენებულ მოთხოვნებს ყოველმხრივ აღემატება; </w:t>
            </w:r>
          </w:p>
          <w:p w14:paraId="558375D7"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გ) კარგი (cum laude) -  შედეგი, რომელიც წაყენებულ მოთხოვნებს აღემატება;    </w:t>
            </w:r>
          </w:p>
          <w:p w14:paraId="2F4CAD3F"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დ) საშუალო (bene) - შედეგი, რომელიც წაყენებულ მოთხოვნებს ყოველმხრივ აკმაყოფილებს; </w:t>
            </w:r>
          </w:p>
          <w:p w14:paraId="2B9F1232"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ე) დამაკმაყოფილებელი (rite) - შედეგი, რომელიც ხარვეზების მიუხედავად, წაყენებულ მოთხოვნებს მაინც აკმაყოფილებს; </w:t>
            </w:r>
          </w:p>
          <w:p w14:paraId="1089C682" w14:textId="77777777" w:rsidR="00B4287D" w:rsidRPr="00C735F2" w:rsidRDefault="00B4287D" w:rsidP="005E30A7">
            <w:pPr>
              <w:spacing w:after="0" w:line="240" w:lineRule="auto"/>
              <w:jc w:val="both"/>
              <w:rPr>
                <w:rFonts w:ascii="Sylfaen" w:hAnsi="Sylfaen"/>
                <w:lang w:val="ka-GE"/>
              </w:rPr>
            </w:pPr>
            <w:r w:rsidRPr="00C735F2">
              <w:rPr>
                <w:rFonts w:ascii="Sylfaen" w:hAnsi="Sylfaen"/>
                <w:lang w:val="ka-GE"/>
              </w:rPr>
              <w:t xml:space="preserve">ვ) არადამაკმაყოფილებელი (insufficienter) - შედეგი, რომელიც წაყენებულ მოთხოვნებს მნიშვნელოვანი ხარვეზების გამო ვერ აკმაყოფილებს; </w:t>
            </w:r>
          </w:p>
          <w:p w14:paraId="10912180" w14:textId="77777777" w:rsidR="00B4287D" w:rsidRPr="00C735F2" w:rsidRDefault="00B4287D" w:rsidP="005E30A7">
            <w:pPr>
              <w:spacing w:after="0" w:line="240" w:lineRule="auto"/>
              <w:jc w:val="both"/>
              <w:rPr>
                <w:rFonts w:ascii="Sylfaen" w:hAnsi="Sylfaen"/>
                <w:b/>
                <w:lang w:val="ka-GE"/>
              </w:rPr>
            </w:pPr>
            <w:r w:rsidRPr="00C735F2">
              <w:rPr>
                <w:rFonts w:ascii="Sylfaen" w:hAnsi="Sylfaen"/>
                <w:lang w:val="ka-GE"/>
              </w:rPr>
              <w:t>ზ) სრულიად არადამაკმაყოფილებელი (sub omni canone) -  შედეგი, რომელიც წაყენებულ მოთხოვნებს სრულიად ვერ აკმაყოფილებს.</w:t>
            </w:r>
          </w:p>
          <w:p w14:paraId="2ABEEECA" w14:textId="77777777" w:rsidR="00B4287D" w:rsidRPr="00C735F2" w:rsidRDefault="00B4287D" w:rsidP="005E30A7">
            <w:pPr>
              <w:spacing w:after="0" w:line="240" w:lineRule="auto"/>
              <w:jc w:val="both"/>
              <w:rPr>
                <w:rFonts w:ascii="Sylfaen" w:hAnsi="Sylfaen"/>
                <w:lang w:val="ka-GE"/>
              </w:rPr>
            </w:pPr>
          </w:p>
          <w:p w14:paraId="5B87040C" w14:textId="06BC0B22" w:rsidR="001D57CE" w:rsidRPr="00C735F2" w:rsidRDefault="00B4287D" w:rsidP="005E30A7">
            <w:pPr>
              <w:spacing w:after="0" w:line="240" w:lineRule="auto"/>
              <w:jc w:val="both"/>
              <w:rPr>
                <w:sz w:val="27"/>
                <w:szCs w:val="27"/>
              </w:rPr>
            </w:pPr>
            <w:r w:rsidRPr="00C735F2">
              <w:rPr>
                <w:rFonts w:ascii="Sylfaen" w:hAnsi="Sylfaen"/>
                <w:lang w:val="ka-GE"/>
              </w:rPr>
              <w:t>სადისერტაციო ნაშრომის სადისერტაციო კომისიის წინაშე საჯარო დისკუსიაზე გატანის წინაპირობებია შემდეგი:</w:t>
            </w:r>
            <w:r w:rsidR="003C1D05" w:rsidRPr="00C735F2">
              <w:rPr>
                <w:rFonts w:ascii="Sylfaen" w:hAnsi="Sylfaen"/>
                <w:lang w:val="ka-GE"/>
              </w:rPr>
              <w:t xml:space="preserve"> </w:t>
            </w:r>
          </w:p>
          <w:p w14:paraId="72DF7817"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14:paraId="020F0145"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სადოქტორო პროგრამის კვლევითი კომპონენტით გათვალისწინებული არანაკლებ სამი კოლოქვიუმის </w:t>
            </w:r>
            <w:r w:rsidRPr="00C735F2">
              <w:rPr>
                <w:rFonts w:ascii="Sylfaen" w:hAnsi="Sylfaen"/>
              </w:rPr>
              <w:t>შესრულების</w:t>
            </w:r>
            <w:r w:rsidRPr="00C735F2">
              <w:rPr>
                <w:rFonts w:ascii="Sylfaen" w:hAnsi="Sylfaen"/>
                <w:lang w:val="ka-GE"/>
              </w:rPr>
              <w:t xml:space="preserve"> 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2007 წლის 5 იანვრის №3 ბრძანების მე–4 მუხლის მე–17 პუნქტით. კოლოქვიუმის შეფასება ითვლება დადებითად თუ იგი მიიღებს ამ მუხლით გათვალისწინებულ ა),ბ),გ),დ) და ე) </w:t>
            </w:r>
            <w:r w:rsidRPr="00C735F2">
              <w:rPr>
                <w:rFonts w:ascii="Sylfaen" w:hAnsi="Sylfaen"/>
                <w:lang w:val="ka-GE"/>
              </w:rPr>
              <w:lastRenderedPageBreak/>
              <w:t>შეფასხებებს,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შემთხვევაში დოქტორანტმა თავიდან უნდა გაიაროს კოლოქვიუმის შესრულების პროცედურა;</w:t>
            </w:r>
          </w:p>
          <w:p w14:paraId="14B071BC"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C735F2">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C735F2">
              <w:rPr>
                <w:rFonts w:ascii="Sylfaen" w:hAnsi="Sylfaen"/>
                <w:bCs/>
                <w:noProof/>
              </w:rPr>
              <w:t xml:space="preserve">ISBN, ISSN, </w:t>
            </w:r>
            <w:r w:rsidRPr="00C735F2">
              <w:rPr>
                <w:rFonts w:ascii="Sylfaen" w:hAnsi="Sylfaen"/>
                <w:bCs/>
                <w:noProof/>
                <w:lang w:val="ka-GE"/>
              </w:rPr>
              <w:t>არანაკლებ 100 ეგზემპლარი.</w:t>
            </w:r>
            <w:r w:rsidRPr="00C735F2">
              <w:rPr>
                <w:rFonts w:ascii="Sylfaen" w:hAnsi="Sylfaen"/>
                <w:bCs/>
                <w:noProof/>
              </w:rPr>
              <w:t xml:space="preserve"> ცნობა სტა</w:t>
            </w:r>
            <w:r w:rsidRPr="00C735F2">
              <w:rPr>
                <w:rFonts w:ascii="Sylfaen" w:hAnsi="Sylfaen"/>
                <w:bCs/>
                <w:noProof/>
                <w:lang w:val="ka-GE"/>
              </w:rPr>
              <w:t>მ</w:t>
            </w:r>
            <w:r w:rsidRPr="00C735F2">
              <w:rPr>
                <w:rFonts w:ascii="Sylfaen" w:hAnsi="Sylfaen"/>
                <w:bCs/>
                <w:noProof/>
              </w:rPr>
              <w:t>ბიდან, გადახდის ქვითარი</w:t>
            </w:r>
            <w:r w:rsidRPr="00C735F2">
              <w:rPr>
                <w:rFonts w:ascii="Sylfaen" w:hAnsi="Sylfaen"/>
                <w:bCs/>
                <w:noProof/>
                <w:lang w:val="ka-GE"/>
              </w:rPr>
              <w:t>;</w:t>
            </w:r>
          </w:p>
          <w:p w14:paraId="5007FF95"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C735F2">
              <w:rPr>
                <w:rFonts w:ascii="Sylfaen" w:hAnsi="Sylfaen"/>
                <w:bCs/>
                <w:noProof/>
                <w:lang w:val="ka-GE"/>
              </w:rPr>
              <w:t>სადისერტაციო თემასთან დაკავშირებული მოხსენების წარდგენა</w:t>
            </w:r>
            <w:r w:rsidRPr="00C735F2">
              <w:rPr>
                <w:rFonts w:ascii="Sylfaen" w:hAnsi="Sylfaen"/>
                <w:lang w:val="ka-GE"/>
              </w:rPr>
              <w:t>,</w:t>
            </w:r>
            <w:r w:rsidRPr="00C735F2">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14:paraId="5DE4D024"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14:paraId="2E11ED31"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14:paraId="00C52ACD"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C735F2">
              <w:rPr>
                <w:rFonts w:ascii="Sylfaen" w:hAnsi="Sylfaen"/>
              </w:rPr>
              <w:t>20</w:t>
            </w:r>
            <w:r w:rsidRPr="00C735F2">
              <w:rPr>
                <w:rFonts w:ascii="Sylfaen" w:hAnsi="Sylfaen"/>
                <w:lang w:val="ka-GE"/>
              </w:rPr>
              <w:t>07 წლის 5 სექტემბრის №1 დადგენილებით მუხლი 19;</w:t>
            </w:r>
          </w:p>
          <w:p w14:paraId="27079E37" w14:textId="570825C9"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განისაზღვრება აკაკი წერეთლის სახელმწიფო უნივერსიტეტის აკადემიური საბჭოს </w:t>
            </w:r>
            <w:r w:rsidR="00C142DC" w:rsidRPr="00C735F2">
              <w:rPr>
                <w:rFonts w:ascii="Sylfaen" w:hAnsi="Sylfaen"/>
                <w:lang w:val="ka-GE"/>
              </w:rPr>
              <w:t>2018 წლის 1 მარტ</w:t>
            </w:r>
            <w:r w:rsidR="001A2D8A" w:rsidRPr="00C735F2">
              <w:rPr>
                <w:rFonts w:ascii="Sylfaen" w:hAnsi="Sylfaen"/>
                <w:lang w:val="ka-GE"/>
              </w:rPr>
              <w:t>ი</w:t>
            </w:r>
            <w:r w:rsidR="00C142DC" w:rsidRPr="00C735F2">
              <w:rPr>
                <w:rFonts w:ascii="Sylfaen" w:hAnsi="Sylfaen"/>
                <w:lang w:val="ka-GE"/>
              </w:rPr>
              <w:t xml:space="preserve">ს 62 (17/18) </w:t>
            </w:r>
            <w:r w:rsidR="00C142DC" w:rsidRPr="00C735F2">
              <w:rPr>
                <w:rFonts w:ascii="Sylfaen" w:hAnsi="Sylfaen" w:cs="Sylfaen"/>
                <w:sz w:val="20"/>
                <w:szCs w:val="20"/>
                <w:lang w:val="ka-GE"/>
              </w:rPr>
              <w:t>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w:t>
            </w:r>
            <w:r w:rsidRPr="00C735F2">
              <w:rPr>
                <w:rFonts w:ascii="Sylfaen" w:hAnsi="Sylfaen"/>
                <w:lang w:val="ka-GE"/>
              </w:rPr>
              <w:t xml:space="preserve">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C735F2">
              <w:rPr>
                <w:rFonts w:ascii="Sylfaen" w:hAnsi="Sylfaen"/>
                <w:noProof/>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14:paraId="6A4D701B" w14:textId="1C607BC2"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დისერტაციო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სასდისერტაციო კომისიის შემადგენლობა განისაზღვრება აკაკი წერეთლის სახელმწიფო უნივერსიტეტის აკადემიური </w:t>
            </w:r>
            <w:r w:rsidR="001A2D8A" w:rsidRPr="00C735F2">
              <w:rPr>
                <w:rFonts w:ascii="Sylfaen" w:hAnsi="Sylfaen"/>
                <w:lang w:val="ka-GE"/>
              </w:rPr>
              <w:t xml:space="preserve">საბჭოს 2018 წლის 1 მარტს 62 (17/18) </w:t>
            </w:r>
            <w:r w:rsidR="001A2D8A" w:rsidRPr="00C735F2">
              <w:rPr>
                <w:rFonts w:ascii="Sylfaen" w:hAnsi="Sylfaen" w:cs="Sylfaen"/>
                <w:sz w:val="20"/>
                <w:szCs w:val="20"/>
                <w:lang w:val="ka-GE"/>
              </w:rPr>
              <w:t>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w:t>
            </w:r>
            <w:r w:rsidRPr="00C735F2">
              <w:rPr>
                <w:rFonts w:ascii="Sylfaen" w:hAnsi="Sylfaen"/>
                <w:lang w:val="ka-GE"/>
              </w:rPr>
              <w:t>,  აკაკი წერეთლის სახელმწიფო უნივერსიტეტის აკადემიური საბჭოს 2009 წლის 6 ნოემბრის # 17 (09/10) დადგენილებით</w:t>
            </w:r>
            <w:r w:rsidRPr="00C735F2">
              <w:rPr>
                <w:rFonts w:ascii="Sylfaen" w:hAnsi="Sylfaen"/>
                <w:b/>
                <w:lang w:val="ka-GE"/>
              </w:rPr>
              <w:t xml:space="preserve">, </w:t>
            </w:r>
            <w:r w:rsidRPr="00C735F2">
              <w:rPr>
                <w:rFonts w:ascii="Sylfaen" w:hAnsi="Sylfaen"/>
                <w:lang w:val="ka-GE"/>
              </w:rPr>
              <w:t>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 17 (09/10)  დადგენილებით;</w:t>
            </w:r>
          </w:p>
          <w:p w14:paraId="2FF693DD" w14:textId="77777777" w:rsidR="001D57CE" w:rsidRPr="00C735F2" w:rsidRDefault="00B4287D" w:rsidP="001D57CE">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 17 (09/10)  დადგენილებით;</w:t>
            </w:r>
          </w:p>
          <w:p w14:paraId="779B27A6" w14:textId="09C4DB45" w:rsidR="001D57CE" w:rsidRPr="00C735F2" w:rsidRDefault="001D57CE" w:rsidP="001D57CE">
            <w:pPr>
              <w:pStyle w:val="ListParagraph"/>
              <w:numPr>
                <w:ilvl w:val="0"/>
                <w:numId w:val="26"/>
              </w:numPr>
              <w:spacing w:after="0" w:line="240" w:lineRule="auto"/>
              <w:ind w:left="284" w:hanging="284"/>
              <w:jc w:val="both"/>
              <w:rPr>
                <w:rFonts w:ascii="Sylfaen" w:hAnsi="Sylfaen"/>
                <w:lang w:val="ka-GE"/>
              </w:rPr>
            </w:pPr>
            <w:r w:rsidRPr="00C735F2">
              <w:rPr>
                <w:rFonts w:ascii="Sylfaen" w:hAnsi="Sylfaen" w:cs="Sylfaen"/>
                <w:lang w:val="ka-GE"/>
              </w:rPr>
              <w:t>სადისერტაციო</w:t>
            </w:r>
            <w:r w:rsidRPr="00C735F2">
              <w:rPr>
                <w:rFonts w:ascii="Sylfaen" w:hAnsi="Sylfaen"/>
                <w:lang w:val="ka-GE"/>
              </w:rPr>
              <w:t xml:space="preserve"> ნაშრომის დაცვის პროცედურის დაწყებამდე სადისერტაციო ნაშრომმა უნდა გაიაროს შემოწმება პლაგიატზე არაუმეტეს სამჯერ. ჩაითვალოს, რომ სადისერტაციო ნაშრომი არ შეიცავს პლაგიატს, თუ პლაგიატის დონე სადისერტაციო ნაშრომში არ აღემატება 15% - ს.   ცნობა სადისერტაციო ნაშრომში პლაგიატის არარსებობის შესახებ, პლაგიატის შესამოწმებელ პროგრამაზე დისერტაციის გატარების შემდეგ, ფაკულტეტის სადისერტაციო</w:t>
            </w:r>
            <w:r w:rsidR="00130014" w:rsidRPr="00C735F2">
              <w:rPr>
                <w:rFonts w:ascii="Sylfaen" w:hAnsi="Sylfaen"/>
                <w:lang w:val="ka-GE"/>
              </w:rPr>
              <w:t xml:space="preserve"> </w:t>
            </w:r>
            <w:r w:rsidRPr="00C735F2">
              <w:rPr>
                <w:rFonts w:ascii="Sylfaen" w:hAnsi="Sylfaen"/>
                <w:lang w:val="ka-GE"/>
              </w:rPr>
              <w:t xml:space="preserve">საბჭოს წარედგინება დოქტორანტის </w:t>
            </w:r>
            <w:r w:rsidRPr="00C735F2">
              <w:rPr>
                <w:rFonts w:ascii="Sylfaen" w:hAnsi="Sylfaen"/>
                <w:lang w:val="ka-GE"/>
              </w:rPr>
              <w:lastRenderedPageBreak/>
              <w:t xml:space="preserve">სამეცნიერო ხელმძღვანელისა და ფაკულტეტის სადისერტაციო საბჭოს თავმჯდომარის ხელმოწერით.   </w:t>
            </w:r>
            <w:r w:rsidR="004913A1" w:rsidRPr="00C735F2">
              <w:rPr>
                <w:rFonts w:ascii="Sylfaen" w:hAnsi="Sylfaen"/>
                <w:lang w:val="ka-GE"/>
              </w:rPr>
              <w:t>(</w:t>
            </w:r>
            <w:r w:rsidRPr="00C735F2">
              <w:rPr>
                <w:rFonts w:ascii="Sylfaen" w:hAnsi="Sylfaen"/>
                <w:lang w:val="ka-GE"/>
              </w:rPr>
              <w:t xml:space="preserve">აწსუ აკად. საბჭოს 2019 წ. 31 მაისის N </w:t>
            </w:r>
            <w:r w:rsidR="00334071" w:rsidRPr="00C735F2">
              <w:rPr>
                <w:rFonts w:ascii="Sylfaen" w:hAnsi="Sylfaen"/>
                <w:lang w:val="ka-GE"/>
              </w:rPr>
              <w:t xml:space="preserve">48 (18/19) </w:t>
            </w:r>
            <w:r w:rsidR="004913A1" w:rsidRPr="00C735F2">
              <w:rPr>
                <w:rFonts w:ascii="Sylfaen" w:hAnsi="Sylfaen"/>
                <w:lang w:val="ka-GE"/>
              </w:rPr>
              <w:t>დადგენილება)</w:t>
            </w:r>
            <w:r w:rsidR="00334071" w:rsidRPr="00C735F2">
              <w:rPr>
                <w:rFonts w:ascii="Sylfaen" w:hAnsi="Sylfaen"/>
                <w:lang w:val="ka-GE"/>
              </w:rPr>
              <w:t>.</w:t>
            </w:r>
          </w:p>
          <w:p w14:paraId="29A1EAF4" w14:textId="77777777" w:rsidR="00B4287D" w:rsidRPr="00C735F2" w:rsidRDefault="00B4287D" w:rsidP="005E30A7">
            <w:pPr>
              <w:pStyle w:val="ListParagraph"/>
              <w:numPr>
                <w:ilvl w:val="0"/>
                <w:numId w:val="26"/>
              </w:numPr>
              <w:spacing w:after="0" w:line="240" w:lineRule="auto"/>
              <w:ind w:left="284" w:hanging="284"/>
              <w:jc w:val="both"/>
              <w:rPr>
                <w:rFonts w:ascii="Sylfaen" w:hAnsi="Sylfaen"/>
                <w:lang w:val="ka-GE"/>
              </w:rPr>
            </w:pPr>
            <w:r w:rsidRPr="00C735F2">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14:paraId="43BF59BF" w14:textId="77777777" w:rsidR="00B4287D" w:rsidRPr="00C735F2" w:rsidRDefault="00B4287D" w:rsidP="005E30A7">
            <w:pPr>
              <w:tabs>
                <w:tab w:val="left" w:pos="90"/>
              </w:tabs>
              <w:spacing w:after="0" w:line="240" w:lineRule="auto"/>
              <w:jc w:val="both"/>
              <w:rPr>
                <w:rFonts w:ascii="Sylfaen" w:hAnsi="Sylfaen"/>
                <w:lang w:val="ka-GE"/>
              </w:rPr>
            </w:pPr>
            <w:r w:rsidRPr="00C735F2">
              <w:rPr>
                <w:rFonts w:ascii="Sylfaen" w:hAnsi="Sylfaen"/>
                <w:b/>
                <w:lang w:val="ka-GE"/>
              </w:rPr>
              <w:t xml:space="preserve">სხვა აკრედიტებულ უმაღლეს საგანმანათლებლო დაწესებულებაში გავლილი </w:t>
            </w:r>
            <w:r w:rsidRPr="00C735F2">
              <w:rPr>
                <w:rFonts w:ascii="Sylfaen" w:hAnsi="Sylfaen"/>
                <w:lang w:val="ka-GE"/>
              </w:rPr>
              <w:t>კომპონენტის კრედიტის აღიარება ხდება აწსუ აკადემიური საბჭოს სპეციალური დადგენილებით.</w:t>
            </w:r>
          </w:p>
          <w:p w14:paraId="7E6C783C" w14:textId="0EED23F0" w:rsidR="00B4287D" w:rsidRPr="00C735F2" w:rsidRDefault="00B4287D" w:rsidP="005E30A7">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right="50" w:firstLine="425"/>
              <w:rPr>
                <w:rFonts w:ascii="Sylfaen" w:eastAsia="Sylfaen" w:hAnsi="Sylfaen"/>
                <w:sz w:val="22"/>
                <w:szCs w:val="22"/>
                <w:lang w:val="ka-GE"/>
              </w:rPr>
            </w:pPr>
            <w:bookmarkStart w:id="0" w:name="_GoBack"/>
            <w:bookmarkEnd w:id="0"/>
            <w:r w:rsidRPr="00C735F2">
              <w:rPr>
                <w:rFonts w:ascii="Sylfaen" w:hAnsi="Sylfaen"/>
                <w:sz w:val="22"/>
                <w:szCs w:val="22"/>
                <w:lang w:val="ka-GE"/>
              </w:rPr>
              <w:t xml:space="preserve">  </w:t>
            </w:r>
          </w:p>
        </w:tc>
      </w:tr>
      <w:tr w:rsidR="00B4287D" w:rsidRPr="00096855" w14:paraId="6139EE97" w14:textId="77777777">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14:paraId="133E89D2" w14:textId="77777777" w:rsidR="00B4287D" w:rsidRPr="00096855" w:rsidRDefault="00B4287D" w:rsidP="005E30A7">
            <w:pPr>
              <w:spacing w:after="0" w:line="240" w:lineRule="auto"/>
              <w:rPr>
                <w:rFonts w:ascii="Sylfaen" w:hAnsi="Sylfaen" w:cs="Sylfaen"/>
                <w:b/>
                <w:bCs/>
                <w:color w:val="943634"/>
                <w:lang w:val="ka-GE"/>
              </w:rPr>
            </w:pPr>
            <w:r w:rsidRPr="00096855">
              <w:rPr>
                <w:rFonts w:ascii="Sylfaen" w:hAnsi="Sylfaen" w:cs="Sylfaen"/>
                <w:b/>
                <w:bCs/>
                <w:lang w:val="ka-GE"/>
              </w:rPr>
              <w:lastRenderedPageBreak/>
              <w:t>დასაქმების სფეროები</w:t>
            </w:r>
          </w:p>
        </w:tc>
      </w:tr>
      <w:tr w:rsidR="00B4287D" w:rsidRPr="00096855" w14:paraId="7D88E2A8" w14:textId="77777777">
        <w:tc>
          <w:tcPr>
            <w:tcW w:w="10620" w:type="dxa"/>
            <w:gridSpan w:val="4"/>
            <w:tcBorders>
              <w:top w:val="single" w:sz="18" w:space="0" w:color="auto"/>
              <w:left w:val="single" w:sz="18" w:space="0" w:color="auto"/>
              <w:bottom w:val="single" w:sz="18" w:space="0" w:color="auto"/>
              <w:right w:val="single" w:sz="18" w:space="0" w:color="auto"/>
            </w:tcBorders>
          </w:tcPr>
          <w:p w14:paraId="01058EE8" w14:textId="09DDB92D" w:rsidR="00B4287D" w:rsidRPr="00C735F2" w:rsidRDefault="00B4287D" w:rsidP="005E30A7">
            <w:pPr>
              <w:spacing w:after="0" w:line="240" w:lineRule="auto"/>
              <w:jc w:val="both"/>
              <w:rPr>
                <w:rFonts w:ascii="Sylfaen" w:hAnsi="Sylfaen"/>
                <w:lang w:val="ka-GE"/>
              </w:rPr>
            </w:pPr>
            <w:r w:rsidRPr="00C735F2">
              <w:rPr>
                <w:rFonts w:ascii="Sylfaen" w:hAnsi="Sylfaen" w:cs="Sylfaen"/>
                <w:lang w:val="ka-GE"/>
              </w:rPr>
              <w:t xml:space="preserve"> </w:t>
            </w:r>
            <w:r w:rsidRPr="00C735F2">
              <w:rPr>
                <w:rFonts w:ascii="Sylfaen" w:hAnsi="Sylfaen"/>
                <w:lang w:val="ka-GE"/>
              </w:rPr>
              <w:t xml:space="preserve">ფარმაციის  </w:t>
            </w:r>
            <w:r w:rsidR="00B93D73" w:rsidRPr="00C735F2">
              <w:rPr>
                <w:rFonts w:ascii="Sylfaen" w:hAnsi="Sylfaen"/>
                <w:lang w:val="ka-GE"/>
              </w:rPr>
              <w:t>დოქტორი დასაქმდება</w:t>
            </w:r>
            <w:r w:rsidRPr="00C735F2">
              <w:rPr>
                <w:rFonts w:ascii="Sylfaen" w:hAnsi="Sylfaen"/>
                <w:lang w:val="ka-GE"/>
              </w:rPr>
              <w:t>:</w:t>
            </w:r>
          </w:p>
          <w:p w14:paraId="4D4803F1" w14:textId="77777777" w:rsidR="00B4287D" w:rsidRPr="00C735F2" w:rsidRDefault="00B4287D" w:rsidP="005E30A7">
            <w:pPr>
              <w:numPr>
                <w:ilvl w:val="0"/>
                <w:numId w:val="28"/>
              </w:numPr>
              <w:spacing w:after="0" w:line="240" w:lineRule="auto"/>
              <w:jc w:val="both"/>
              <w:rPr>
                <w:rFonts w:ascii="Sylfaen" w:hAnsi="Sylfaen"/>
                <w:lang w:val="ka-GE"/>
              </w:rPr>
            </w:pPr>
            <w:r w:rsidRPr="00C735F2">
              <w:rPr>
                <w:rFonts w:ascii="Sylfaen" w:hAnsi="Sylfaen"/>
                <w:lang w:val="ka-GE"/>
              </w:rPr>
              <w:t>უმაღლესი განათლების სისტემაში;</w:t>
            </w:r>
          </w:p>
          <w:p w14:paraId="7E916E40" w14:textId="708E0D9D" w:rsidR="006E5AFF" w:rsidRPr="00C735F2" w:rsidRDefault="00B4287D" w:rsidP="005E30A7">
            <w:pPr>
              <w:numPr>
                <w:ilvl w:val="0"/>
                <w:numId w:val="28"/>
              </w:numPr>
              <w:spacing w:after="0" w:line="240" w:lineRule="auto"/>
              <w:jc w:val="both"/>
              <w:rPr>
                <w:rFonts w:ascii="Sylfaen" w:hAnsi="Sylfaen"/>
                <w:lang w:val="ka-GE"/>
              </w:rPr>
            </w:pPr>
            <w:r w:rsidRPr="00C735F2">
              <w:rPr>
                <w:rFonts w:ascii="Sylfaen" w:hAnsi="Sylfaen"/>
                <w:lang w:val="ka-GE"/>
              </w:rPr>
              <w:t>სამეცნიერო-კვლევით დაწესებულებებში;</w:t>
            </w:r>
          </w:p>
          <w:p w14:paraId="30F5F255" w14:textId="77777777" w:rsidR="00B93D73" w:rsidRPr="00C735F2" w:rsidRDefault="00B4287D" w:rsidP="00B93D73">
            <w:pPr>
              <w:numPr>
                <w:ilvl w:val="0"/>
                <w:numId w:val="28"/>
              </w:numPr>
              <w:spacing w:after="0" w:line="240" w:lineRule="auto"/>
              <w:jc w:val="both"/>
              <w:rPr>
                <w:rFonts w:ascii="Sylfaen" w:hAnsi="Sylfaen"/>
                <w:lang w:val="ka-GE"/>
              </w:rPr>
            </w:pPr>
            <w:r w:rsidRPr="00C735F2">
              <w:rPr>
                <w:rFonts w:ascii="Sylfaen" w:hAnsi="Sylfaen"/>
                <w:lang w:val="ka-GE"/>
              </w:rPr>
              <w:t>მიღებული კომპეტენციებიდან გამომდინარე, შესაბამისი პროფილის სამთავრობო და არასამთავრობო</w:t>
            </w:r>
            <w:r w:rsidR="006E5AFF" w:rsidRPr="00C735F2">
              <w:rPr>
                <w:rFonts w:ascii="Sylfaen" w:hAnsi="Sylfaen"/>
                <w:lang w:val="ka-GE"/>
              </w:rPr>
              <w:t xml:space="preserve"> </w:t>
            </w:r>
            <w:r w:rsidR="00B93D73" w:rsidRPr="00C735F2">
              <w:rPr>
                <w:rFonts w:ascii="Sylfaen" w:hAnsi="Sylfaen"/>
                <w:lang w:val="ka-GE"/>
              </w:rPr>
              <w:t>ორგანიზაციებში;</w:t>
            </w:r>
          </w:p>
          <w:p w14:paraId="00DB70F4" w14:textId="12F71682" w:rsidR="00B4287D" w:rsidRPr="00C735F2" w:rsidRDefault="00B93D73" w:rsidP="00B93D73">
            <w:pPr>
              <w:numPr>
                <w:ilvl w:val="0"/>
                <w:numId w:val="28"/>
              </w:numPr>
              <w:spacing w:after="0" w:line="240" w:lineRule="auto"/>
              <w:jc w:val="both"/>
              <w:rPr>
                <w:rFonts w:ascii="Sylfaen" w:hAnsi="Sylfaen"/>
                <w:lang w:val="ka-GE"/>
              </w:rPr>
            </w:pPr>
            <w:r w:rsidRPr="00C735F2">
              <w:rPr>
                <w:rFonts w:ascii="Sylfaen" w:hAnsi="Sylfaen"/>
                <w:lang w:val="ka-GE"/>
              </w:rPr>
              <w:t>ფარმაცევტულ  დაწესებულებებში</w:t>
            </w:r>
            <w:r w:rsidR="00DE3181" w:rsidRPr="00C735F2">
              <w:rPr>
                <w:rFonts w:ascii="Sylfaen" w:hAnsi="Sylfaen"/>
              </w:rPr>
              <w:t xml:space="preserve"> - </w:t>
            </w:r>
            <w:r w:rsidR="00DE3181" w:rsidRPr="00C735F2">
              <w:rPr>
                <w:rFonts w:ascii="Sylfaen" w:hAnsi="Sylfaen"/>
                <w:lang w:val="ka-GE"/>
              </w:rPr>
              <w:t>სააფთიაქო ქსელებში, ფარმაცევტულ კომპანიებში, ფარმაცევტულ საწარმოებში,  წამლის ხარისხის კონტროლის ლაბორატორიებში, საბითუმო ბაზებში</w:t>
            </w:r>
            <w:r w:rsidRPr="00C735F2">
              <w:rPr>
                <w:rFonts w:ascii="Sylfaen" w:hAnsi="Sylfaen"/>
                <w:lang w:val="ka-GE"/>
              </w:rPr>
              <w:t>.</w:t>
            </w:r>
          </w:p>
        </w:tc>
      </w:tr>
      <w:tr w:rsidR="00B4287D" w:rsidRPr="00096855" w14:paraId="5CE20984" w14:textId="77777777">
        <w:tc>
          <w:tcPr>
            <w:tcW w:w="10620" w:type="dxa"/>
            <w:gridSpan w:val="4"/>
            <w:tcBorders>
              <w:top w:val="single" w:sz="18" w:space="0" w:color="auto"/>
              <w:left w:val="single" w:sz="18" w:space="0" w:color="auto"/>
              <w:bottom w:val="single" w:sz="18" w:space="0" w:color="auto"/>
              <w:right w:val="single" w:sz="18" w:space="0" w:color="auto"/>
            </w:tcBorders>
            <w:shd w:val="clear" w:color="auto" w:fill="E5DFEC"/>
          </w:tcPr>
          <w:p w14:paraId="076C32B5" w14:textId="77777777" w:rsidR="00B4287D" w:rsidRPr="00096855" w:rsidRDefault="00B4287D" w:rsidP="005E30A7">
            <w:pPr>
              <w:spacing w:after="0" w:line="240" w:lineRule="auto"/>
              <w:rPr>
                <w:rFonts w:ascii="Sylfaen" w:hAnsi="Sylfaen" w:cs="Sylfaen"/>
                <w:b/>
                <w:bCs/>
                <w:color w:val="943634"/>
                <w:lang w:val="ka-GE"/>
              </w:rPr>
            </w:pPr>
            <w:r w:rsidRPr="00096855">
              <w:rPr>
                <w:rFonts w:ascii="Sylfaen" w:hAnsi="Sylfaen" w:cs="Sylfaen"/>
                <w:b/>
                <w:bCs/>
                <w:lang w:val="ka-GE"/>
              </w:rPr>
              <w:t>სწავლისათვის აუცილებელი დამხმარე პირობები/რესურსები</w:t>
            </w:r>
          </w:p>
        </w:tc>
      </w:tr>
      <w:tr w:rsidR="00B4287D" w:rsidRPr="00096855" w14:paraId="6DA0C161" w14:textId="77777777" w:rsidTr="006E5AFF">
        <w:tc>
          <w:tcPr>
            <w:tcW w:w="10620" w:type="dxa"/>
            <w:gridSpan w:val="4"/>
            <w:tcBorders>
              <w:top w:val="single" w:sz="18" w:space="0" w:color="auto"/>
              <w:left w:val="single" w:sz="18" w:space="0" w:color="auto"/>
              <w:bottom w:val="single" w:sz="4" w:space="0" w:color="auto"/>
              <w:right w:val="single" w:sz="18" w:space="0" w:color="auto"/>
            </w:tcBorders>
          </w:tcPr>
          <w:p w14:paraId="2BDEA0AE" w14:textId="1E1F6182" w:rsidR="00B4287D" w:rsidRPr="00096855" w:rsidRDefault="00B4287D" w:rsidP="005E30A7">
            <w:pPr>
              <w:autoSpaceDE w:val="0"/>
              <w:autoSpaceDN w:val="0"/>
              <w:adjustRightInd w:val="0"/>
              <w:spacing w:after="0" w:line="240" w:lineRule="auto"/>
              <w:jc w:val="both"/>
              <w:rPr>
                <w:rFonts w:ascii="Sylfaen" w:hAnsi="Sylfaen" w:cs="Sylfaen"/>
                <w:lang w:val="ka-GE"/>
              </w:rPr>
            </w:pPr>
            <w:r w:rsidRPr="00096855">
              <w:rPr>
                <w:rFonts w:ascii="Sylfaen" w:hAnsi="Sylfaen" w:cs="Sylfaen"/>
                <w:lang w:val="ka-GE"/>
              </w:rPr>
              <w:t xml:space="preserve">პროგრამის განხორციელებაში მონაწილეობს სხვადასხვა მიმართულების აკადემიური პერსონალი: </w:t>
            </w:r>
          </w:p>
          <w:p w14:paraId="16C70E7A" w14:textId="77777777" w:rsidR="00B4287D" w:rsidRPr="00096855" w:rsidRDefault="00B4287D" w:rsidP="005E30A7">
            <w:pPr>
              <w:autoSpaceDE w:val="0"/>
              <w:autoSpaceDN w:val="0"/>
              <w:adjustRightInd w:val="0"/>
              <w:spacing w:after="0" w:line="240" w:lineRule="auto"/>
              <w:jc w:val="both"/>
              <w:rPr>
                <w:rFonts w:ascii="Sylfaen" w:hAnsi="Sylfaen" w:cs="Sylfaen"/>
                <w:lang w:val="ka-GE"/>
              </w:rPr>
            </w:pPr>
            <w:r w:rsidRPr="00096855">
              <w:rPr>
                <w:rFonts w:ascii="Sylfaen" w:hAnsi="Sylfaen" w:cs="Sylfaen"/>
                <w:lang w:val="ka-GE"/>
              </w:rPr>
              <w:t xml:space="preserve">აფილირებული პროფესორი - 3; </w:t>
            </w:r>
          </w:p>
          <w:p w14:paraId="6D831AEF" w14:textId="77777777" w:rsidR="00B4287D" w:rsidRPr="00096855" w:rsidRDefault="00B4287D" w:rsidP="005E30A7">
            <w:pPr>
              <w:autoSpaceDE w:val="0"/>
              <w:autoSpaceDN w:val="0"/>
              <w:adjustRightInd w:val="0"/>
              <w:spacing w:after="0" w:line="240" w:lineRule="auto"/>
              <w:jc w:val="both"/>
              <w:rPr>
                <w:rFonts w:ascii="Sylfaen" w:hAnsi="Sylfaen" w:cs="Sylfaen"/>
                <w:lang w:val="ka-GE"/>
              </w:rPr>
            </w:pPr>
            <w:r w:rsidRPr="00096855">
              <w:rPr>
                <w:rFonts w:ascii="Sylfaen" w:hAnsi="Sylfaen" w:cs="Sylfaen"/>
                <w:lang w:val="ka-GE"/>
              </w:rPr>
              <w:t xml:space="preserve">ფარმაციის დოქტორი, აფილირებული ასოცირებული პროფესორი - 4; </w:t>
            </w:r>
          </w:p>
          <w:p w14:paraId="59AD4101" w14:textId="77777777" w:rsidR="00B4287D" w:rsidRPr="00096855" w:rsidRDefault="00B4287D" w:rsidP="005E30A7">
            <w:pPr>
              <w:autoSpaceDE w:val="0"/>
              <w:autoSpaceDN w:val="0"/>
              <w:adjustRightInd w:val="0"/>
              <w:spacing w:after="0" w:line="240" w:lineRule="auto"/>
              <w:jc w:val="both"/>
              <w:rPr>
                <w:rFonts w:ascii="Sylfaen" w:hAnsi="Sylfaen" w:cs="Sylfaen"/>
                <w:lang w:val="ka-GE"/>
              </w:rPr>
            </w:pPr>
            <w:r w:rsidRPr="00096855">
              <w:rPr>
                <w:rFonts w:ascii="Sylfaen" w:hAnsi="Sylfaen" w:cs="Sylfaen"/>
                <w:lang w:val="ka-GE"/>
              </w:rPr>
              <w:t xml:space="preserve">ფარმაციის დოქტორი, მოწვეული პროფესორი -3; </w:t>
            </w:r>
          </w:p>
          <w:p w14:paraId="66A398B4" w14:textId="599A87EE" w:rsidR="00B4287D" w:rsidRDefault="00B4287D" w:rsidP="005E30A7">
            <w:pPr>
              <w:autoSpaceDE w:val="0"/>
              <w:autoSpaceDN w:val="0"/>
              <w:adjustRightInd w:val="0"/>
              <w:spacing w:after="0" w:line="240" w:lineRule="auto"/>
              <w:jc w:val="both"/>
              <w:rPr>
                <w:rFonts w:ascii="Sylfaen" w:hAnsi="Sylfaen" w:cs="Sylfaen"/>
                <w:lang w:val="ka-GE"/>
              </w:rPr>
            </w:pPr>
            <w:r w:rsidRPr="00096855">
              <w:rPr>
                <w:rFonts w:ascii="Sylfaen" w:hAnsi="Sylfaen" w:cs="Sylfaen"/>
                <w:lang w:val="ka-GE"/>
              </w:rPr>
              <w:t>ფარმაციის დოქტორი, მოწვეული ასოცირებული პროფესორი - 1.</w:t>
            </w:r>
          </w:p>
          <w:p w14:paraId="00A4FCC7" w14:textId="77777777" w:rsidR="00DD6A46" w:rsidRDefault="00DD6A46" w:rsidP="00DD6A46">
            <w:pPr>
              <w:spacing w:after="0" w:line="240" w:lineRule="auto"/>
              <w:jc w:val="both"/>
              <w:rPr>
                <w:rFonts w:ascii="Sylfaen" w:hAnsi="Sylfaen" w:cs="Sylfaen"/>
                <w:color w:val="00B050"/>
                <w:lang w:val="ka-GE"/>
              </w:rPr>
            </w:pPr>
          </w:p>
          <w:p w14:paraId="3EAB3F91" w14:textId="32A1F9DE" w:rsidR="00DD6A46" w:rsidRPr="004D76E4" w:rsidRDefault="00DD6A46" w:rsidP="00DD6A46">
            <w:pPr>
              <w:spacing w:after="0" w:line="240" w:lineRule="auto"/>
              <w:jc w:val="both"/>
              <w:rPr>
                <w:rFonts w:ascii="Sylfaen" w:eastAsia="Sylfaen" w:hAnsi="Sylfaen" w:cs="Sylfaen"/>
                <w:lang w:val="ka-GE"/>
              </w:rPr>
            </w:pPr>
            <w:r w:rsidRPr="004D76E4">
              <w:rPr>
                <w:rFonts w:ascii="Sylfaen" w:hAnsi="Sylfaen" w:cs="Sylfaen"/>
                <w:lang w:val="ka-GE"/>
              </w:rPr>
              <w:t>სტუდენტი უზრუნველყოფილი</w:t>
            </w:r>
            <w:r w:rsidR="00E97AA8" w:rsidRPr="004D76E4">
              <w:rPr>
                <w:rFonts w:ascii="Sylfaen" w:hAnsi="Sylfaen" w:cs="Sylfaen"/>
                <w:lang w:val="ka-GE"/>
              </w:rPr>
              <w:t>ა</w:t>
            </w:r>
            <w:r w:rsidRPr="004D76E4">
              <w:rPr>
                <w:rFonts w:ascii="Sylfaen" w:hAnsi="Sylfaen" w:cs="Sylfaen"/>
                <w:lang w:val="ka-GE"/>
              </w:rPr>
              <w:t xml:space="preserve"> სწავლებისა და კვლევებისათვის აუცილებელი  პირობებით. </w:t>
            </w:r>
            <w:r w:rsidRPr="004D76E4">
              <w:rPr>
                <w:rFonts w:ascii="Sylfaen" w:eastAsia="Sylfaen" w:hAnsi="Sylfaen" w:cs="Sylfaen"/>
                <w:lang w:val="ka-GE"/>
              </w:rPr>
              <w:t>დაწესებულებაში</w:t>
            </w:r>
            <w:r w:rsidRPr="004D76E4">
              <w:rPr>
                <w:rFonts w:ascii="Sylfaen" w:eastAsia="Sylfaen" w:hAnsi="Sylfaen"/>
                <w:lang w:val="ka-GE"/>
              </w:rPr>
              <w:t xml:space="preserve"> </w:t>
            </w:r>
            <w:r w:rsidRPr="004D76E4">
              <w:rPr>
                <w:rFonts w:ascii="Sylfaen" w:eastAsia="Sylfaen" w:hAnsi="Sylfaen" w:cs="Sylfaen"/>
                <w:lang w:val="ka-GE"/>
              </w:rPr>
              <w:t>არის</w:t>
            </w:r>
            <w:r w:rsidRPr="004D76E4">
              <w:rPr>
                <w:rFonts w:ascii="Sylfaen" w:eastAsia="Sylfaen" w:hAnsi="Sylfaen"/>
                <w:lang w:val="ka-GE"/>
              </w:rPr>
              <w:t xml:space="preserve"> </w:t>
            </w:r>
            <w:r w:rsidRPr="004D76E4">
              <w:rPr>
                <w:rFonts w:ascii="Sylfaen" w:eastAsia="Sylfaen" w:hAnsi="Sylfaen" w:cs="Sylfaen"/>
                <w:lang w:val="ka-GE"/>
              </w:rPr>
              <w:t>საგანმანათლებლო</w:t>
            </w:r>
            <w:r w:rsidRPr="004D76E4">
              <w:rPr>
                <w:rFonts w:ascii="Sylfaen" w:eastAsia="Sylfaen" w:hAnsi="Sylfaen"/>
                <w:lang w:val="ka-GE"/>
              </w:rPr>
              <w:t xml:space="preserve"> </w:t>
            </w:r>
            <w:r w:rsidRPr="004D76E4">
              <w:rPr>
                <w:rFonts w:ascii="Sylfaen" w:eastAsia="Sylfaen" w:hAnsi="Sylfaen" w:cs="Sylfaen"/>
                <w:lang w:val="ka-GE"/>
              </w:rPr>
              <w:t>და</w:t>
            </w:r>
            <w:r w:rsidRPr="004D76E4">
              <w:rPr>
                <w:rFonts w:ascii="Sylfaen" w:eastAsia="Sylfaen" w:hAnsi="Sylfaen"/>
                <w:lang w:val="ka-GE"/>
              </w:rPr>
              <w:t xml:space="preserve"> </w:t>
            </w:r>
            <w:r w:rsidRPr="004D76E4">
              <w:rPr>
                <w:rFonts w:ascii="Sylfaen" w:eastAsia="Sylfaen" w:hAnsi="Sylfaen" w:cs="Sylfaen"/>
                <w:lang w:val="ka-GE"/>
              </w:rPr>
              <w:t>სამეცნიერო</w:t>
            </w:r>
            <w:r w:rsidRPr="004D76E4">
              <w:rPr>
                <w:rFonts w:ascii="Sylfaen" w:eastAsia="Sylfaen" w:hAnsi="Sylfaen"/>
                <w:lang w:val="ka-GE"/>
              </w:rPr>
              <w:t>-</w:t>
            </w:r>
            <w:r w:rsidRPr="004D76E4">
              <w:rPr>
                <w:rFonts w:ascii="Sylfaen" w:eastAsia="Sylfaen" w:hAnsi="Sylfaen" w:cs="Sylfaen"/>
                <w:lang w:val="ka-GE"/>
              </w:rPr>
              <w:t>კვლევითი</w:t>
            </w:r>
            <w:r w:rsidRPr="004D76E4">
              <w:rPr>
                <w:rFonts w:ascii="Sylfaen" w:eastAsia="Sylfaen" w:hAnsi="Sylfaen"/>
                <w:lang w:val="ka-GE"/>
              </w:rPr>
              <w:t xml:space="preserve">  </w:t>
            </w:r>
            <w:r w:rsidRPr="004D76E4">
              <w:rPr>
                <w:rFonts w:ascii="Sylfaen" w:eastAsia="Sylfaen" w:hAnsi="Sylfaen" w:cs="Sylfaen"/>
                <w:lang w:val="ka-GE"/>
              </w:rPr>
              <w:t>საქმიანობის</w:t>
            </w:r>
            <w:r w:rsidRPr="004D76E4">
              <w:rPr>
                <w:rFonts w:ascii="Sylfaen" w:eastAsia="Sylfaen" w:hAnsi="Sylfaen"/>
                <w:lang w:val="ka-GE"/>
              </w:rPr>
              <w:t xml:space="preserve"> </w:t>
            </w:r>
            <w:r w:rsidRPr="004D76E4">
              <w:rPr>
                <w:rFonts w:ascii="Sylfaen" w:eastAsia="Sylfaen" w:hAnsi="Sylfaen" w:cs="Sylfaen"/>
                <w:lang w:val="ka-GE"/>
              </w:rPr>
              <w:t>განსახორციელებლად</w:t>
            </w:r>
            <w:r w:rsidRPr="004D76E4">
              <w:rPr>
                <w:rFonts w:ascii="Sylfaen" w:eastAsia="Sylfaen" w:hAnsi="Sylfaen"/>
                <w:lang w:val="ka-GE"/>
              </w:rPr>
              <w:t xml:space="preserve"> </w:t>
            </w:r>
            <w:r w:rsidRPr="004D76E4">
              <w:rPr>
                <w:rFonts w:ascii="Sylfaen" w:eastAsia="Sylfaen" w:hAnsi="Sylfaen" w:cs="Sylfaen"/>
                <w:lang w:val="ka-GE"/>
              </w:rPr>
              <w:t>საჭირო</w:t>
            </w:r>
            <w:r w:rsidRPr="004D76E4">
              <w:rPr>
                <w:rFonts w:ascii="Sylfaen" w:eastAsia="Sylfaen" w:hAnsi="Sylfaen"/>
                <w:lang w:val="ka-GE"/>
              </w:rPr>
              <w:t xml:space="preserve"> ინტელექტუალური </w:t>
            </w:r>
            <w:r w:rsidRPr="004D76E4">
              <w:rPr>
                <w:rFonts w:ascii="Sylfaen" w:eastAsia="Sylfaen" w:hAnsi="Sylfaen" w:cs="Sylfaen"/>
                <w:lang w:val="ka-GE"/>
              </w:rPr>
              <w:t>გარემო</w:t>
            </w:r>
            <w:r w:rsidRPr="004D76E4">
              <w:rPr>
                <w:rFonts w:ascii="Sylfaen" w:eastAsia="Sylfaen" w:hAnsi="Sylfaen"/>
                <w:lang w:val="ka-GE"/>
              </w:rPr>
              <w:t xml:space="preserve"> და ინფრასტრუქტურა (</w:t>
            </w:r>
            <w:r w:rsidR="00B00FBD">
              <w:rPr>
                <w:rFonts w:ascii="Sylfaen" w:eastAsia="Sylfaen" w:hAnsi="Sylfaen"/>
                <w:lang w:val="ka-GE"/>
              </w:rPr>
              <w:t xml:space="preserve">კომპ. ტექნიკა, </w:t>
            </w:r>
            <w:r w:rsidRPr="004D76E4">
              <w:rPr>
                <w:rFonts w:ascii="Sylfaen" w:eastAsia="Sylfaen" w:hAnsi="Sylfaen"/>
                <w:lang w:val="ka-GE"/>
              </w:rPr>
              <w:t xml:space="preserve">მატერიალური და საინფორმაციო რესურსები, მართვის ელექტრონული სისტემა, ბიბლიოთეკა), </w:t>
            </w:r>
            <w:r w:rsidRPr="004D76E4">
              <w:rPr>
                <w:rFonts w:ascii="Sylfaen" w:hAnsi="Sylfaen" w:cs="Sylfaen"/>
                <w:lang w:val="ka-GE"/>
              </w:rPr>
              <w:t xml:space="preserve">ფარმაცევტული ინფორმაციის მოძიებისათვის გამოყენებული იქნება:  </w:t>
            </w:r>
            <w:r w:rsidRPr="004D76E4">
              <w:rPr>
                <w:rFonts w:ascii="Sylfaen" w:hAnsi="Sylfaen"/>
                <w:lang w:val="ka-GE"/>
              </w:rPr>
              <w:t xml:space="preserve">Clarivate Analytics (Web of Science), EBSCO host, </w:t>
            </w:r>
            <w:r w:rsidRPr="004D76E4">
              <w:rPr>
                <w:rFonts w:ascii="Sylfaen" w:hAnsi="Sylfaen"/>
                <w:bCs/>
                <w:lang w:val="ka-GE"/>
              </w:rPr>
              <w:t xml:space="preserve"> Science Direct, SCOPUS, BioOne, The New England Journal of Medicine</w:t>
            </w:r>
            <w:r w:rsidRPr="004D76E4">
              <w:rPr>
                <w:rFonts w:ascii="Sylfaen" w:hAnsi="Sylfaen"/>
                <w:lang w:val="ka-GE"/>
              </w:rPr>
              <w:t xml:space="preserve">, </w:t>
            </w:r>
            <w:r w:rsidRPr="004D76E4">
              <w:rPr>
                <w:rFonts w:ascii="Sylfaen" w:hAnsi="Sylfaen"/>
                <w:bCs/>
                <w:lang w:val="ka-GE"/>
              </w:rPr>
              <w:t>DOAJ ელექტრონული ბაზები.</w:t>
            </w:r>
            <w:r w:rsidRPr="004D76E4">
              <w:rPr>
                <w:rFonts w:ascii="Sylfaen" w:hAnsi="Sylfaen"/>
                <w:lang w:val="ka-GE"/>
              </w:rPr>
              <w:t xml:space="preserve"> </w:t>
            </w:r>
          </w:p>
          <w:p w14:paraId="3DF4C387" w14:textId="77777777" w:rsidR="00E97AA8" w:rsidRPr="004D76E4" w:rsidRDefault="00E97AA8" w:rsidP="00DD6A46">
            <w:pPr>
              <w:spacing w:after="0" w:line="240" w:lineRule="auto"/>
              <w:jc w:val="both"/>
              <w:rPr>
                <w:rFonts w:ascii="Sylfaen" w:eastAsia="Sylfaen" w:hAnsi="Sylfaen" w:cs="Sylfaen"/>
                <w:b/>
                <w:lang w:val="ka-GE"/>
              </w:rPr>
            </w:pPr>
          </w:p>
          <w:p w14:paraId="7F96A3C9" w14:textId="4B4F5821" w:rsidR="00DD6A46" w:rsidRPr="004D76E4" w:rsidRDefault="00DD6A46" w:rsidP="00DD6A46">
            <w:pPr>
              <w:spacing w:after="0" w:line="240" w:lineRule="auto"/>
              <w:jc w:val="both"/>
              <w:rPr>
                <w:rFonts w:ascii="Sylfaen" w:eastAsia="Sylfaen" w:hAnsi="Sylfaen"/>
                <w:b/>
                <w:lang w:val="ka-GE"/>
              </w:rPr>
            </w:pPr>
            <w:r w:rsidRPr="004D76E4">
              <w:rPr>
                <w:rFonts w:ascii="Sylfaen" w:eastAsia="Sylfaen" w:hAnsi="Sylfaen" w:cs="Sylfaen"/>
                <w:b/>
                <w:lang w:val="ka-GE"/>
              </w:rPr>
              <w:t>ლაბორატორიები</w:t>
            </w:r>
            <w:r w:rsidRPr="004D76E4">
              <w:rPr>
                <w:rFonts w:ascii="Sylfaen" w:eastAsia="Sylfaen" w:hAnsi="Sylfaen"/>
                <w:b/>
                <w:lang w:val="ka-GE"/>
              </w:rPr>
              <w:t xml:space="preserve">, </w:t>
            </w:r>
            <w:r w:rsidRPr="004D76E4">
              <w:rPr>
                <w:rFonts w:ascii="Sylfaen" w:eastAsia="Sylfaen" w:hAnsi="Sylfaen" w:cs="Sylfaen"/>
                <w:b/>
                <w:lang w:val="ka-GE"/>
              </w:rPr>
              <w:t>მატერიალურ</w:t>
            </w:r>
            <w:r w:rsidRPr="004D76E4">
              <w:rPr>
                <w:rFonts w:ascii="Sylfaen" w:eastAsia="Sylfaen" w:hAnsi="Sylfaen"/>
                <w:b/>
                <w:lang w:val="ka-GE"/>
              </w:rPr>
              <w:t>-</w:t>
            </w:r>
            <w:r w:rsidRPr="004D76E4">
              <w:rPr>
                <w:rFonts w:ascii="Sylfaen" w:eastAsia="Sylfaen" w:hAnsi="Sylfaen" w:cs="Sylfaen"/>
                <w:b/>
                <w:lang w:val="ka-GE"/>
              </w:rPr>
              <w:t>ტექნიკური</w:t>
            </w:r>
            <w:r w:rsidRPr="004D76E4">
              <w:rPr>
                <w:rFonts w:ascii="Sylfaen" w:eastAsia="Sylfaen" w:hAnsi="Sylfaen"/>
                <w:b/>
                <w:lang w:val="ka-GE"/>
              </w:rPr>
              <w:t xml:space="preserve"> </w:t>
            </w:r>
            <w:r w:rsidRPr="004D76E4">
              <w:rPr>
                <w:rFonts w:ascii="Sylfaen" w:eastAsia="Sylfaen" w:hAnsi="Sylfaen" w:cs="Sylfaen"/>
                <w:b/>
                <w:lang w:val="ka-GE"/>
              </w:rPr>
              <w:t>ბაზა</w:t>
            </w:r>
            <w:r w:rsidRPr="004D76E4">
              <w:rPr>
                <w:rFonts w:ascii="Sylfaen" w:eastAsia="Sylfaen" w:hAnsi="Sylfaen"/>
                <w:b/>
                <w:lang w:val="ka-GE"/>
              </w:rPr>
              <w:t xml:space="preserve">:  </w:t>
            </w:r>
          </w:p>
          <w:p w14:paraId="2FC819B8" w14:textId="564702A9" w:rsidR="000E10FA" w:rsidRPr="00DD6A46" w:rsidRDefault="00DD6A46" w:rsidP="00DD6A46">
            <w:pPr>
              <w:spacing w:after="0" w:line="240" w:lineRule="auto"/>
              <w:jc w:val="both"/>
              <w:rPr>
                <w:rFonts w:ascii="Sylfaen" w:hAnsi="Sylfaen"/>
                <w:color w:val="0070C0"/>
                <w:lang w:val="ka-GE"/>
              </w:rPr>
            </w:pPr>
            <w:r w:rsidRPr="004D76E4">
              <w:rPr>
                <w:rFonts w:ascii="Sylfaen" w:hAnsi="Sylfaen" w:cs="Sylfaen"/>
                <w:lang w:val="ka-GE"/>
              </w:rPr>
              <w:t xml:space="preserve">აკაკი წერეთლის სახელმწიფო უნივერსიტეტის </w:t>
            </w:r>
            <w:r w:rsidRPr="004D76E4">
              <w:rPr>
                <w:rFonts w:ascii="Sylfaen" w:hAnsi="Sylfaen" w:cs="Sylfaen"/>
              </w:rPr>
              <w:t xml:space="preserve">XI </w:t>
            </w:r>
            <w:r w:rsidRPr="004D76E4">
              <w:rPr>
                <w:rFonts w:ascii="Sylfaen" w:hAnsi="Sylfaen" w:cs="Sylfaen"/>
                <w:lang w:val="ka-GE"/>
              </w:rPr>
              <w:t xml:space="preserve"> კორპუსში</w:t>
            </w:r>
            <w:r>
              <w:rPr>
                <w:rFonts w:ascii="Sylfaen" w:hAnsi="Sylfaen"/>
                <w:color w:val="0070C0"/>
                <w:lang w:val="ka-GE"/>
              </w:rPr>
              <w:t xml:space="preserve"> </w:t>
            </w:r>
            <w:r w:rsidR="000E10FA" w:rsidRPr="000E10FA">
              <w:rPr>
                <w:rFonts w:ascii="Sylfaen" w:hAnsi="Sylfaen"/>
                <w:lang w:val="ka-GE"/>
              </w:rPr>
              <w:t xml:space="preserve">ფარმაციის </w:t>
            </w:r>
            <w:r>
              <w:rPr>
                <w:rFonts w:ascii="Sylfaen" w:hAnsi="Sylfaen"/>
                <w:lang w:val="ka-GE"/>
              </w:rPr>
              <w:t>ლაბ</w:t>
            </w:r>
            <w:r w:rsidR="00E97AA8">
              <w:rPr>
                <w:rFonts w:ascii="Sylfaen" w:hAnsi="Sylfaen"/>
                <w:lang w:val="ka-GE"/>
              </w:rPr>
              <w:t>ორატორიებში (</w:t>
            </w:r>
            <w:r w:rsidR="00E97AA8" w:rsidRPr="000E10FA">
              <w:rPr>
                <w:rFonts w:ascii="Sylfaen" w:hAnsi="Sylfaen"/>
                <w:lang w:val="ka-GE"/>
              </w:rPr>
              <w:t>ფარმაცევტული ტექნოლოგიის, ფარმაცევტული ქიმიის, ფარმაკოგნოზიის</w:t>
            </w:r>
            <w:r w:rsidR="00E97AA8">
              <w:rPr>
                <w:rFonts w:ascii="Sylfaen" w:hAnsi="Sylfaen"/>
                <w:lang w:val="ka-GE"/>
              </w:rPr>
              <w:t>)</w:t>
            </w:r>
            <w:r w:rsidR="000E10FA" w:rsidRPr="000E10FA">
              <w:rPr>
                <w:rFonts w:ascii="Sylfaen" w:hAnsi="Sylfaen"/>
                <w:lang w:val="ka-GE"/>
              </w:rPr>
              <w:t xml:space="preserve"> </w:t>
            </w:r>
            <w:r w:rsidR="00E97AA8">
              <w:rPr>
                <w:rFonts w:ascii="Sylfaen" w:hAnsi="Sylfaen"/>
                <w:lang w:val="ka-GE"/>
              </w:rPr>
              <w:t xml:space="preserve">განთავსებულია სხვადასხვა აღჭურვილობა/ლაბორატორიული ტექნიკა და აპარატურა:  </w:t>
            </w:r>
          </w:p>
          <w:p w14:paraId="7184D9BA" w14:textId="5FBEC780" w:rsidR="000E10FA" w:rsidRPr="000E10FA" w:rsidRDefault="00805374" w:rsidP="000E10FA">
            <w:pPr>
              <w:spacing w:after="0" w:line="240" w:lineRule="auto"/>
              <w:ind w:firstLine="540"/>
              <w:jc w:val="both"/>
              <w:rPr>
                <w:rFonts w:ascii="Sylfaen" w:hAnsi="Sylfaen"/>
                <w:b/>
                <w:lang w:val="ka-GE"/>
              </w:rPr>
            </w:pPr>
            <w:r>
              <w:rPr>
                <w:rFonts w:ascii="Sylfaen" w:hAnsi="Sylfaen"/>
                <w:b/>
                <w:lang w:val="ka-GE"/>
              </w:rPr>
              <w:t>აღჭურვილობა/ლაბორატორიული ტექნიკა</w:t>
            </w:r>
            <w:r w:rsidR="000E10FA" w:rsidRPr="000E10FA">
              <w:rPr>
                <w:rFonts w:ascii="Sylfaen" w:hAnsi="Sylfaen"/>
                <w:b/>
                <w:lang w:val="ka-GE"/>
              </w:rPr>
              <w:t>:</w:t>
            </w:r>
          </w:p>
          <w:p w14:paraId="1BE3B0DA" w14:textId="08C45EB1" w:rsidR="000E10FA" w:rsidRPr="000E10FA" w:rsidRDefault="000E10FA" w:rsidP="000E10FA">
            <w:pPr>
              <w:pStyle w:val="ListParagraph"/>
              <w:numPr>
                <w:ilvl w:val="0"/>
                <w:numId w:val="36"/>
              </w:numPr>
              <w:spacing w:after="0" w:line="240" w:lineRule="auto"/>
              <w:ind w:left="360"/>
              <w:jc w:val="both"/>
              <w:rPr>
                <w:rFonts w:ascii="Sylfaen" w:hAnsi="Sylfaen"/>
                <w:lang w:val="ka-GE"/>
              </w:rPr>
            </w:pPr>
            <w:r w:rsidRPr="000E10FA">
              <w:rPr>
                <w:rFonts w:ascii="Sylfaen" w:hAnsi="Sylfaen" w:cs="Sylfaen"/>
                <w:lang w:val="ka-GE"/>
              </w:rPr>
              <w:t>მ</w:t>
            </w:r>
            <w:r>
              <w:rPr>
                <w:rFonts w:ascii="Sylfaen" w:hAnsi="Sylfaen" w:cs="Sylfaen"/>
                <w:lang w:val="ka-GE"/>
              </w:rPr>
              <w:t>აგნიტური სარეველა</w:t>
            </w:r>
          </w:p>
          <w:p w14:paraId="70715ECD" w14:textId="333F3518" w:rsidR="000E10FA" w:rsidRP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cs="Sylfaen"/>
                <w:lang w:val="ka-GE"/>
              </w:rPr>
              <w:t>რეფრაქტომეტრ</w:t>
            </w:r>
            <w:r w:rsidR="00F65724">
              <w:rPr>
                <w:rFonts w:ascii="Sylfaen" w:hAnsi="Sylfaen" w:cs="Sylfaen"/>
                <w:lang w:val="ka-GE"/>
              </w:rPr>
              <w:t>ებ</w:t>
            </w:r>
            <w:r>
              <w:rPr>
                <w:rFonts w:ascii="Sylfaen" w:hAnsi="Sylfaen" w:cs="Sylfaen"/>
                <w:lang w:val="ka-GE"/>
              </w:rPr>
              <w:t>ი</w:t>
            </w:r>
          </w:p>
          <w:p w14:paraId="78E1968C" w14:textId="51301927" w:rsidR="000E10FA" w:rsidRP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cs="Sylfaen"/>
                <w:lang w:val="ka-GE"/>
              </w:rPr>
              <w:t xml:space="preserve">წყლის </w:t>
            </w:r>
            <w:r w:rsidR="00F65724">
              <w:rPr>
                <w:rFonts w:ascii="Sylfaen" w:hAnsi="Sylfaen" w:cs="Sylfaen"/>
                <w:lang w:val="ka-GE"/>
              </w:rPr>
              <w:t>აბაზანები</w:t>
            </w:r>
          </w:p>
          <w:p w14:paraId="2AB94265" w14:textId="26C3D59E" w:rsidR="000E10FA" w:rsidRP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cs="Sylfaen"/>
                <w:lang w:val="ka-GE"/>
              </w:rPr>
              <w:t>ქიმიური და ფარმაცევტული ჭურჭელი</w:t>
            </w:r>
          </w:p>
          <w:p w14:paraId="41E6DCB3" w14:textId="325B150D" w:rsid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სააფთიაქო ტორსული/მორის და ხელის სასწორები</w:t>
            </w:r>
          </w:p>
          <w:p w14:paraId="6603A032" w14:textId="2E0EB21F" w:rsid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როდინები</w:t>
            </w:r>
          </w:p>
          <w:p w14:paraId="1931B2A8" w14:textId="34195F1A" w:rsidR="000E10FA" w:rsidRP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ინფუნდირი</w:t>
            </w:r>
          </w:p>
          <w:p w14:paraId="743242FD" w14:textId="6E884445" w:rsid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შტანგლასები სამკურნალო ნივთიერებებისათვის</w:t>
            </w:r>
          </w:p>
          <w:p w14:paraId="7CAFFE87" w14:textId="7E71AD49" w:rsidR="000E10FA" w:rsidRDefault="000E10F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სპირტომეტრი</w:t>
            </w:r>
          </w:p>
          <w:p w14:paraId="6A11B3EA" w14:textId="5F258C39" w:rsidR="000E10FA" w:rsidRDefault="009459CA" w:rsidP="000E10FA">
            <w:pPr>
              <w:pStyle w:val="ListParagraph"/>
              <w:numPr>
                <w:ilvl w:val="0"/>
                <w:numId w:val="36"/>
              </w:numPr>
              <w:spacing w:after="0" w:line="240" w:lineRule="auto"/>
              <w:ind w:left="360"/>
              <w:jc w:val="both"/>
              <w:rPr>
                <w:rFonts w:ascii="Sylfaen" w:hAnsi="Sylfaen"/>
                <w:lang w:val="ka-GE"/>
              </w:rPr>
            </w:pPr>
            <w:r>
              <w:rPr>
                <w:rFonts w:ascii="Sylfaen" w:hAnsi="Sylfaen"/>
                <w:lang w:val="ka-GE"/>
              </w:rPr>
              <w:t>პიკნომეტრი</w:t>
            </w:r>
          </w:p>
          <w:p w14:paraId="7F10EE81" w14:textId="47DFCEC2" w:rsidR="009459CA" w:rsidRDefault="009459CA" w:rsidP="009459CA">
            <w:pPr>
              <w:pStyle w:val="ListParagraph"/>
              <w:numPr>
                <w:ilvl w:val="0"/>
                <w:numId w:val="36"/>
              </w:numPr>
              <w:spacing w:after="0" w:line="240" w:lineRule="auto"/>
              <w:ind w:left="360"/>
              <w:jc w:val="both"/>
              <w:rPr>
                <w:rFonts w:ascii="Sylfaen" w:hAnsi="Sylfaen"/>
                <w:lang w:val="ka-GE"/>
              </w:rPr>
            </w:pPr>
            <w:r>
              <w:rPr>
                <w:rFonts w:ascii="Sylfaen" w:hAnsi="Sylfaen"/>
                <w:lang w:val="ka-GE"/>
              </w:rPr>
              <w:t>არეომეტრები</w:t>
            </w:r>
          </w:p>
          <w:p w14:paraId="7444A6AB" w14:textId="3EC30F7D" w:rsidR="000E10FA" w:rsidRPr="00DD6A46" w:rsidRDefault="00F65724" w:rsidP="00DD6A46">
            <w:pPr>
              <w:pStyle w:val="ListParagraph"/>
              <w:numPr>
                <w:ilvl w:val="0"/>
                <w:numId w:val="36"/>
              </w:numPr>
              <w:spacing w:after="0" w:line="240" w:lineRule="auto"/>
              <w:ind w:left="360"/>
              <w:jc w:val="both"/>
              <w:rPr>
                <w:rFonts w:ascii="Sylfaen" w:hAnsi="Sylfaen"/>
                <w:lang w:val="ka-GE"/>
              </w:rPr>
            </w:pPr>
            <w:r>
              <w:rPr>
                <w:rFonts w:ascii="Sylfaen" w:hAnsi="Sylfaen"/>
                <w:lang w:val="ka-GE"/>
              </w:rPr>
              <w:t>ლაბორატორიული ელექტროქურები</w:t>
            </w:r>
          </w:p>
          <w:p w14:paraId="362751CC" w14:textId="181B79C9" w:rsidR="000E10FA" w:rsidRDefault="000E10FA" w:rsidP="000E10FA">
            <w:pPr>
              <w:tabs>
                <w:tab w:val="left" w:pos="450"/>
              </w:tabs>
              <w:spacing w:after="0" w:line="240" w:lineRule="auto"/>
              <w:ind w:firstLine="540"/>
              <w:jc w:val="both"/>
              <w:rPr>
                <w:rFonts w:ascii="Sylfaen" w:hAnsi="Sylfaen"/>
                <w:b/>
                <w:lang w:val="ka-GE"/>
              </w:rPr>
            </w:pPr>
            <w:r w:rsidRPr="000E10FA">
              <w:rPr>
                <w:rFonts w:ascii="Sylfaen" w:hAnsi="Sylfaen"/>
                <w:b/>
                <w:lang w:val="ka-GE"/>
              </w:rPr>
              <w:t>აპარატურა</w:t>
            </w:r>
          </w:p>
          <w:p w14:paraId="711BC1CC" w14:textId="7974052A" w:rsidR="000E10FA" w:rsidRPr="00BF580D" w:rsidRDefault="000E10FA"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lastRenderedPageBreak/>
              <w:t>სპექტროფოტომეტრი</w:t>
            </w:r>
          </w:p>
          <w:p w14:paraId="72F70694" w14:textId="629C272A" w:rsidR="00BF580D" w:rsidRPr="000E10FA" w:rsidRDefault="00BF580D"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გამწოვი კარადა</w:t>
            </w:r>
          </w:p>
          <w:p w14:paraId="4BB751E5" w14:textId="2C858D31" w:rsidR="000E10FA" w:rsidRPr="000E10FA" w:rsidRDefault="000E10FA"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 xml:space="preserve">ციფრული </w:t>
            </w:r>
            <w:r w:rsidR="00F65724">
              <w:rPr>
                <w:rFonts w:ascii="Sylfaen" w:hAnsi="Sylfaen"/>
                <w:lang w:val="ka-GE"/>
              </w:rPr>
              <w:t xml:space="preserve">ანალიზური </w:t>
            </w:r>
            <w:r>
              <w:rPr>
                <w:rFonts w:ascii="Sylfaen" w:hAnsi="Sylfaen"/>
                <w:lang w:val="ka-GE"/>
              </w:rPr>
              <w:t>სასწორი</w:t>
            </w:r>
          </w:p>
          <w:p w14:paraId="0F0E8A7B" w14:textId="11C1306C" w:rsidR="000E10FA" w:rsidRPr="00BF580D" w:rsidRDefault="000E10FA"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ვისკოზიმეტრი (რეოტესტი)</w:t>
            </w:r>
          </w:p>
          <w:p w14:paraId="3B6B49F2" w14:textId="309123BA" w:rsidR="00BF580D" w:rsidRPr="000E10FA" w:rsidRDefault="00BF580D"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ცენტრიფუგა</w:t>
            </w:r>
          </w:p>
          <w:p w14:paraId="49206160" w14:textId="04BCE8F5" w:rsidR="000E10FA" w:rsidRPr="00BF580D" w:rsidRDefault="000E10FA"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როტაციული ვაკუუმ ტუმბო</w:t>
            </w:r>
          </w:p>
          <w:p w14:paraId="5E41AA16" w14:textId="670CD333" w:rsidR="00BF580D" w:rsidRPr="000E10FA" w:rsidRDefault="00BF580D"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ვაკუუმ ტუმბო</w:t>
            </w:r>
          </w:p>
          <w:p w14:paraId="24753942" w14:textId="7A9D549F" w:rsidR="000E10FA" w:rsidRPr="009459CA" w:rsidRDefault="000E10FA" w:rsidP="000E10F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სოქსლეტის აპარატი</w:t>
            </w:r>
          </w:p>
          <w:p w14:paraId="78272B26" w14:textId="77777777" w:rsidR="009459CA" w:rsidRPr="009459CA" w:rsidRDefault="009459CA" w:rsidP="009459CA">
            <w:pPr>
              <w:pStyle w:val="ListParagraph"/>
              <w:numPr>
                <w:ilvl w:val="0"/>
                <w:numId w:val="37"/>
              </w:numPr>
              <w:tabs>
                <w:tab w:val="left" w:pos="450"/>
              </w:tabs>
              <w:spacing w:after="0" w:line="240" w:lineRule="auto"/>
              <w:ind w:left="360"/>
              <w:jc w:val="both"/>
              <w:rPr>
                <w:rFonts w:ascii="Sylfaen" w:hAnsi="Sylfaen"/>
                <w:b/>
                <w:lang w:val="ka-GE"/>
              </w:rPr>
            </w:pPr>
            <w:r>
              <w:rPr>
                <w:rFonts w:ascii="Sylfaen" w:hAnsi="Sylfaen"/>
                <w:lang w:val="ka-GE"/>
              </w:rPr>
              <w:t>მიკროსკოპი</w:t>
            </w:r>
          </w:p>
          <w:p w14:paraId="6AB70F0F" w14:textId="6A0175CE" w:rsidR="009459CA" w:rsidRPr="00DD6A46" w:rsidRDefault="009459CA" w:rsidP="009459CA">
            <w:pPr>
              <w:pStyle w:val="ListParagraph"/>
              <w:numPr>
                <w:ilvl w:val="0"/>
                <w:numId w:val="37"/>
              </w:numPr>
              <w:tabs>
                <w:tab w:val="left" w:pos="450"/>
              </w:tabs>
              <w:spacing w:after="0" w:line="240" w:lineRule="auto"/>
              <w:ind w:left="360"/>
              <w:jc w:val="both"/>
              <w:rPr>
                <w:rFonts w:ascii="Sylfaen" w:hAnsi="Sylfaen"/>
                <w:b/>
                <w:lang w:val="ka-GE"/>
              </w:rPr>
            </w:pPr>
            <w:r w:rsidRPr="009459CA">
              <w:rPr>
                <w:rFonts w:ascii="Sylfaen" w:hAnsi="Sylfaen"/>
              </w:rPr>
              <w:t>pH</w:t>
            </w:r>
            <w:r w:rsidRPr="009459CA">
              <w:rPr>
                <w:rFonts w:ascii="Sylfaen" w:hAnsi="Sylfaen"/>
                <w:lang w:val="ka-GE"/>
              </w:rPr>
              <w:t xml:space="preserve"> მეტრი </w:t>
            </w:r>
          </w:p>
          <w:p w14:paraId="1FA6FFC3" w14:textId="416E3FCA" w:rsidR="00B4287D" w:rsidRPr="00DD6A46" w:rsidRDefault="009459CA" w:rsidP="00DD6A46">
            <w:pPr>
              <w:spacing w:after="0" w:line="240" w:lineRule="auto"/>
              <w:jc w:val="both"/>
              <w:rPr>
                <w:rFonts w:ascii="Sylfaen" w:hAnsi="Sylfaen"/>
                <w:lang w:val="ka-GE"/>
              </w:rPr>
            </w:pPr>
            <w:r w:rsidRPr="00F65724">
              <w:rPr>
                <w:rFonts w:ascii="Sylfaen" w:hAnsi="Sylfaen"/>
                <w:lang w:val="ka-GE"/>
              </w:rPr>
              <w:t xml:space="preserve">გაფორმდა თანამშრომლობის მემორანდუმები </w:t>
            </w:r>
            <w:r w:rsidR="00F65724" w:rsidRPr="00F65724">
              <w:rPr>
                <w:rFonts w:ascii="Sylfaen" w:hAnsi="Sylfaen"/>
                <w:lang w:val="ka-GE"/>
              </w:rPr>
              <w:t xml:space="preserve">საქართველოსა და მის ფარგლებს გარეთ არსებულ სხვადასხვა ინსტიტუციებთან, </w:t>
            </w:r>
            <w:r w:rsidRPr="00F65724">
              <w:rPr>
                <w:rFonts w:ascii="Sylfaen" w:hAnsi="Sylfaen"/>
                <w:lang w:val="ka-GE"/>
              </w:rPr>
              <w:t xml:space="preserve">კვლევით ცენტრებთან, ფარმაცევტულ და სხვა დაწესებულებებთან, რომლებიც თანამშრომლობენ აწსუ-თან და მზადყოფნაში არიან </w:t>
            </w:r>
            <w:r w:rsidR="00F65724" w:rsidRPr="00F65724">
              <w:rPr>
                <w:rFonts w:ascii="Sylfaen" w:hAnsi="Sylfaen"/>
                <w:lang w:val="ka-GE"/>
              </w:rPr>
              <w:t xml:space="preserve">ითანამშრომლონ სადოქტორო  პროგრამის </w:t>
            </w:r>
            <w:r w:rsidR="006C64A3">
              <w:rPr>
                <w:rFonts w:ascii="Sylfaen" w:hAnsi="Sylfaen"/>
                <w:lang w:val="ka-GE"/>
              </w:rPr>
              <w:t xml:space="preserve">„ფარმაცია“ </w:t>
            </w:r>
            <w:r w:rsidR="00F65724" w:rsidRPr="00F65724">
              <w:rPr>
                <w:rFonts w:ascii="Sylfaen" w:hAnsi="Sylfaen"/>
                <w:lang w:val="ka-GE"/>
              </w:rPr>
              <w:t>სამეცნიერო-კვლევითი კომპონენტის შესრულების</w:t>
            </w:r>
            <w:r w:rsidRPr="00F65724">
              <w:rPr>
                <w:rFonts w:ascii="Sylfaen" w:hAnsi="Sylfaen"/>
                <w:lang w:val="ka-GE"/>
              </w:rPr>
              <w:t xml:space="preserve"> პროცესში. </w:t>
            </w:r>
            <w:r w:rsidR="00E97AA8">
              <w:rPr>
                <w:rFonts w:ascii="Sylfaen" w:hAnsi="Sylfaen" w:cs="Sylfaen"/>
                <w:color w:val="00B050"/>
                <w:lang w:val="ka-GE"/>
              </w:rPr>
              <w:t xml:space="preserve"> </w:t>
            </w:r>
          </w:p>
          <w:p w14:paraId="4CF1A701" w14:textId="2B934254" w:rsidR="00B4287D" w:rsidRPr="00096855" w:rsidRDefault="00B4287D" w:rsidP="005E30A7">
            <w:pPr>
              <w:tabs>
                <w:tab w:val="left" w:pos="720"/>
              </w:tabs>
              <w:spacing w:after="0" w:line="240" w:lineRule="auto"/>
              <w:jc w:val="both"/>
              <w:rPr>
                <w:rFonts w:ascii="Sylfaen" w:hAnsi="Sylfaen" w:cs="Sylfaen"/>
                <w:b/>
                <w:bCs/>
                <w:lang w:val="ka-GE"/>
              </w:rPr>
            </w:pPr>
            <w:r w:rsidRPr="00096855">
              <w:rPr>
                <w:rFonts w:ascii="Sylfaen" w:hAnsi="Sylfaen"/>
                <w:lang w:val="ka-GE"/>
              </w:rPr>
              <w:t xml:space="preserve"> </w:t>
            </w:r>
          </w:p>
        </w:tc>
      </w:tr>
    </w:tbl>
    <w:p w14:paraId="3E16AEE1" w14:textId="5EA9F8E1" w:rsidR="00B4287D" w:rsidRDefault="00B4287D" w:rsidP="005E30A7">
      <w:pPr>
        <w:spacing w:line="240" w:lineRule="auto"/>
        <w:rPr>
          <w:rFonts w:ascii="Sylfaen" w:hAnsi="Sylfaen"/>
          <w:b/>
          <w:lang w:val="ka-GE"/>
        </w:rPr>
      </w:pPr>
    </w:p>
    <w:p w14:paraId="29329686" w14:textId="37DAD0BC" w:rsidR="008E0D09" w:rsidRPr="00096855" w:rsidRDefault="008E0D09" w:rsidP="005E30A7">
      <w:pPr>
        <w:spacing w:line="240" w:lineRule="auto"/>
        <w:jc w:val="both"/>
        <w:rPr>
          <w:rFonts w:ascii="Sylfaen" w:hAnsi="Sylfaen"/>
          <w:b/>
          <w:lang w:val="ka-GE"/>
        </w:rPr>
        <w:sectPr w:rsidR="008E0D09" w:rsidRPr="00096855" w:rsidSect="00296AE2">
          <w:footerReference w:type="even" r:id="rId10"/>
          <w:footerReference w:type="default" r:id="rId11"/>
          <w:type w:val="continuous"/>
          <w:pgSz w:w="11907" w:h="16840" w:code="9"/>
          <w:pgMar w:top="851" w:right="851" w:bottom="851" w:left="1134" w:header="720" w:footer="720" w:gutter="0"/>
          <w:cols w:space="720"/>
        </w:sectPr>
      </w:pPr>
    </w:p>
    <w:p w14:paraId="6372715E" w14:textId="77777777" w:rsidR="00E31B11" w:rsidRPr="00096855" w:rsidRDefault="00E31B11" w:rsidP="005E30A7">
      <w:pPr>
        <w:autoSpaceDE w:val="0"/>
        <w:autoSpaceDN w:val="0"/>
        <w:adjustRightInd w:val="0"/>
        <w:spacing w:after="0" w:line="240" w:lineRule="auto"/>
        <w:jc w:val="right"/>
        <w:rPr>
          <w:rFonts w:ascii="Sylfaen" w:eastAsia="Times New Roman" w:hAnsi="Sylfaen" w:cs="Sylfaen"/>
          <w:b/>
          <w:lang w:val="ka-GE" w:eastAsia="ru-RU"/>
        </w:rPr>
      </w:pPr>
      <w:r w:rsidRPr="00096855">
        <w:rPr>
          <w:rFonts w:ascii="Sylfaen" w:eastAsia="Times New Roman" w:hAnsi="Sylfaen" w:cs="Sylfaen"/>
          <w:b/>
          <w:lang w:val="ka-GE" w:eastAsia="ru-RU"/>
        </w:rPr>
        <w:lastRenderedPageBreak/>
        <w:t xml:space="preserve">დანართი 1. </w:t>
      </w:r>
    </w:p>
    <w:p w14:paraId="5AEC2D73" w14:textId="77777777" w:rsidR="00E31B11" w:rsidRPr="00096855" w:rsidRDefault="00E31B11" w:rsidP="005E30A7">
      <w:pPr>
        <w:autoSpaceDE w:val="0"/>
        <w:autoSpaceDN w:val="0"/>
        <w:adjustRightInd w:val="0"/>
        <w:spacing w:after="0" w:line="240" w:lineRule="auto"/>
        <w:jc w:val="right"/>
        <w:rPr>
          <w:rFonts w:ascii="Sylfaen" w:eastAsia="Times New Roman" w:hAnsi="Sylfaen" w:cs="Sylfaen"/>
          <w:b/>
          <w:lang w:eastAsia="ru-RU"/>
        </w:rPr>
      </w:pPr>
    </w:p>
    <w:p w14:paraId="72622A2B" w14:textId="16AF3760" w:rsidR="008E0D09" w:rsidRPr="00096855" w:rsidRDefault="008E0D09" w:rsidP="005E30A7">
      <w:pPr>
        <w:autoSpaceDE w:val="0"/>
        <w:autoSpaceDN w:val="0"/>
        <w:adjustRightInd w:val="0"/>
        <w:spacing w:after="0" w:line="240" w:lineRule="auto"/>
        <w:jc w:val="center"/>
        <w:rPr>
          <w:rFonts w:ascii="Sylfaen" w:eastAsia="Times New Roman" w:hAnsi="Sylfaen" w:cs="Sylfaen"/>
          <w:b/>
          <w:lang w:eastAsia="ru-RU"/>
        </w:rPr>
      </w:pPr>
      <w:r w:rsidRPr="00096855">
        <w:rPr>
          <w:rFonts w:ascii="Sylfaen" w:eastAsia="Times New Roman" w:hAnsi="Sylfaen"/>
          <w:b/>
          <w:noProof/>
        </w:rPr>
        <w:drawing>
          <wp:inline distT="0" distB="0" distL="0" distR="0" wp14:anchorId="5D0D5823" wp14:editId="63FB2B87">
            <wp:extent cx="7617925" cy="70485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22300183" w14:textId="55BBFB24" w:rsidR="00E31B11" w:rsidRPr="00592A14" w:rsidRDefault="00E31B11" w:rsidP="005E30A7">
      <w:pPr>
        <w:autoSpaceDE w:val="0"/>
        <w:autoSpaceDN w:val="0"/>
        <w:adjustRightInd w:val="0"/>
        <w:spacing w:after="0" w:line="240" w:lineRule="auto"/>
        <w:jc w:val="center"/>
        <w:rPr>
          <w:rFonts w:ascii="Sylfaen" w:eastAsia="Times New Roman" w:hAnsi="Sylfaen" w:cs="Sylfaen"/>
          <w:b/>
          <w:lang w:val="ka-GE" w:eastAsia="ru-RU"/>
        </w:rPr>
      </w:pPr>
      <w:r w:rsidRPr="00096855">
        <w:rPr>
          <w:rFonts w:ascii="Sylfaen" w:eastAsia="Times New Roman" w:hAnsi="Sylfaen" w:cs="Sylfaen"/>
          <w:b/>
          <w:lang w:val="ka-GE" w:eastAsia="ru-RU"/>
        </w:rPr>
        <w:t>სასწავლო გეგმა</w:t>
      </w:r>
      <w:r w:rsidRPr="00096855">
        <w:rPr>
          <w:rFonts w:ascii="Sylfaen" w:eastAsia="Times New Roman" w:hAnsi="Sylfaen" w:cs="Sylfaen"/>
          <w:b/>
          <w:lang w:eastAsia="ru-RU"/>
        </w:rPr>
        <w:t xml:space="preserve">  </w:t>
      </w:r>
      <w:r w:rsidR="002B08E1">
        <w:rPr>
          <w:rFonts w:ascii="Sylfaen" w:eastAsia="Times New Roman" w:hAnsi="Sylfaen" w:cs="Sylfaen"/>
          <w:b/>
          <w:lang w:val="af-ZA" w:eastAsia="ru-RU"/>
        </w:rPr>
        <w:t>202</w:t>
      </w:r>
      <w:r w:rsidR="00ED12FF">
        <w:rPr>
          <w:rFonts w:ascii="Sylfaen" w:eastAsia="Times New Roman" w:hAnsi="Sylfaen" w:cs="Sylfaen"/>
          <w:b/>
          <w:lang w:val="af-ZA" w:eastAsia="ru-RU"/>
        </w:rPr>
        <w:t>1</w:t>
      </w:r>
      <w:r w:rsidR="002B08E1">
        <w:rPr>
          <w:rFonts w:ascii="Sylfaen" w:eastAsia="Times New Roman" w:hAnsi="Sylfaen" w:cs="Sylfaen"/>
          <w:b/>
          <w:lang w:eastAsia="ru-RU"/>
        </w:rPr>
        <w:t>-202</w:t>
      </w:r>
      <w:r w:rsidR="00ED12FF">
        <w:rPr>
          <w:rFonts w:ascii="Sylfaen" w:eastAsia="Times New Roman" w:hAnsi="Sylfaen" w:cs="Sylfaen"/>
          <w:b/>
          <w:lang w:eastAsia="ru-RU"/>
        </w:rPr>
        <w:t>2</w:t>
      </w:r>
      <w:r w:rsidRPr="00096855">
        <w:rPr>
          <w:rFonts w:ascii="Sylfaen" w:eastAsia="Times New Roman" w:hAnsi="Sylfaen" w:cs="Sylfaen"/>
          <w:b/>
          <w:lang w:val="af-ZA" w:eastAsia="ru-RU"/>
        </w:rPr>
        <w:t xml:space="preserve"> </w:t>
      </w:r>
      <w:r w:rsidRPr="00096855">
        <w:rPr>
          <w:rFonts w:ascii="Sylfaen" w:eastAsia="Times New Roman" w:hAnsi="Sylfaen" w:cs="Sylfaen"/>
          <w:b/>
          <w:lang w:val="ka-GE" w:eastAsia="ru-RU"/>
        </w:rPr>
        <w:t xml:space="preserve">  წ</w:t>
      </w:r>
      <w:r w:rsidRPr="00096855">
        <w:rPr>
          <w:rFonts w:ascii="Sylfaen" w:eastAsia="Times New Roman" w:hAnsi="Sylfaen" w:cs="Sylfaen"/>
          <w:b/>
          <w:lang w:eastAsia="ru-RU"/>
        </w:rPr>
        <w:t>წ</w:t>
      </w:r>
      <w:r w:rsidR="00592A14">
        <w:rPr>
          <w:rFonts w:ascii="Sylfaen" w:eastAsia="Times New Roman" w:hAnsi="Sylfaen" w:cs="Sylfaen"/>
          <w:b/>
          <w:lang w:val="ka-GE" w:eastAsia="ru-RU"/>
        </w:rPr>
        <w:t>.</w:t>
      </w:r>
    </w:p>
    <w:p w14:paraId="7211B7A8" w14:textId="23CC7986" w:rsidR="008E0D09" w:rsidRPr="00096855" w:rsidRDefault="008E0D09" w:rsidP="005E30A7">
      <w:pPr>
        <w:spacing w:after="0" w:line="240" w:lineRule="auto"/>
        <w:jc w:val="center"/>
        <w:rPr>
          <w:rFonts w:ascii="Sylfaen" w:eastAsia="Times New Roman" w:hAnsi="Sylfaen" w:cs="Sylfaen"/>
          <w:b/>
          <w:lang w:eastAsia="ru-RU"/>
        </w:rPr>
      </w:pPr>
      <w:r w:rsidRPr="00096855">
        <w:rPr>
          <w:rFonts w:ascii="Sylfaen" w:eastAsia="Times New Roman" w:hAnsi="Sylfaen" w:cs="Sylfaen"/>
          <w:b/>
          <w:lang w:val="ka-GE" w:eastAsia="ru-RU"/>
        </w:rPr>
        <w:t xml:space="preserve">პროგრამის დასახელება: სადოქტორო </w:t>
      </w:r>
      <w:r w:rsidR="00EE47FB">
        <w:rPr>
          <w:rFonts w:ascii="Sylfaen" w:eastAsia="Times New Roman" w:hAnsi="Sylfaen" w:cs="Sylfaen"/>
          <w:b/>
          <w:lang w:val="ka-GE" w:eastAsia="ru-RU"/>
        </w:rPr>
        <w:t xml:space="preserve">საგანმანათლებლო </w:t>
      </w:r>
      <w:r w:rsidRPr="00096855">
        <w:rPr>
          <w:rFonts w:ascii="Sylfaen" w:eastAsia="Times New Roman" w:hAnsi="Sylfaen" w:cs="Sylfaen"/>
          <w:b/>
          <w:lang w:val="ka-GE" w:eastAsia="ru-RU"/>
        </w:rPr>
        <w:t xml:space="preserve">პროგრამა </w:t>
      </w:r>
      <w:r w:rsidR="00002287">
        <w:rPr>
          <w:rFonts w:ascii="Sylfaen" w:eastAsia="Times New Roman" w:hAnsi="Sylfaen" w:cs="Sylfaen"/>
          <w:b/>
          <w:lang w:val="ka-GE" w:eastAsia="ru-RU"/>
        </w:rPr>
        <w:t xml:space="preserve"> ,,ფარმაცია“</w:t>
      </w:r>
    </w:p>
    <w:p w14:paraId="4F1B38FD" w14:textId="4806AC29" w:rsidR="008E0D09" w:rsidRPr="00222F52" w:rsidRDefault="008E0D09" w:rsidP="00222F52">
      <w:pPr>
        <w:tabs>
          <w:tab w:val="num" w:pos="0"/>
        </w:tabs>
        <w:spacing w:after="0" w:line="240" w:lineRule="auto"/>
        <w:jc w:val="center"/>
        <w:rPr>
          <w:rFonts w:ascii="Sylfaen" w:hAnsi="Sylfaen"/>
          <w:lang w:val="ka-GE"/>
        </w:rPr>
      </w:pPr>
      <w:r w:rsidRPr="00096855">
        <w:rPr>
          <w:rFonts w:ascii="Sylfaen" w:eastAsia="Times New Roman" w:hAnsi="Sylfaen" w:cs="Sylfaen"/>
          <w:b/>
          <w:lang w:val="ka-GE" w:eastAsia="ru-RU"/>
        </w:rPr>
        <w:t>მისანიჭებელი კვალიფიკაცია</w:t>
      </w:r>
      <w:r w:rsidRPr="00096855">
        <w:rPr>
          <w:rFonts w:ascii="Sylfaen" w:eastAsia="Times New Roman" w:hAnsi="Sylfaen" w:cs="Sylfaen"/>
          <w:b/>
          <w:lang w:val="af-ZA" w:eastAsia="ru-RU"/>
        </w:rPr>
        <w:t xml:space="preserve">: </w:t>
      </w:r>
      <w:r w:rsidR="00002287">
        <w:rPr>
          <w:rFonts w:ascii="Sylfaen" w:eastAsia="Times New Roman" w:hAnsi="Sylfaen" w:cs="Sylfaen"/>
          <w:b/>
          <w:lang w:val="ka-GE" w:eastAsia="ru-RU"/>
        </w:rPr>
        <w:t xml:space="preserve"> </w:t>
      </w:r>
      <w:r w:rsidR="00002287" w:rsidRPr="00002287">
        <w:rPr>
          <w:rFonts w:ascii="Sylfaen" w:hAnsi="Sylfaen"/>
          <w:b/>
          <w:lang w:val="ka-GE"/>
        </w:rPr>
        <w:t>ფარმაციის დოქტორი</w:t>
      </w:r>
    </w:p>
    <w:p w14:paraId="43020609" w14:textId="44D6D39B" w:rsidR="00185206" w:rsidRPr="00096855" w:rsidRDefault="00185206" w:rsidP="005E30A7">
      <w:pPr>
        <w:spacing w:line="240" w:lineRule="auto"/>
        <w:jc w:val="both"/>
        <w:rPr>
          <w:rFonts w:ascii="Sylfaen" w:hAnsi="Sylfaen"/>
          <w:b/>
          <w:lang w:val="ka-GE"/>
        </w:rPr>
      </w:pPr>
    </w:p>
    <w:tbl>
      <w:tblPr>
        <w:tblW w:w="13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7"/>
        <w:gridCol w:w="5342"/>
        <w:gridCol w:w="451"/>
        <w:gridCol w:w="554"/>
        <w:gridCol w:w="722"/>
        <w:gridCol w:w="852"/>
        <w:gridCol w:w="602"/>
        <w:gridCol w:w="1382"/>
        <w:gridCol w:w="389"/>
        <w:gridCol w:w="472"/>
        <w:gridCol w:w="479"/>
        <w:gridCol w:w="479"/>
        <w:gridCol w:w="472"/>
        <w:gridCol w:w="583"/>
        <w:gridCol w:w="600"/>
        <w:gridCol w:w="31"/>
      </w:tblGrid>
      <w:tr w:rsidR="00185206" w:rsidRPr="00096855" w14:paraId="35020122" w14:textId="77777777" w:rsidTr="00ED12FF">
        <w:trPr>
          <w:gridAfter w:val="1"/>
          <w:wAfter w:w="31" w:type="dxa"/>
          <w:trHeight w:val="510"/>
          <w:tblHeader/>
        </w:trPr>
        <w:tc>
          <w:tcPr>
            <w:tcW w:w="577" w:type="dxa"/>
            <w:vMerge w:val="restart"/>
            <w:tcBorders>
              <w:top w:val="thinThickSmallGap" w:sz="24" w:space="0" w:color="auto"/>
              <w:left w:val="thinThickSmallGap" w:sz="24" w:space="0" w:color="auto"/>
              <w:right w:val="double" w:sz="4" w:space="0" w:color="auto"/>
            </w:tcBorders>
            <w:shd w:val="clear" w:color="auto" w:fill="8A0000"/>
            <w:vAlign w:val="center"/>
          </w:tcPr>
          <w:p w14:paraId="3FAE70C5"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w:t>
            </w:r>
          </w:p>
        </w:tc>
        <w:tc>
          <w:tcPr>
            <w:tcW w:w="5342" w:type="dxa"/>
            <w:vMerge w:val="restart"/>
            <w:tcBorders>
              <w:top w:val="thinThickSmallGap" w:sz="24" w:space="0" w:color="auto"/>
              <w:left w:val="double" w:sz="4" w:space="0" w:color="auto"/>
              <w:right w:val="double" w:sz="4" w:space="0" w:color="auto"/>
            </w:tcBorders>
            <w:shd w:val="clear" w:color="auto" w:fill="8A0000"/>
            <w:vAlign w:val="center"/>
          </w:tcPr>
          <w:p w14:paraId="222905D1"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shd w:val="clear" w:color="auto" w:fill="8A0000"/>
            <w:vAlign w:val="center"/>
          </w:tcPr>
          <w:p w14:paraId="1AD0EB02"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shd w:val="clear" w:color="auto" w:fill="8A0000"/>
            <w:vAlign w:val="center"/>
          </w:tcPr>
          <w:p w14:paraId="5BD47B86"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shd w:val="clear" w:color="auto" w:fill="8A0000"/>
            <w:vAlign w:val="center"/>
          </w:tcPr>
          <w:p w14:paraId="0193AEAE" w14:textId="77777777" w:rsidR="00185206" w:rsidRPr="00096855" w:rsidRDefault="00185206" w:rsidP="00DF5F95">
            <w:pPr>
              <w:spacing w:after="0" w:line="240" w:lineRule="auto"/>
              <w:jc w:val="center"/>
              <w:rPr>
                <w:rFonts w:ascii="Sylfaen" w:hAnsi="Sylfaen"/>
                <w:b/>
                <w:lang w:val="ka-GE"/>
              </w:rPr>
            </w:pPr>
            <w:r w:rsidRPr="00096855">
              <w:rPr>
                <w:rFonts w:ascii="Sylfaen" w:hAnsi="Sylfaen" w:cs="Sylfaen"/>
                <w:b/>
                <w:lang w:val="af-ZA"/>
              </w:rPr>
              <w:t>ლ/პ/ლაბ/ჯგ</w:t>
            </w:r>
          </w:p>
        </w:tc>
        <w:tc>
          <w:tcPr>
            <w:tcW w:w="2874" w:type="dxa"/>
            <w:gridSpan w:val="6"/>
            <w:tcBorders>
              <w:top w:val="thinThickSmallGap" w:sz="24" w:space="0" w:color="auto"/>
              <w:left w:val="double" w:sz="4" w:space="0" w:color="auto"/>
              <w:bottom w:val="single" w:sz="8" w:space="0" w:color="auto"/>
              <w:right w:val="double" w:sz="4" w:space="0" w:color="auto"/>
            </w:tcBorders>
            <w:shd w:val="clear" w:color="auto" w:fill="8A0000"/>
            <w:vAlign w:val="center"/>
          </w:tcPr>
          <w:p w14:paraId="19A10B60"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სემესტრი</w:t>
            </w:r>
          </w:p>
        </w:tc>
        <w:tc>
          <w:tcPr>
            <w:tcW w:w="600" w:type="dxa"/>
            <w:vMerge w:val="restart"/>
            <w:tcBorders>
              <w:top w:val="thinThickSmallGap" w:sz="24" w:space="0" w:color="auto"/>
              <w:left w:val="single" w:sz="4" w:space="0" w:color="auto"/>
              <w:right w:val="thickThinSmallGap" w:sz="24" w:space="0" w:color="auto"/>
            </w:tcBorders>
            <w:shd w:val="clear" w:color="auto" w:fill="8A0000"/>
            <w:textDirection w:val="btLr"/>
            <w:vAlign w:val="center"/>
          </w:tcPr>
          <w:p w14:paraId="523E2443"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დაშვების წინაპირობა</w:t>
            </w:r>
          </w:p>
        </w:tc>
      </w:tr>
      <w:tr w:rsidR="00185206" w:rsidRPr="00096855" w14:paraId="1CDFB8FD" w14:textId="77777777" w:rsidTr="00ED12FF">
        <w:trPr>
          <w:gridAfter w:val="1"/>
          <w:wAfter w:w="31" w:type="dxa"/>
          <w:trHeight w:val="510"/>
          <w:tblHeader/>
        </w:trPr>
        <w:tc>
          <w:tcPr>
            <w:tcW w:w="577" w:type="dxa"/>
            <w:vMerge/>
            <w:tcBorders>
              <w:left w:val="thinThickSmallGap" w:sz="24" w:space="0" w:color="auto"/>
              <w:right w:val="double" w:sz="4" w:space="0" w:color="auto"/>
            </w:tcBorders>
            <w:shd w:val="clear" w:color="auto" w:fill="8A0000"/>
            <w:vAlign w:val="center"/>
          </w:tcPr>
          <w:p w14:paraId="28F24EF8" w14:textId="77777777" w:rsidR="00185206" w:rsidRPr="00096855" w:rsidRDefault="00185206" w:rsidP="00DF5F95">
            <w:pPr>
              <w:spacing w:after="0" w:line="240" w:lineRule="auto"/>
              <w:jc w:val="center"/>
              <w:rPr>
                <w:rFonts w:ascii="Sylfaen" w:hAnsi="Sylfaen"/>
                <w:b/>
                <w:lang w:val="ka-GE"/>
              </w:rPr>
            </w:pPr>
          </w:p>
        </w:tc>
        <w:tc>
          <w:tcPr>
            <w:tcW w:w="5342" w:type="dxa"/>
            <w:vMerge/>
            <w:tcBorders>
              <w:left w:val="double" w:sz="4" w:space="0" w:color="auto"/>
              <w:right w:val="double" w:sz="4" w:space="0" w:color="auto"/>
            </w:tcBorders>
            <w:shd w:val="clear" w:color="auto" w:fill="8A0000"/>
            <w:vAlign w:val="center"/>
          </w:tcPr>
          <w:p w14:paraId="72CC3CDC" w14:textId="77777777" w:rsidR="00185206" w:rsidRPr="00096855" w:rsidRDefault="00185206" w:rsidP="00DF5F95">
            <w:pPr>
              <w:spacing w:after="0" w:line="240" w:lineRule="auto"/>
              <w:jc w:val="center"/>
              <w:rPr>
                <w:rFonts w:ascii="Sylfaen" w:hAnsi="Sylfaen"/>
                <w:b/>
                <w:lang w:val="ka-GE"/>
              </w:rPr>
            </w:pPr>
          </w:p>
        </w:tc>
        <w:tc>
          <w:tcPr>
            <w:tcW w:w="451" w:type="dxa"/>
            <w:vMerge/>
            <w:tcBorders>
              <w:left w:val="double" w:sz="4" w:space="0" w:color="auto"/>
              <w:right w:val="single" w:sz="4" w:space="0" w:color="auto"/>
            </w:tcBorders>
            <w:shd w:val="clear" w:color="auto" w:fill="8A0000"/>
            <w:vAlign w:val="center"/>
          </w:tcPr>
          <w:p w14:paraId="2047A9AD" w14:textId="77777777" w:rsidR="00185206" w:rsidRPr="00096855" w:rsidRDefault="00185206" w:rsidP="00DF5F95">
            <w:pPr>
              <w:spacing w:after="0" w:line="240" w:lineRule="auto"/>
              <w:jc w:val="center"/>
              <w:rPr>
                <w:rFonts w:ascii="Sylfaen" w:hAnsi="Sylfaen"/>
                <w:b/>
                <w:lang w:val="ka-GE"/>
              </w:rPr>
            </w:pPr>
          </w:p>
        </w:tc>
        <w:tc>
          <w:tcPr>
            <w:tcW w:w="554" w:type="dxa"/>
            <w:vMerge w:val="restart"/>
            <w:tcBorders>
              <w:top w:val="single" w:sz="8" w:space="0" w:color="auto"/>
              <w:left w:val="single" w:sz="4" w:space="0" w:color="auto"/>
              <w:right w:val="single" w:sz="4" w:space="0" w:color="auto"/>
            </w:tcBorders>
            <w:shd w:val="clear" w:color="auto" w:fill="8A0000"/>
            <w:textDirection w:val="btLr"/>
            <w:vAlign w:val="center"/>
          </w:tcPr>
          <w:p w14:paraId="78451F18" w14:textId="77777777" w:rsidR="00185206" w:rsidRPr="00096855" w:rsidRDefault="00185206" w:rsidP="00DF5F95">
            <w:pPr>
              <w:spacing w:after="0" w:line="240" w:lineRule="auto"/>
              <w:ind w:left="113" w:right="113"/>
              <w:jc w:val="center"/>
              <w:rPr>
                <w:rFonts w:ascii="Sylfaen" w:hAnsi="Sylfaen"/>
                <w:b/>
                <w:lang w:val="ka-GE"/>
              </w:rPr>
            </w:pPr>
            <w:r w:rsidRPr="00096855">
              <w:rPr>
                <w:rFonts w:ascii="Sylfaen" w:hAnsi="Sylfaen"/>
                <w:b/>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shd w:val="clear" w:color="auto" w:fill="8A0000"/>
            <w:vAlign w:val="center"/>
          </w:tcPr>
          <w:p w14:paraId="0EC6E657"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საკონტაქტო</w:t>
            </w:r>
          </w:p>
        </w:tc>
        <w:tc>
          <w:tcPr>
            <w:tcW w:w="602" w:type="dxa"/>
            <w:vMerge w:val="restart"/>
            <w:tcBorders>
              <w:top w:val="single" w:sz="8" w:space="0" w:color="auto"/>
              <w:left w:val="single" w:sz="4" w:space="0" w:color="auto"/>
              <w:right w:val="single" w:sz="4" w:space="0" w:color="auto"/>
            </w:tcBorders>
            <w:shd w:val="clear" w:color="auto" w:fill="8A0000"/>
            <w:vAlign w:val="center"/>
          </w:tcPr>
          <w:p w14:paraId="7F7F4C94"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დამ</w:t>
            </w:r>
          </w:p>
        </w:tc>
        <w:tc>
          <w:tcPr>
            <w:tcW w:w="1382" w:type="dxa"/>
            <w:vMerge/>
            <w:tcBorders>
              <w:left w:val="single" w:sz="4" w:space="0" w:color="auto"/>
              <w:right w:val="double" w:sz="4" w:space="0" w:color="auto"/>
            </w:tcBorders>
            <w:shd w:val="clear" w:color="auto" w:fill="8A0000"/>
            <w:vAlign w:val="center"/>
          </w:tcPr>
          <w:p w14:paraId="51A9B3B7" w14:textId="77777777" w:rsidR="00185206" w:rsidRPr="00096855" w:rsidRDefault="00185206" w:rsidP="00DF5F95">
            <w:pPr>
              <w:spacing w:after="0" w:line="240" w:lineRule="auto"/>
              <w:jc w:val="center"/>
              <w:rPr>
                <w:rFonts w:ascii="Sylfaen" w:hAnsi="Sylfaen"/>
                <w:b/>
                <w:lang w:val="ka-GE"/>
              </w:rPr>
            </w:pPr>
          </w:p>
        </w:tc>
        <w:tc>
          <w:tcPr>
            <w:tcW w:w="389" w:type="dxa"/>
            <w:vMerge w:val="restart"/>
            <w:tcBorders>
              <w:top w:val="single" w:sz="8" w:space="0" w:color="auto"/>
              <w:left w:val="double" w:sz="4" w:space="0" w:color="auto"/>
              <w:right w:val="single" w:sz="4" w:space="0" w:color="auto"/>
            </w:tcBorders>
            <w:shd w:val="clear" w:color="auto" w:fill="8A0000"/>
            <w:vAlign w:val="center"/>
          </w:tcPr>
          <w:p w14:paraId="76604752"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I</w:t>
            </w:r>
          </w:p>
        </w:tc>
        <w:tc>
          <w:tcPr>
            <w:tcW w:w="472" w:type="dxa"/>
            <w:vMerge w:val="restart"/>
            <w:tcBorders>
              <w:top w:val="single" w:sz="8" w:space="0" w:color="auto"/>
              <w:left w:val="single" w:sz="4" w:space="0" w:color="auto"/>
              <w:right w:val="single" w:sz="4" w:space="0" w:color="auto"/>
            </w:tcBorders>
            <w:shd w:val="clear" w:color="auto" w:fill="8A0000"/>
            <w:vAlign w:val="center"/>
          </w:tcPr>
          <w:p w14:paraId="669D1ECE"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II</w:t>
            </w:r>
          </w:p>
        </w:tc>
        <w:tc>
          <w:tcPr>
            <w:tcW w:w="479" w:type="dxa"/>
            <w:vMerge w:val="restart"/>
            <w:tcBorders>
              <w:top w:val="single" w:sz="8" w:space="0" w:color="auto"/>
              <w:left w:val="single" w:sz="4" w:space="0" w:color="auto"/>
              <w:right w:val="single" w:sz="4" w:space="0" w:color="auto"/>
            </w:tcBorders>
            <w:shd w:val="clear" w:color="auto" w:fill="8A0000"/>
            <w:vAlign w:val="center"/>
          </w:tcPr>
          <w:p w14:paraId="34B3B528"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III</w:t>
            </w:r>
          </w:p>
        </w:tc>
        <w:tc>
          <w:tcPr>
            <w:tcW w:w="479" w:type="dxa"/>
            <w:vMerge w:val="restart"/>
            <w:tcBorders>
              <w:top w:val="single" w:sz="8" w:space="0" w:color="auto"/>
              <w:left w:val="single" w:sz="4" w:space="0" w:color="auto"/>
              <w:right w:val="single" w:sz="4" w:space="0" w:color="auto"/>
            </w:tcBorders>
            <w:shd w:val="clear" w:color="auto" w:fill="8A0000"/>
            <w:vAlign w:val="center"/>
          </w:tcPr>
          <w:p w14:paraId="6D397DB8"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IV</w:t>
            </w:r>
          </w:p>
        </w:tc>
        <w:tc>
          <w:tcPr>
            <w:tcW w:w="472" w:type="dxa"/>
            <w:vMerge w:val="restart"/>
            <w:tcBorders>
              <w:top w:val="single" w:sz="8" w:space="0" w:color="auto"/>
              <w:left w:val="single" w:sz="4" w:space="0" w:color="auto"/>
              <w:right w:val="single" w:sz="4" w:space="0" w:color="auto"/>
            </w:tcBorders>
            <w:shd w:val="clear" w:color="auto" w:fill="8A0000"/>
            <w:vAlign w:val="center"/>
          </w:tcPr>
          <w:p w14:paraId="5198F2E7"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V</w:t>
            </w:r>
          </w:p>
        </w:tc>
        <w:tc>
          <w:tcPr>
            <w:tcW w:w="583" w:type="dxa"/>
            <w:vMerge w:val="restart"/>
            <w:tcBorders>
              <w:top w:val="single" w:sz="8" w:space="0" w:color="auto"/>
              <w:left w:val="single" w:sz="4" w:space="0" w:color="auto"/>
              <w:right w:val="double" w:sz="4" w:space="0" w:color="auto"/>
            </w:tcBorders>
            <w:shd w:val="clear" w:color="auto" w:fill="8A0000"/>
            <w:vAlign w:val="center"/>
          </w:tcPr>
          <w:p w14:paraId="73AB79E2"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rPr>
              <w:t>VI</w:t>
            </w:r>
          </w:p>
        </w:tc>
        <w:tc>
          <w:tcPr>
            <w:tcW w:w="600" w:type="dxa"/>
            <w:vMerge/>
            <w:tcBorders>
              <w:left w:val="double" w:sz="4" w:space="0" w:color="auto"/>
              <w:right w:val="thickThinSmallGap" w:sz="24" w:space="0" w:color="auto"/>
            </w:tcBorders>
            <w:shd w:val="clear" w:color="auto" w:fill="8A0000"/>
            <w:vAlign w:val="center"/>
          </w:tcPr>
          <w:p w14:paraId="146FB782" w14:textId="77777777" w:rsidR="00185206" w:rsidRPr="00096855" w:rsidRDefault="00185206" w:rsidP="00DF5F95">
            <w:pPr>
              <w:spacing w:after="0" w:line="240" w:lineRule="auto"/>
              <w:jc w:val="center"/>
              <w:rPr>
                <w:rFonts w:ascii="Sylfaen" w:hAnsi="Sylfaen"/>
                <w:b/>
                <w:lang w:val="ka-GE"/>
              </w:rPr>
            </w:pPr>
          </w:p>
        </w:tc>
      </w:tr>
      <w:tr w:rsidR="00185206" w:rsidRPr="00096855" w14:paraId="5DC069C5" w14:textId="77777777" w:rsidTr="00ED12FF">
        <w:trPr>
          <w:gridAfter w:val="1"/>
          <w:wAfter w:w="31" w:type="dxa"/>
          <w:cantSplit/>
          <w:trHeight w:val="2486"/>
          <w:tblHeader/>
        </w:trPr>
        <w:tc>
          <w:tcPr>
            <w:tcW w:w="577" w:type="dxa"/>
            <w:vMerge/>
            <w:tcBorders>
              <w:left w:val="thinThickSmallGap" w:sz="24" w:space="0" w:color="auto"/>
              <w:bottom w:val="double" w:sz="4" w:space="0" w:color="auto"/>
              <w:right w:val="double" w:sz="4" w:space="0" w:color="auto"/>
            </w:tcBorders>
            <w:shd w:val="clear" w:color="auto" w:fill="8A0000"/>
            <w:vAlign w:val="center"/>
          </w:tcPr>
          <w:p w14:paraId="4DC895AE" w14:textId="77777777" w:rsidR="00185206" w:rsidRPr="00096855" w:rsidRDefault="00185206" w:rsidP="00DF5F95">
            <w:pPr>
              <w:spacing w:after="0" w:line="240" w:lineRule="auto"/>
              <w:jc w:val="center"/>
              <w:rPr>
                <w:rFonts w:ascii="Sylfaen" w:hAnsi="Sylfaen"/>
                <w:b/>
                <w:lang w:val="ka-GE"/>
              </w:rPr>
            </w:pPr>
          </w:p>
        </w:tc>
        <w:tc>
          <w:tcPr>
            <w:tcW w:w="5342" w:type="dxa"/>
            <w:vMerge/>
            <w:tcBorders>
              <w:left w:val="double" w:sz="4" w:space="0" w:color="auto"/>
              <w:bottom w:val="double" w:sz="4" w:space="0" w:color="auto"/>
              <w:right w:val="double" w:sz="4" w:space="0" w:color="auto"/>
            </w:tcBorders>
            <w:shd w:val="clear" w:color="auto" w:fill="8A0000"/>
            <w:vAlign w:val="center"/>
          </w:tcPr>
          <w:p w14:paraId="232310E6" w14:textId="77777777" w:rsidR="00185206" w:rsidRPr="00096855" w:rsidRDefault="00185206" w:rsidP="00DF5F95">
            <w:pPr>
              <w:spacing w:after="0" w:line="240" w:lineRule="auto"/>
              <w:jc w:val="center"/>
              <w:rPr>
                <w:rFonts w:ascii="Sylfaen" w:hAnsi="Sylfaen"/>
                <w:b/>
                <w:lang w:val="ka-GE"/>
              </w:rPr>
            </w:pPr>
          </w:p>
        </w:tc>
        <w:tc>
          <w:tcPr>
            <w:tcW w:w="451" w:type="dxa"/>
            <w:vMerge/>
            <w:tcBorders>
              <w:left w:val="double" w:sz="4" w:space="0" w:color="auto"/>
              <w:bottom w:val="double" w:sz="4" w:space="0" w:color="auto"/>
              <w:right w:val="single" w:sz="4" w:space="0" w:color="auto"/>
            </w:tcBorders>
            <w:shd w:val="clear" w:color="auto" w:fill="8A0000"/>
            <w:vAlign w:val="center"/>
          </w:tcPr>
          <w:p w14:paraId="134C157C" w14:textId="77777777" w:rsidR="00185206" w:rsidRPr="00096855" w:rsidRDefault="00185206" w:rsidP="00DF5F95">
            <w:pPr>
              <w:spacing w:after="0" w:line="240" w:lineRule="auto"/>
              <w:jc w:val="center"/>
              <w:rPr>
                <w:rFonts w:ascii="Sylfaen" w:hAnsi="Sylfaen"/>
                <w:b/>
                <w:lang w:val="ka-GE"/>
              </w:rPr>
            </w:pPr>
          </w:p>
        </w:tc>
        <w:tc>
          <w:tcPr>
            <w:tcW w:w="554" w:type="dxa"/>
            <w:vMerge/>
            <w:tcBorders>
              <w:left w:val="single" w:sz="4" w:space="0" w:color="auto"/>
              <w:bottom w:val="double" w:sz="4" w:space="0" w:color="auto"/>
              <w:right w:val="single" w:sz="4" w:space="0" w:color="auto"/>
            </w:tcBorders>
            <w:shd w:val="clear" w:color="auto" w:fill="8A0000"/>
            <w:vAlign w:val="center"/>
          </w:tcPr>
          <w:p w14:paraId="68E0E5ED" w14:textId="77777777" w:rsidR="00185206" w:rsidRPr="00096855" w:rsidRDefault="00185206" w:rsidP="00DF5F95">
            <w:pPr>
              <w:spacing w:after="0" w:line="240" w:lineRule="auto"/>
              <w:jc w:val="center"/>
              <w:rPr>
                <w:rFonts w:ascii="Sylfaen" w:hAnsi="Sylfaen"/>
                <w:b/>
                <w:lang w:val="ka-GE"/>
              </w:rPr>
            </w:pPr>
          </w:p>
        </w:tc>
        <w:tc>
          <w:tcPr>
            <w:tcW w:w="722" w:type="dxa"/>
            <w:tcBorders>
              <w:top w:val="single" w:sz="8" w:space="0" w:color="auto"/>
              <w:left w:val="single" w:sz="4" w:space="0" w:color="auto"/>
              <w:bottom w:val="double" w:sz="4" w:space="0" w:color="auto"/>
              <w:right w:val="single" w:sz="4" w:space="0" w:color="auto"/>
            </w:tcBorders>
            <w:shd w:val="clear" w:color="auto" w:fill="8A0000"/>
            <w:textDirection w:val="btLr"/>
            <w:vAlign w:val="center"/>
          </w:tcPr>
          <w:p w14:paraId="16E19190" w14:textId="77777777" w:rsidR="00185206" w:rsidRPr="00096855" w:rsidRDefault="00185206" w:rsidP="00DF5F95">
            <w:pPr>
              <w:spacing w:after="0" w:line="240" w:lineRule="auto"/>
              <w:ind w:left="113" w:right="113"/>
              <w:jc w:val="center"/>
              <w:rPr>
                <w:rFonts w:ascii="Sylfaen" w:hAnsi="Sylfaen"/>
                <w:b/>
                <w:lang w:val="ka-GE"/>
              </w:rPr>
            </w:pPr>
            <w:r w:rsidRPr="00096855">
              <w:rPr>
                <w:rFonts w:ascii="Sylfaen" w:hAnsi="Sylfaen"/>
                <w:b/>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shd w:val="clear" w:color="auto" w:fill="8A0000"/>
            <w:textDirection w:val="btLr"/>
            <w:vAlign w:val="center"/>
          </w:tcPr>
          <w:p w14:paraId="6699FA55"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shd w:val="clear" w:color="auto" w:fill="8A0000"/>
            <w:vAlign w:val="center"/>
          </w:tcPr>
          <w:p w14:paraId="3C25717C" w14:textId="77777777" w:rsidR="00185206" w:rsidRPr="00096855" w:rsidRDefault="00185206" w:rsidP="00DF5F95">
            <w:pPr>
              <w:spacing w:after="0" w:line="240" w:lineRule="auto"/>
              <w:jc w:val="center"/>
              <w:rPr>
                <w:rFonts w:ascii="Sylfaen" w:hAnsi="Sylfaen"/>
                <w:b/>
                <w:lang w:val="ka-GE"/>
              </w:rPr>
            </w:pPr>
          </w:p>
        </w:tc>
        <w:tc>
          <w:tcPr>
            <w:tcW w:w="1382" w:type="dxa"/>
            <w:vMerge/>
            <w:tcBorders>
              <w:left w:val="single" w:sz="4" w:space="0" w:color="auto"/>
              <w:bottom w:val="double" w:sz="4" w:space="0" w:color="auto"/>
              <w:right w:val="double" w:sz="4" w:space="0" w:color="auto"/>
            </w:tcBorders>
            <w:shd w:val="clear" w:color="auto" w:fill="8A0000"/>
            <w:vAlign w:val="center"/>
          </w:tcPr>
          <w:p w14:paraId="037F7D63" w14:textId="77777777" w:rsidR="00185206" w:rsidRPr="00096855" w:rsidRDefault="00185206" w:rsidP="00DF5F95">
            <w:pPr>
              <w:spacing w:after="0" w:line="240" w:lineRule="auto"/>
              <w:jc w:val="center"/>
              <w:rPr>
                <w:rFonts w:ascii="Sylfaen" w:hAnsi="Sylfaen"/>
                <w:b/>
                <w:lang w:val="ka-GE"/>
              </w:rPr>
            </w:pPr>
          </w:p>
        </w:tc>
        <w:tc>
          <w:tcPr>
            <w:tcW w:w="389" w:type="dxa"/>
            <w:vMerge/>
            <w:tcBorders>
              <w:left w:val="double" w:sz="4" w:space="0" w:color="auto"/>
              <w:bottom w:val="double" w:sz="4" w:space="0" w:color="auto"/>
              <w:right w:val="single" w:sz="4" w:space="0" w:color="auto"/>
            </w:tcBorders>
            <w:shd w:val="clear" w:color="auto" w:fill="8A0000"/>
            <w:vAlign w:val="center"/>
          </w:tcPr>
          <w:p w14:paraId="4CFA028D" w14:textId="77777777" w:rsidR="00185206" w:rsidRPr="00096855" w:rsidRDefault="00185206" w:rsidP="00DF5F95">
            <w:pPr>
              <w:spacing w:after="0" w:line="240" w:lineRule="auto"/>
              <w:jc w:val="center"/>
              <w:rPr>
                <w:rFonts w:ascii="Sylfaen" w:hAnsi="Sylfaen"/>
                <w:b/>
              </w:rPr>
            </w:pPr>
          </w:p>
        </w:tc>
        <w:tc>
          <w:tcPr>
            <w:tcW w:w="472" w:type="dxa"/>
            <w:vMerge/>
            <w:tcBorders>
              <w:left w:val="single" w:sz="4" w:space="0" w:color="auto"/>
              <w:bottom w:val="double" w:sz="4" w:space="0" w:color="auto"/>
              <w:right w:val="single" w:sz="4" w:space="0" w:color="auto"/>
            </w:tcBorders>
            <w:shd w:val="clear" w:color="auto" w:fill="8A0000"/>
            <w:vAlign w:val="center"/>
          </w:tcPr>
          <w:p w14:paraId="2E40AEEB" w14:textId="77777777" w:rsidR="00185206" w:rsidRPr="00096855" w:rsidRDefault="00185206" w:rsidP="00DF5F95">
            <w:pPr>
              <w:spacing w:after="0" w:line="240" w:lineRule="auto"/>
              <w:jc w:val="center"/>
              <w:rPr>
                <w:rFonts w:ascii="Sylfaen" w:hAnsi="Sylfaen"/>
                <w:b/>
              </w:rPr>
            </w:pPr>
          </w:p>
        </w:tc>
        <w:tc>
          <w:tcPr>
            <w:tcW w:w="479" w:type="dxa"/>
            <w:vMerge/>
            <w:tcBorders>
              <w:left w:val="single" w:sz="4" w:space="0" w:color="auto"/>
              <w:bottom w:val="double" w:sz="4" w:space="0" w:color="auto"/>
              <w:right w:val="single" w:sz="4" w:space="0" w:color="auto"/>
            </w:tcBorders>
            <w:shd w:val="clear" w:color="auto" w:fill="8A0000"/>
            <w:vAlign w:val="center"/>
          </w:tcPr>
          <w:p w14:paraId="02834318" w14:textId="77777777" w:rsidR="00185206" w:rsidRPr="00096855" w:rsidRDefault="00185206" w:rsidP="00DF5F95">
            <w:pPr>
              <w:spacing w:after="0" w:line="240" w:lineRule="auto"/>
              <w:jc w:val="center"/>
              <w:rPr>
                <w:rFonts w:ascii="Sylfaen" w:hAnsi="Sylfaen"/>
                <w:b/>
              </w:rPr>
            </w:pPr>
          </w:p>
        </w:tc>
        <w:tc>
          <w:tcPr>
            <w:tcW w:w="479" w:type="dxa"/>
            <w:vMerge/>
            <w:tcBorders>
              <w:left w:val="single" w:sz="4" w:space="0" w:color="auto"/>
              <w:bottom w:val="double" w:sz="4" w:space="0" w:color="auto"/>
              <w:right w:val="single" w:sz="4" w:space="0" w:color="auto"/>
            </w:tcBorders>
            <w:shd w:val="clear" w:color="auto" w:fill="8A0000"/>
            <w:vAlign w:val="center"/>
          </w:tcPr>
          <w:p w14:paraId="00B19B68" w14:textId="77777777" w:rsidR="00185206" w:rsidRPr="00096855" w:rsidRDefault="00185206" w:rsidP="00DF5F95">
            <w:pPr>
              <w:spacing w:after="0" w:line="240" w:lineRule="auto"/>
              <w:jc w:val="center"/>
              <w:rPr>
                <w:rFonts w:ascii="Sylfaen" w:hAnsi="Sylfaen"/>
                <w:b/>
              </w:rPr>
            </w:pPr>
          </w:p>
        </w:tc>
        <w:tc>
          <w:tcPr>
            <w:tcW w:w="472" w:type="dxa"/>
            <w:vMerge/>
            <w:tcBorders>
              <w:left w:val="single" w:sz="4" w:space="0" w:color="auto"/>
              <w:bottom w:val="double" w:sz="4" w:space="0" w:color="auto"/>
              <w:right w:val="single" w:sz="4" w:space="0" w:color="auto"/>
            </w:tcBorders>
            <w:shd w:val="clear" w:color="auto" w:fill="8A0000"/>
            <w:vAlign w:val="center"/>
          </w:tcPr>
          <w:p w14:paraId="38A3944A" w14:textId="77777777" w:rsidR="00185206" w:rsidRPr="00096855" w:rsidRDefault="00185206" w:rsidP="00DF5F95">
            <w:pPr>
              <w:spacing w:after="0" w:line="240" w:lineRule="auto"/>
              <w:jc w:val="center"/>
              <w:rPr>
                <w:rFonts w:ascii="Sylfaen" w:hAnsi="Sylfaen"/>
                <w:b/>
              </w:rPr>
            </w:pPr>
          </w:p>
        </w:tc>
        <w:tc>
          <w:tcPr>
            <w:tcW w:w="583" w:type="dxa"/>
            <w:vMerge/>
            <w:tcBorders>
              <w:left w:val="single" w:sz="4" w:space="0" w:color="auto"/>
              <w:bottom w:val="double" w:sz="4" w:space="0" w:color="auto"/>
              <w:right w:val="double" w:sz="4" w:space="0" w:color="auto"/>
            </w:tcBorders>
            <w:shd w:val="clear" w:color="auto" w:fill="8A0000"/>
            <w:vAlign w:val="center"/>
          </w:tcPr>
          <w:p w14:paraId="767CAB7F" w14:textId="77777777" w:rsidR="00185206" w:rsidRPr="00096855" w:rsidRDefault="00185206" w:rsidP="00DF5F95">
            <w:pPr>
              <w:spacing w:after="0" w:line="240" w:lineRule="auto"/>
              <w:jc w:val="center"/>
              <w:rPr>
                <w:rFonts w:ascii="Sylfaen" w:hAnsi="Sylfaen"/>
                <w:b/>
              </w:rPr>
            </w:pPr>
          </w:p>
        </w:tc>
        <w:tc>
          <w:tcPr>
            <w:tcW w:w="600" w:type="dxa"/>
            <w:vMerge/>
            <w:tcBorders>
              <w:left w:val="double" w:sz="4" w:space="0" w:color="auto"/>
              <w:bottom w:val="double" w:sz="4" w:space="0" w:color="auto"/>
              <w:right w:val="thickThinSmallGap" w:sz="24" w:space="0" w:color="auto"/>
            </w:tcBorders>
            <w:shd w:val="clear" w:color="auto" w:fill="8A0000"/>
            <w:vAlign w:val="center"/>
          </w:tcPr>
          <w:p w14:paraId="27CC2551" w14:textId="77777777" w:rsidR="00185206" w:rsidRPr="00096855" w:rsidRDefault="00185206" w:rsidP="00DF5F95">
            <w:pPr>
              <w:spacing w:after="0" w:line="240" w:lineRule="auto"/>
              <w:jc w:val="center"/>
              <w:rPr>
                <w:rFonts w:ascii="Sylfaen" w:hAnsi="Sylfaen"/>
                <w:b/>
                <w:lang w:val="ka-GE"/>
              </w:rPr>
            </w:pPr>
          </w:p>
        </w:tc>
      </w:tr>
      <w:tr w:rsidR="00185206" w:rsidRPr="00096855" w14:paraId="13088DEC" w14:textId="77777777" w:rsidTr="00ED12FF">
        <w:trPr>
          <w:gridAfter w:val="1"/>
          <w:wAfter w:w="31" w:type="dxa"/>
          <w:cantSplit/>
          <w:trHeight w:val="283"/>
          <w:tblHeader/>
        </w:trPr>
        <w:tc>
          <w:tcPr>
            <w:tcW w:w="577" w:type="dxa"/>
            <w:tcBorders>
              <w:top w:val="double" w:sz="4" w:space="0" w:color="auto"/>
              <w:left w:val="thinThickSmallGap" w:sz="24" w:space="0" w:color="auto"/>
              <w:bottom w:val="double" w:sz="4" w:space="0" w:color="auto"/>
              <w:right w:val="double" w:sz="4" w:space="0" w:color="auto"/>
            </w:tcBorders>
            <w:shd w:val="clear" w:color="auto" w:fill="8A0000"/>
            <w:vAlign w:val="center"/>
            <w:hideMark/>
          </w:tcPr>
          <w:p w14:paraId="39A68023"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w:t>
            </w:r>
          </w:p>
        </w:tc>
        <w:tc>
          <w:tcPr>
            <w:tcW w:w="5342" w:type="dxa"/>
            <w:tcBorders>
              <w:top w:val="double" w:sz="4" w:space="0" w:color="auto"/>
              <w:left w:val="double" w:sz="4" w:space="0" w:color="auto"/>
              <w:bottom w:val="double" w:sz="4" w:space="0" w:color="auto"/>
              <w:right w:val="double" w:sz="4" w:space="0" w:color="auto"/>
            </w:tcBorders>
            <w:shd w:val="clear" w:color="auto" w:fill="8A0000"/>
            <w:vAlign w:val="center"/>
            <w:hideMark/>
          </w:tcPr>
          <w:p w14:paraId="438E82D3"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2</w:t>
            </w:r>
          </w:p>
        </w:tc>
        <w:tc>
          <w:tcPr>
            <w:tcW w:w="451" w:type="dxa"/>
            <w:tcBorders>
              <w:top w:val="double" w:sz="4" w:space="0" w:color="auto"/>
              <w:left w:val="double" w:sz="4" w:space="0" w:color="auto"/>
              <w:bottom w:val="double" w:sz="4" w:space="0" w:color="auto"/>
              <w:right w:val="single" w:sz="4" w:space="0" w:color="auto"/>
            </w:tcBorders>
            <w:shd w:val="clear" w:color="auto" w:fill="8A0000"/>
            <w:vAlign w:val="center"/>
          </w:tcPr>
          <w:p w14:paraId="4D3DB6C3" w14:textId="77777777" w:rsidR="00185206" w:rsidRPr="00096855" w:rsidRDefault="00185206" w:rsidP="00DF5F95">
            <w:pPr>
              <w:spacing w:after="0" w:line="240" w:lineRule="auto"/>
              <w:jc w:val="center"/>
              <w:rPr>
                <w:rFonts w:ascii="Sylfaen" w:hAnsi="Sylfaen"/>
                <w:b/>
              </w:rPr>
            </w:pPr>
            <w:r w:rsidRPr="00096855">
              <w:rPr>
                <w:rFonts w:ascii="Sylfaen" w:hAnsi="Sylfaen"/>
                <w:b/>
              </w:rPr>
              <w:t>3</w:t>
            </w:r>
          </w:p>
        </w:tc>
        <w:tc>
          <w:tcPr>
            <w:tcW w:w="554" w:type="dxa"/>
            <w:tcBorders>
              <w:top w:val="double" w:sz="4" w:space="0" w:color="auto"/>
              <w:left w:val="single" w:sz="4" w:space="0" w:color="auto"/>
              <w:bottom w:val="double" w:sz="4" w:space="0" w:color="auto"/>
              <w:right w:val="single" w:sz="4" w:space="0" w:color="auto"/>
            </w:tcBorders>
            <w:shd w:val="clear" w:color="auto" w:fill="8A0000"/>
            <w:vAlign w:val="center"/>
          </w:tcPr>
          <w:p w14:paraId="53993613"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4</w:t>
            </w:r>
          </w:p>
        </w:tc>
        <w:tc>
          <w:tcPr>
            <w:tcW w:w="722" w:type="dxa"/>
            <w:tcBorders>
              <w:top w:val="double" w:sz="4" w:space="0" w:color="auto"/>
              <w:left w:val="single" w:sz="4" w:space="0" w:color="auto"/>
              <w:bottom w:val="double" w:sz="4" w:space="0" w:color="auto"/>
              <w:right w:val="single" w:sz="4" w:space="0" w:color="auto"/>
            </w:tcBorders>
            <w:shd w:val="clear" w:color="auto" w:fill="8A0000"/>
            <w:vAlign w:val="center"/>
          </w:tcPr>
          <w:p w14:paraId="37BC4B92"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5</w:t>
            </w:r>
          </w:p>
        </w:tc>
        <w:tc>
          <w:tcPr>
            <w:tcW w:w="852" w:type="dxa"/>
            <w:tcBorders>
              <w:top w:val="double" w:sz="4" w:space="0" w:color="auto"/>
              <w:left w:val="single" w:sz="4" w:space="0" w:color="auto"/>
              <w:bottom w:val="double" w:sz="4" w:space="0" w:color="auto"/>
              <w:right w:val="single" w:sz="4" w:space="0" w:color="auto"/>
            </w:tcBorders>
            <w:shd w:val="clear" w:color="auto" w:fill="8A0000"/>
            <w:vAlign w:val="center"/>
          </w:tcPr>
          <w:p w14:paraId="4DAC039E"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6</w:t>
            </w:r>
          </w:p>
        </w:tc>
        <w:tc>
          <w:tcPr>
            <w:tcW w:w="602" w:type="dxa"/>
            <w:tcBorders>
              <w:top w:val="double" w:sz="4" w:space="0" w:color="auto"/>
              <w:left w:val="single" w:sz="4" w:space="0" w:color="auto"/>
              <w:bottom w:val="double" w:sz="4" w:space="0" w:color="auto"/>
              <w:right w:val="single" w:sz="4" w:space="0" w:color="auto"/>
            </w:tcBorders>
            <w:shd w:val="clear" w:color="auto" w:fill="8A0000"/>
            <w:vAlign w:val="center"/>
          </w:tcPr>
          <w:p w14:paraId="5B13AD99"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7</w:t>
            </w:r>
          </w:p>
        </w:tc>
        <w:tc>
          <w:tcPr>
            <w:tcW w:w="1382" w:type="dxa"/>
            <w:tcBorders>
              <w:top w:val="double" w:sz="4" w:space="0" w:color="auto"/>
              <w:left w:val="single" w:sz="4" w:space="0" w:color="auto"/>
              <w:bottom w:val="double" w:sz="4" w:space="0" w:color="auto"/>
              <w:right w:val="double" w:sz="4" w:space="0" w:color="auto"/>
            </w:tcBorders>
            <w:shd w:val="clear" w:color="auto" w:fill="8A0000"/>
            <w:vAlign w:val="center"/>
          </w:tcPr>
          <w:p w14:paraId="1CF7A153"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8</w:t>
            </w:r>
          </w:p>
        </w:tc>
        <w:tc>
          <w:tcPr>
            <w:tcW w:w="389" w:type="dxa"/>
            <w:tcBorders>
              <w:top w:val="double" w:sz="4" w:space="0" w:color="auto"/>
              <w:left w:val="double" w:sz="4" w:space="0" w:color="auto"/>
              <w:bottom w:val="double" w:sz="4" w:space="0" w:color="auto"/>
              <w:right w:val="single" w:sz="4" w:space="0" w:color="auto"/>
            </w:tcBorders>
            <w:shd w:val="clear" w:color="auto" w:fill="8A0000"/>
            <w:vAlign w:val="center"/>
          </w:tcPr>
          <w:p w14:paraId="62F49F5A"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9</w:t>
            </w:r>
          </w:p>
        </w:tc>
        <w:tc>
          <w:tcPr>
            <w:tcW w:w="472" w:type="dxa"/>
            <w:tcBorders>
              <w:top w:val="double" w:sz="4" w:space="0" w:color="auto"/>
              <w:left w:val="single" w:sz="4" w:space="0" w:color="auto"/>
              <w:bottom w:val="double" w:sz="4" w:space="0" w:color="auto"/>
              <w:right w:val="single" w:sz="4" w:space="0" w:color="auto"/>
            </w:tcBorders>
            <w:shd w:val="clear" w:color="auto" w:fill="8A0000"/>
            <w:vAlign w:val="center"/>
          </w:tcPr>
          <w:p w14:paraId="5D92345B"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10</w:t>
            </w:r>
          </w:p>
        </w:tc>
        <w:tc>
          <w:tcPr>
            <w:tcW w:w="479" w:type="dxa"/>
            <w:tcBorders>
              <w:top w:val="double" w:sz="4" w:space="0" w:color="auto"/>
              <w:left w:val="single" w:sz="4" w:space="0" w:color="auto"/>
              <w:bottom w:val="double" w:sz="4" w:space="0" w:color="auto"/>
              <w:right w:val="single" w:sz="4" w:space="0" w:color="auto"/>
            </w:tcBorders>
            <w:shd w:val="clear" w:color="auto" w:fill="8A0000"/>
            <w:vAlign w:val="center"/>
          </w:tcPr>
          <w:p w14:paraId="4CEF8024"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11</w:t>
            </w:r>
          </w:p>
        </w:tc>
        <w:tc>
          <w:tcPr>
            <w:tcW w:w="479" w:type="dxa"/>
            <w:tcBorders>
              <w:top w:val="double" w:sz="4" w:space="0" w:color="auto"/>
              <w:left w:val="single" w:sz="4" w:space="0" w:color="auto"/>
              <w:bottom w:val="double" w:sz="4" w:space="0" w:color="auto"/>
              <w:right w:val="single" w:sz="4" w:space="0" w:color="auto"/>
            </w:tcBorders>
            <w:shd w:val="clear" w:color="auto" w:fill="8A0000"/>
            <w:vAlign w:val="center"/>
          </w:tcPr>
          <w:p w14:paraId="1B13D34D"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12</w:t>
            </w:r>
          </w:p>
        </w:tc>
        <w:tc>
          <w:tcPr>
            <w:tcW w:w="472" w:type="dxa"/>
            <w:tcBorders>
              <w:top w:val="double" w:sz="4" w:space="0" w:color="auto"/>
              <w:left w:val="single" w:sz="4" w:space="0" w:color="auto"/>
              <w:bottom w:val="double" w:sz="4" w:space="0" w:color="auto"/>
              <w:right w:val="single" w:sz="4" w:space="0" w:color="auto"/>
            </w:tcBorders>
            <w:shd w:val="clear" w:color="auto" w:fill="8A0000"/>
            <w:vAlign w:val="center"/>
          </w:tcPr>
          <w:p w14:paraId="629DEBDD"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13</w:t>
            </w:r>
          </w:p>
        </w:tc>
        <w:tc>
          <w:tcPr>
            <w:tcW w:w="583" w:type="dxa"/>
            <w:tcBorders>
              <w:top w:val="double" w:sz="4" w:space="0" w:color="auto"/>
              <w:left w:val="single" w:sz="4" w:space="0" w:color="auto"/>
              <w:bottom w:val="double" w:sz="4" w:space="0" w:color="auto"/>
              <w:right w:val="double" w:sz="4" w:space="0" w:color="auto"/>
            </w:tcBorders>
            <w:shd w:val="clear" w:color="auto" w:fill="8A0000"/>
            <w:vAlign w:val="center"/>
          </w:tcPr>
          <w:p w14:paraId="5F6E74A5"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14</w:t>
            </w:r>
          </w:p>
        </w:tc>
        <w:tc>
          <w:tcPr>
            <w:tcW w:w="600" w:type="dxa"/>
            <w:tcBorders>
              <w:top w:val="double" w:sz="4" w:space="0" w:color="auto"/>
              <w:left w:val="single" w:sz="4" w:space="0" w:color="auto"/>
              <w:bottom w:val="double" w:sz="4" w:space="0" w:color="auto"/>
              <w:right w:val="thickThinSmallGap" w:sz="24" w:space="0" w:color="auto"/>
            </w:tcBorders>
            <w:shd w:val="clear" w:color="auto" w:fill="8A0000"/>
            <w:vAlign w:val="center"/>
            <w:hideMark/>
          </w:tcPr>
          <w:p w14:paraId="2B7DC558" w14:textId="77777777" w:rsidR="00185206" w:rsidRPr="00096855" w:rsidRDefault="00185206" w:rsidP="00DF5F95">
            <w:pPr>
              <w:spacing w:after="0" w:line="240" w:lineRule="auto"/>
              <w:jc w:val="center"/>
              <w:rPr>
                <w:rFonts w:ascii="Sylfaen" w:hAnsi="Sylfaen"/>
                <w:b/>
                <w:lang w:val="ka-GE"/>
              </w:rPr>
            </w:pPr>
            <w:r w:rsidRPr="00096855">
              <w:rPr>
                <w:rFonts w:ascii="Sylfaen" w:hAnsi="Sylfaen"/>
                <w:b/>
                <w:lang w:val="ka-GE"/>
              </w:rPr>
              <w:t>15</w:t>
            </w:r>
          </w:p>
        </w:tc>
      </w:tr>
      <w:tr w:rsidR="00DF5F95" w:rsidRPr="00096855" w14:paraId="03A116C5" w14:textId="77777777" w:rsidTr="00ED12FF">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A0000"/>
            <w:vAlign w:val="center"/>
          </w:tcPr>
          <w:p w14:paraId="4A395F1D" w14:textId="1E47E149" w:rsidR="00DF5F95" w:rsidRPr="004744A1" w:rsidRDefault="00DF5F95" w:rsidP="00DF5F95">
            <w:pPr>
              <w:spacing w:after="0" w:line="240" w:lineRule="auto"/>
              <w:jc w:val="center"/>
              <w:rPr>
                <w:rFonts w:ascii="Sylfaen" w:hAnsi="Sylfaen"/>
                <w:b/>
                <w:color w:val="FFFFFF" w:themeColor="background1"/>
              </w:rPr>
            </w:pPr>
            <w:r w:rsidRPr="004744A1">
              <w:rPr>
                <w:rFonts w:ascii="Sylfaen" w:hAnsi="Sylfaen"/>
                <w:b/>
                <w:color w:val="FFFFFF" w:themeColor="background1"/>
              </w:rPr>
              <w:t>I</w:t>
            </w:r>
          </w:p>
        </w:tc>
        <w:tc>
          <w:tcPr>
            <w:tcW w:w="13410" w:type="dxa"/>
            <w:gridSpan w:val="15"/>
            <w:tcBorders>
              <w:top w:val="double" w:sz="4" w:space="0" w:color="auto"/>
              <w:left w:val="double" w:sz="4" w:space="0" w:color="auto"/>
              <w:bottom w:val="double" w:sz="4" w:space="0" w:color="auto"/>
              <w:right w:val="thickThinSmallGap" w:sz="24" w:space="0" w:color="auto"/>
            </w:tcBorders>
            <w:shd w:val="clear" w:color="auto" w:fill="8A0000"/>
            <w:vAlign w:val="center"/>
          </w:tcPr>
          <w:p w14:paraId="1602C736" w14:textId="59C96843" w:rsidR="00DF5F95" w:rsidRPr="00096855" w:rsidRDefault="00DF5F95" w:rsidP="00DF5F95">
            <w:pPr>
              <w:spacing w:after="0" w:line="240" w:lineRule="auto"/>
              <w:ind w:left="162"/>
              <w:jc w:val="center"/>
              <w:rPr>
                <w:rFonts w:ascii="Sylfaen" w:hAnsi="Sylfaen"/>
                <w:color w:val="FFFFFF" w:themeColor="background1"/>
                <w:lang w:val="ka-GE"/>
              </w:rPr>
            </w:pPr>
            <w:r w:rsidRPr="00096855">
              <w:rPr>
                <w:rFonts w:ascii="Sylfaen" w:eastAsia="Times New Roman" w:hAnsi="Sylfaen"/>
                <w:b/>
                <w:color w:val="FFFFFF" w:themeColor="background1"/>
                <w:lang w:val="ka-GE" w:eastAsia="ru-RU"/>
              </w:rPr>
              <w:t>სასწავლო კომპონენტი</w:t>
            </w:r>
          </w:p>
        </w:tc>
      </w:tr>
      <w:tr w:rsidR="00DF5F95" w:rsidRPr="00EE47FB" w14:paraId="350C3BE5" w14:textId="77777777" w:rsidTr="00ED12FF">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A0000"/>
            <w:vAlign w:val="center"/>
          </w:tcPr>
          <w:p w14:paraId="55F3473A" w14:textId="40A84D03" w:rsidR="00DF5F95" w:rsidRPr="00EE47FB" w:rsidRDefault="00DF5F95" w:rsidP="00EE47FB">
            <w:pPr>
              <w:spacing w:after="0" w:line="240" w:lineRule="auto"/>
              <w:jc w:val="center"/>
              <w:rPr>
                <w:rFonts w:ascii="Sylfaen" w:hAnsi="Sylfaen"/>
                <w:b/>
                <w:color w:val="FFFFFF" w:themeColor="background1"/>
                <w:lang w:val="ka-GE"/>
              </w:rPr>
            </w:pPr>
            <w:r w:rsidRPr="00EE47FB">
              <w:rPr>
                <w:rFonts w:ascii="Sylfaen" w:hAnsi="Sylfaen"/>
                <w:b/>
                <w:color w:val="FFFFFF" w:themeColor="background1"/>
                <w:lang w:val="ka-GE"/>
              </w:rPr>
              <w:t>1.</w:t>
            </w:r>
          </w:p>
        </w:tc>
        <w:tc>
          <w:tcPr>
            <w:tcW w:w="13410" w:type="dxa"/>
            <w:gridSpan w:val="15"/>
            <w:tcBorders>
              <w:top w:val="double" w:sz="4" w:space="0" w:color="auto"/>
              <w:left w:val="double" w:sz="4" w:space="0" w:color="auto"/>
              <w:bottom w:val="double" w:sz="4" w:space="0" w:color="auto"/>
              <w:right w:val="thickThinSmallGap" w:sz="24" w:space="0" w:color="auto"/>
            </w:tcBorders>
            <w:shd w:val="clear" w:color="auto" w:fill="8A0000"/>
          </w:tcPr>
          <w:p w14:paraId="710056BB" w14:textId="6999F77E" w:rsidR="00DF5F95" w:rsidRPr="00EE47FB" w:rsidRDefault="00EE47FB" w:rsidP="00EE47FB">
            <w:pPr>
              <w:spacing w:after="0" w:line="240" w:lineRule="auto"/>
              <w:ind w:left="162"/>
              <w:jc w:val="center"/>
              <w:rPr>
                <w:rFonts w:ascii="Sylfaen" w:hAnsi="Sylfaen"/>
                <w:b/>
                <w:color w:val="FFFFFF" w:themeColor="background1"/>
                <w:lang w:val="ka-GE"/>
              </w:rPr>
            </w:pPr>
            <w:r w:rsidRPr="00EE47FB">
              <w:rPr>
                <w:rFonts w:ascii="Sylfaen" w:hAnsi="Sylfaen"/>
                <w:b/>
                <w:color w:val="FFFFFF" w:themeColor="background1"/>
                <w:lang w:val="ka-GE"/>
              </w:rPr>
              <w:t>ძირითადი სწავლის სფეროს სავალდებულო სასწავლო კურსები</w:t>
            </w:r>
            <w:r w:rsidR="004744A1">
              <w:rPr>
                <w:rFonts w:ascii="Sylfaen" w:hAnsi="Sylfaen"/>
                <w:b/>
                <w:color w:val="FFFFFF" w:themeColor="background1"/>
                <w:lang w:val="ka-GE"/>
              </w:rPr>
              <w:t xml:space="preserve"> (50 კრედიტი)</w:t>
            </w:r>
          </w:p>
        </w:tc>
      </w:tr>
      <w:tr w:rsidR="00DF5F95" w:rsidRPr="00096855" w14:paraId="425CEA5C" w14:textId="77777777" w:rsidTr="00F75455">
        <w:trPr>
          <w:gridAfter w:val="1"/>
          <w:wAfter w:w="31" w:type="dxa"/>
          <w:trHeight w:val="488"/>
        </w:trPr>
        <w:tc>
          <w:tcPr>
            <w:tcW w:w="577" w:type="dxa"/>
            <w:tcBorders>
              <w:top w:val="double" w:sz="4" w:space="0" w:color="auto"/>
              <w:left w:val="thinThickSmallGap" w:sz="24" w:space="0" w:color="auto"/>
              <w:bottom w:val="single" w:sz="4" w:space="0" w:color="auto"/>
              <w:right w:val="double" w:sz="4" w:space="0" w:color="auto"/>
            </w:tcBorders>
            <w:shd w:val="clear" w:color="auto" w:fill="FFFFFF" w:themeFill="background1"/>
            <w:hideMark/>
          </w:tcPr>
          <w:p w14:paraId="316292B0" w14:textId="77777777" w:rsidR="00DF5F95" w:rsidRPr="00096855" w:rsidRDefault="00DF5F95" w:rsidP="00EE47FB">
            <w:pPr>
              <w:spacing w:after="0" w:line="240" w:lineRule="auto"/>
              <w:jc w:val="center"/>
              <w:rPr>
                <w:rFonts w:ascii="Sylfaen" w:hAnsi="Sylfaen"/>
              </w:rPr>
            </w:pPr>
            <w:r w:rsidRPr="00096855">
              <w:rPr>
                <w:rFonts w:ascii="Sylfaen" w:hAnsi="Sylfaen"/>
              </w:rPr>
              <w:t>1</w:t>
            </w:r>
            <w:r w:rsidRPr="00096855">
              <w:rPr>
                <w:rFonts w:ascii="Sylfaen" w:hAnsi="Sylfaen"/>
                <w:lang w:val="ka-GE"/>
              </w:rPr>
              <w:t>.</w:t>
            </w:r>
            <w:r w:rsidRPr="00096855">
              <w:rPr>
                <w:rFonts w:ascii="Sylfaen" w:hAnsi="Sylfaen"/>
              </w:rPr>
              <w:t>1</w:t>
            </w:r>
          </w:p>
        </w:tc>
        <w:tc>
          <w:tcPr>
            <w:tcW w:w="5342" w:type="dxa"/>
            <w:tcBorders>
              <w:top w:val="double" w:sz="4" w:space="0" w:color="auto"/>
              <w:left w:val="double" w:sz="4" w:space="0" w:color="auto"/>
              <w:bottom w:val="single" w:sz="4" w:space="0" w:color="auto"/>
              <w:right w:val="double" w:sz="4" w:space="0" w:color="auto"/>
            </w:tcBorders>
            <w:shd w:val="clear" w:color="auto" w:fill="FFFFFF" w:themeFill="background1"/>
          </w:tcPr>
          <w:p w14:paraId="2DA24341" w14:textId="2726B833" w:rsidR="00DF5F95" w:rsidRPr="00096855" w:rsidRDefault="00DF5F95" w:rsidP="00DF5F95">
            <w:pPr>
              <w:spacing w:after="0" w:line="240" w:lineRule="auto"/>
              <w:rPr>
                <w:rFonts w:ascii="Sylfaen" w:hAnsi="Sylfaen"/>
                <w:b/>
                <w:color w:val="FF0000"/>
                <w:lang w:val="ka-GE"/>
              </w:rPr>
            </w:pPr>
            <w:r w:rsidRPr="00096855">
              <w:rPr>
                <w:rFonts w:ascii="Sylfaen" w:hAnsi="Sylfaen"/>
                <w:lang w:val="ka-GE"/>
              </w:rPr>
              <w:t>მეცნიერული კვლევის თანამედროვე მეთოდები ფარმაციაში</w:t>
            </w:r>
          </w:p>
        </w:tc>
        <w:tc>
          <w:tcPr>
            <w:tcW w:w="451"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44FADBDF" w14:textId="3650A83F" w:rsidR="00DF5F95" w:rsidRPr="00096855" w:rsidRDefault="00DF5F95" w:rsidP="00DF5F95">
            <w:pPr>
              <w:spacing w:after="0" w:line="240" w:lineRule="auto"/>
              <w:jc w:val="center"/>
              <w:rPr>
                <w:rFonts w:ascii="Sylfaen" w:hAnsi="Sylfaen"/>
              </w:rPr>
            </w:pPr>
            <w:r w:rsidRPr="00096855">
              <w:rPr>
                <w:rFonts w:ascii="Sylfaen" w:hAnsi="Sylfaen"/>
              </w:rPr>
              <w:t>5</w:t>
            </w:r>
          </w:p>
        </w:tc>
        <w:tc>
          <w:tcPr>
            <w:tcW w:w="55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6D1C9E2" w14:textId="4F535220" w:rsidR="00DF5F95" w:rsidRPr="00096855" w:rsidRDefault="00DF5F95" w:rsidP="00DF5F95">
            <w:pPr>
              <w:spacing w:after="0" w:line="240" w:lineRule="auto"/>
              <w:jc w:val="center"/>
              <w:rPr>
                <w:rFonts w:ascii="Sylfaen" w:hAnsi="Sylfaen"/>
                <w:lang w:val="ka-GE"/>
              </w:rPr>
            </w:pPr>
            <w:r w:rsidRPr="00096855">
              <w:rPr>
                <w:rFonts w:ascii="Sylfaen" w:hAnsi="Sylfaen"/>
              </w:rPr>
              <w:t>125</w:t>
            </w:r>
          </w:p>
        </w:tc>
        <w:tc>
          <w:tcPr>
            <w:tcW w:w="72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193AD512" w14:textId="4A827C47"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30</w:t>
            </w:r>
          </w:p>
        </w:tc>
        <w:tc>
          <w:tcPr>
            <w:tcW w:w="85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010CD195" w14:textId="0AE683CB"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3D103E3" w14:textId="485AA79C" w:rsidR="00DF5F95" w:rsidRPr="00096855" w:rsidRDefault="00DF5F95" w:rsidP="00DF5F95">
            <w:pPr>
              <w:spacing w:after="0" w:line="240" w:lineRule="auto"/>
              <w:jc w:val="center"/>
              <w:rPr>
                <w:rFonts w:ascii="Sylfaen" w:hAnsi="Sylfaen"/>
                <w:lang w:val="ka-GE"/>
              </w:rPr>
            </w:pPr>
            <w:r w:rsidRPr="00096855">
              <w:rPr>
                <w:rFonts w:ascii="Sylfaen" w:hAnsi="Sylfaen"/>
                <w:lang w:val="ka-GE"/>
              </w:rPr>
              <w:t>92</w:t>
            </w:r>
          </w:p>
        </w:tc>
        <w:tc>
          <w:tcPr>
            <w:tcW w:w="1382"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648F1599" w14:textId="58DCF399" w:rsidR="00DF5F95" w:rsidRPr="00096855" w:rsidRDefault="00DF5F95" w:rsidP="00DF5F95">
            <w:pPr>
              <w:spacing w:after="0" w:line="240" w:lineRule="auto"/>
              <w:jc w:val="center"/>
              <w:rPr>
                <w:rFonts w:ascii="Sylfaen" w:hAnsi="Sylfaen"/>
              </w:rPr>
            </w:pPr>
            <w:r w:rsidRPr="00096855">
              <w:rPr>
                <w:rFonts w:ascii="Sylfaen" w:hAnsi="Sylfaen"/>
                <w:lang w:val="ka-GE"/>
              </w:rPr>
              <w:t>15/15/0/0</w:t>
            </w:r>
          </w:p>
        </w:tc>
        <w:tc>
          <w:tcPr>
            <w:tcW w:w="389" w:type="dxa"/>
            <w:tcBorders>
              <w:top w:val="double" w:sz="4" w:space="0" w:color="auto"/>
              <w:left w:val="double" w:sz="4" w:space="0" w:color="auto"/>
              <w:bottom w:val="single" w:sz="4" w:space="0" w:color="auto"/>
              <w:right w:val="single" w:sz="4" w:space="0" w:color="auto"/>
            </w:tcBorders>
            <w:shd w:val="clear" w:color="auto" w:fill="FFFFFF" w:themeFill="background1"/>
          </w:tcPr>
          <w:p w14:paraId="603C76BB" w14:textId="14E74744" w:rsidR="00DF5F95" w:rsidRPr="00096855" w:rsidRDefault="00DF5F95" w:rsidP="00DF5F95">
            <w:pPr>
              <w:spacing w:after="0" w:line="240" w:lineRule="auto"/>
              <w:jc w:val="center"/>
              <w:rPr>
                <w:rFonts w:ascii="Sylfaen" w:hAnsi="Sylfaen"/>
                <w:lang w:val="ka-GE"/>
              </w:rPr>
            </w:pPr>
            <w:r w:rsidRPr="00096855">
              <w:rPr>
                <w:rFonts w:ascii="Sylfaen" w:hAnsi="Sylfaen"/>
                <w:lang w:val="ka-GE"/>
              </w:rPr>
              <w:t>5</w:t>
            </w: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tcPr>
          <w:p w14:paraId="0AA3D035" w14:textId="77777777" w:rsidR="00DF5F95" w:rsidRPr="00096855" w:rsidRDefault="00DF5F95" w:rsidP="00DF5F95">
            <w:pPr>
              <w:spacing w:after="0" w:line="240" w:lineRule="auto"/>
              <w:jc w:val="center"/>
              <w:rPr>
                <w:rFonts w:ascii="Sylfaen" w:hAnsi="Sylfaen"/>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tcPr>
          <w:p w14:paraId="497746CA" w14:textId="77777777" w:rsidR="00DF5F95" w:rsidRPr="00096855" w:rsidRDefault="00DF5F95" w:rsidP="00DF5F95">
            <w:pPr>
              <w:spacing w:after="0" w:line="240" w:lineRule="auto"/>
              <w:jc w:val="center"/>
              <w:rPr>
                <w:rFonts w:ascii="Sylfaen" w:hAnsi="Sylfaen"/>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7FE37C6F" w14:textId="77777777" w:rsidR="00DF5F95" w:rsidRPr="00096855" w:rsidRDefault="00DF5F95" w:rsidP="00DF5F95">
            <w:pPr>
              <w:spacing w:after="0" w:line="240" w:lineRule="auto"/>
              <w:jc w:val="center"/>
              <w:rPr>
                <w:rFonts w:ascii="Sylfaen" w:hAnsi="Sylfaen"/>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529B259" w14:textId="77777777" w:rsidR="00DF5F95" w:rsidRPr="00096855" w:rsidRDefault="00DF5F95" w:rsidP="00DF5F95">
            <w:pPr>
              <w:spacing w:after="0" w:line="240" w:lineRule="auto"/>
              <w:jc w:val="center"/>
              <w:rPr>
                <w:rFonts w:ascii="Sylfaen" w:hAnsi="Sylfaen"/>
                <w:lang w:val="ka-GE"/>
              </w:rPr>
            </w:pPr>
          </w:p>
        </w:tc>
        <w:tc>
          <w:tcPr>
            <w:tcW w:w="58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BABDC45" w14:textId="77777777" w:rsidR="00DF5F95" w:rsidRPr="00096855" w:rsidRDefault="00DF5F95" w:rsidP="00DF5F95">
            <w:pPr>
              <w:spacing w:after="0" w:line="240" w:lineRule="auto"/>
              <w:jc w:val="center"/>
              <w:rPr>
                <w:rFonts w:ascii="Sylfaen" w:hAnsi="Sylfaen"/>
                <w:lang w:val="ka-GE"/>
              </w:rPr>
            </w:pPr>
          </w:p>
        </w:tc>
        <w:tc>
          <w:tcPr>
            <w:tcW w:w="600" w:type="dxa"/>
            <w:tcBorders>
              <w:top w:val="double" w:sz="4" w:space="0" w:color="auto"/>
              <w:left w:val="single" w:sz="4" w:space="0" w:color="auto"/>
              <w:bottom w:val="nil"/>
              <w:right w:val="thickThinSmallGap" w:sz="24" w:space="0" w:color="auto"/>
            </w:tcBorders>
            <w:shd w:val="clear" w:color="auto" w:fill="FFFFFF" w:themeFill="background1"/>
            <w:vAlign w:val="center"/>
          </w:tcPr>
          <w:p w14:paraId="4B2E1809" w14:textId="77777777" w:rsidR="00DF5F95" w:rsidRPr="00096855" w:rsidRDefault="00DF5F95" w:rsidP="00DF5F95">
            <w:pPr>
              <w:spacing w:after="0" w:line="240" w:lineRule="auto"/>
              <w:jc w:val="center"/>
              <w:rPr>
                <w:rFonts w:ascii="Sylfaen" w:hAnsi="Sylfaen"/>
                <w:highlight w:val="lightGray"/>
                <w:lang w:val="ka-GE"/>
              </w:rPr>
            </w:pPr>
          </w:p>
        </w:tc>
      </w:tr>
      <w:tr w:rsidR="00DF5F95" w:rsidRPr="00096855" w14:paraId="5C344A9B"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14:paraId="0197A424" w14:textId="77777777" w:rsidR="00DF5F95" w:rsidRPr="00096855" w:rsidRDefault="00DF5F95" w:rsidP="00EE47FB">
            <w:pPr>
              <w:spacing w:after="0" w:line="240" w:lineRule="auto"/>
              <w:jc w:val="center"/>
              <w:rPr>
                <w:rFonts w:ascii="Sylfaen" w:hAnsi="Sylfaen"/>
              </w:rPr>
            </w:pPr>
            <w:r w:rsidRPr="00096855">
              <w:rPr>
                <w:rFonts w:ascii="Sylfaen" w:hAnsi="Sylfaen"/>
              </w:rPr>
              <w:t>1</w:t>
            </w:r>
            <w:r w:rsidRPr="00096855">
              <w:rPr>
                <w:rFonts w:ascii="Sylfaen" w:hAnsi="Sylfaen"/>
                <w:lang w:val="ka-GE"/>
              </w:rPr>
              <w:t>.</w:t>
            </w:r>
            <w:r w:rsidRPr="00096855">
              <w:rPr>
                <w:rFonts w:ascii="Sylfaen" w:hAnsi="Sylfaen"/>
              </w:rPr>
              <w:t>2</w:t>
            </w:r>
          </w:p>
        </w:tc>
        <w:tc>
          <w:tcPr>
            <w:tcW w:w="5342" w:type="dxa"/>
            <w:tcBorders>
              <w:top w:val="single" w:sz="4" w:space="0" w:color="auto"/>
              <w:left w:val="double" w:sz="4" w:space="0" w:color="auto"/>
              <w:bottom w:val="single" w:sz="4" w:space="0" w:color="auto"/>
              <w:right w:val="double" w:sz="4" w:space="0" w:color="auto"/>
            </w:tcBorders>
          </w:tcPr>
          <w:p w14:paraId="3180AEF4" w14:textId="2463500B" w:rsidR="00DF5F95" w:rsidRPr="00096855" w:rsidRDefault="00DF5F95" w:rsidP="008B6BB7">
            <w:pPr>
              <w:spacing w:after="0" w:line="240" w:lineRule="auto"/>
              <w:rPr>
                <w:rFonts w:ascii="Sylfaen" w:hAnsi="Sylfaen"/>
                <w:lang w:val="ka-GE"/>
              </w:rPr>
            </w:pPr>
            <w:r w:rsidRPr="00096855">
              <w:rPr>
                <w:rFonts w:ascii="Sylfaen" w:hAnsi="Sylfaen"/>
                <w:lang w:val="ka-GE"/>
              </w:rPr>
              <w:t xml:space="preserve">პედაგოგიური პრაქტიკა </w:t>
            </w:r>
            <w:r w:rsidR="008B6BB7">
              <w:rPr>
                <w:rFonts w:ascii="Sylfaen" w:hAnsi="Sylfaen"/>
                <w:color w:val="FF000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30C4911F" w14:textId="2F7A0BF3" w:rsidR="00DF5F95" w:rsidRPr="00096855" w:rsidRDefault="00DF5F95" w:rsidP="00DF5F95">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0000265F" w14:textId="78293B2C" w:rsidR="00DF5F95" w:rsidRPr="00096855" w:rsidRDefault="00DF5F95" w:rsidP="00DF5F95">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0CCCD03" w14:textId="60CFF547"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6BE1BAA7" w14:textId="25018D05" w:rsidR="00DF5F95" w:rsidRPr="00096855" w:rsidRDefault="00DF5F95" w:rsidP="00DF5F95">
            <w:pPr>
              <w:spacing w:after="0" w:line="240" w:lineRule="auto"/>
              <w:jc w:val="center"/>
              <w:rPr>
                <w:rFonts w:ascii="Sylfaen" w:hAnsi="Sylfaen"/>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4DC27E62" w14:textId="478BC5B1" w:rsidR="00DF5F95" w:rsidRPr="00096855" w:rsidRDefault="00DF5F95" w:rsidP="00DF5F95">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39775270" w14:textId="582BFF13" w:rsidR="00DF5F95" w:rsidRPr="00EE47FB" w:rsidRDefault="00DF5F95" w:rsidP="00DF5F95">
            <w:pPr>
              <w:spacing w:after="0" w:line="240" w:lineRule="auto"/>
              <w:jc w:val="center"/>
              <w:rPr>
                <w:rFonts w:ascii="Sylfaen" w:hAnsi="Sylfaen"/>
              </w:rPr>
            </w:pPr>
            <w:r w:rsidRPr="00EE47FB">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tcPr>
          <w:p w14:paraId="31A26E8D" w14:textId="4B64C140" w:rsidR="00DF5F95" w:rsidRPr="00096855" w:rsidRDefault="00DF5F95" w:rsidP="00DF5F95">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hideMark/>
          </w:tcPr>
          <w:p w14:paraId="3F77E539" w14:textId="07A5C85C" w:rsidR="00DF5F95" w:rsidRPr="00096855" w:rsidRDefault="00DF5F95" w:rsidP="00DF5F95">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tcPr>
          <w:p w14:paraId="75A198EA" w14:textId="77777777"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37447B6" w14:textId="77777777" w:rsidR="00DF5F95" w:rsidRPr="00096855" w:rsidRDefault="00DF5F95" w:rsidP="00DF5F95">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EEFF0F4" w14:textId="77777777" w:rsidR="00DF5F95" w:rsidRPr="00096855" w:rsidRDefault="00DF5F95" w:rsidP="00DF5F95">
            <w:pPr>
              <w:spacing w:after="0" w:line="240" w:lineRule="auto"/>
              <w:jc w:val="center"/>
              <w:rPr>
                <w:rFonts w:ascii="Sylfaen" w:hAnsi="Sylfaen"/>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14:paraId="45FB8054" w14:textId="77777777" w:rsidR="00DF5F95" w:rsidRPr="00096855" w:rsidRDefault="00DF5F95" w:rsidP="00DF5F95">
            <w:pPr>
              <w:spacing w:after="0" w:line="240" w:lineRule="auto"/>
              <w:jc w:val="center"/>
              <w:rPr>
                <w:rFonts w:ascii="Sylfaen" w:hAnsi="Sylfaen"/>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14:paraId="5C76FF7D" w14:textId="07B0D69E" w:rsidR="00DF5F95" w:rsidRPr="00222F52" w:rsidRDefault="008D44AC" w:rsidP="00DF5F95">
            <w:pPr>
              <w:spacing w:after="0" w:line="240" w:lineRule="auto"/>
              <w:jc w:val="center"/>
              <w:rPr>
                <w:rFonts w:ascii="Sylfaen" w:hAnsi="Sylfaen"/>
              </w:rPr>
            </w:pPr>
            <w:r w:rsidRPr="00222F52">
              <w:rPr>
                <w:rFonts w:ascii="Sylfaen" w:hAnsi="Sylfaen"/>
                <w:lang w:val="ka-GE"/>
              </w:rPr>
              <w:t>1.4</w:t>
            </w:r>
          </w:p>
        </w:tc>
      </w:tr>
      <w:tr w:rsidR="00DF5F95" w:rsidRPr="00096855" w14:paraId="4EB527C4"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14:paraId="5D1F013C" w14:textId="77777777" w:rsidR="00DF5F95" w:rsidRPr="00096855" w:rsidRDefault="00DF5F95" w:rsidP="00EE47FB">
            <w:pPr>
              <w:spacing w:after="0" w:line="240" w:lineRule="auto"/>
              <w:jc w:val="center"/>
              <w:rPr>
                <w:rFonts w:ascii="Sylfaen" w:hAnsi="Sylfaen"/>
                <w:lang w:val="ka-GE"/>
              </w:rPr>
            </w:pPr>
            <w:r w:rsidRPr="00096855">
              <w:rPr>
                <w:rFonts w:ascii="Sylfaen" w:hAnsi="Sylfaen"/>
              </w:rPr>
              <w:t>1</w:t>
            </w:r>
            <w:r w:rsidRPr="00096855">
              <w:rPr>
                <w:rFonts w:ascii="Sylfaen" w:hAnsi="Sylfaen"/>
                <w:lang w:val="ka-GE"/>
              </w:rPr>
              <w:t>.</w:t>
            </w:r>
            <w:r w:rsidRPr="00096855">
              <w:rPr>
                <w:rFonts w:ascii="Sylfaen" w:hAnsi="Sylfaen"/>
              </w:rPr>
              <w:t>3</w:t>
            </w:r>
          </w:p>
        </w:tc>
        <w:tc>
          <w:tcPr>
            <w:tcW w:w="5342" w:type="dxa"/>
            <w:tcBorders>
              <w:top w:val="single" w:sz="4" w:space="0" w:color="auto"/>
              <w:left w:val="double" w:sz="4" w:space="0" w:color="auto"/>
              <w:bottom w:val="single" w:sz="4" w:space="0" w:color="auto"/>
              <w:right w:val="double" w:sz="4" w:space="0" w:color="auto"/>
            </w:tcBorders>
          </w:tcPr>
          <w:p w14:paraId="097F4E57" w14:textId="50F23BBC" w:rsidR="00DF5F95" w:rsidRPr="00096855" w:rsidRDefault="00DF5F95" w:rsidP="00DF5F95">
            <w:pPr>
              <w:spacing w:after="0" w:line="240" w:lineRule="auto"/>
              <w:rPr>
                <w:rFonts w:ascii="Sylfaen" w:hAnsi="Sylfaen"/>
                <w:lang w:val="ka-GE"/>
              </w:rPr>
            </w:pPr>
            <w:r w:rsidRPr="00096855">
              <w:rPr>
                <w:rFonts w:ascii="Sylfaen" w:hAnsi="Sylfaen"/>
                <w:lang w:val="ka-GE"/>
              </w:rPr>
              <w:t>ფარმაცევტული ექსპერიმენტის მათემატიკური უზრუნველყოფა</w:t>
            </w:r>
          </w:p>
        </w:tc>
        <w:tc>
          <w:tcPr>
            <w:tcW w:w="451" w:type="dxa"/>
            <w:tcBorders>
              <w:top w:val="single" w:sz="4" w:space="0" w:color="auto"/>
              <w:left w:val="double" w:sz="4" w:space="0" w:color="auto"/>
              <w:bottom w:val="single" w:sz="4" w:space="0" w:color="auto"/>
              <w:right w:val="single" w:sz="4" w:space="0" w:color="auto"/>
            </w:tcBorders>
            <w:vAlign w:val="center"/>
          </w:tcPr>
          <w:p w14:paraId="73ED1686" w14:textId="2AE56BB2" w:rsidR="00DF5F95" w:rsidRPr="00096855" w:rsidRDefault="00DF5F95" w:rsidP="00DF5F95">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69861859" w14:textId="3E6165CE" w:rsidR="00DF5F95" w:rsidRPr="00096855" w:rsidRDefault="00DF5F95" w:rsidP="00DF5F95">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8611055" w14:textId="398B5705"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1EBC6C57" w14:textId="319623B9" w:rsidR="00DF5F95" w:rsidRPr="00096855" w:rsidRDefault="00DF5F95" w:rsidP="00DF5F95">
            <w:pPr>
              <w:spacing w:after="0" w:line="240" w:lineRule="auto"/>
              <w:jc w:val="center"/>
              <w:rPr>
                <w:rFonts w:ascii="Sylfaen" w:hAnsi="Sylfaen"/>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3D9508D1" w14:textId="67E53FEE" w:rsidR="00DF5F95" w:rsidRPr="00096855" w:rsidRDefault="00DF5F95" w:rsidP="00DF5F95">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19801125" w14:textId="60D2717D" w:rsidR="00DF5F95" w:rsidRPr="00096855" w:rsidRDefault="00DF5F95" w:rsidP="00DF5F95">
            <w:pPr>
              <w:spacing w:after="0" w:line="240" w:lineRule="auto"/>
              <w:jc w:val="center"/>
              <w:rPr>
                <w:rFonts w:ascii="Sylfaen" w:hAnsi="Sylfaen"/>
                <w:lang w:val="ka-GE"/>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tcPr>
          <w:p w14:paraId="611E7C66" w14:textId="77777777" w:rsidR="00DF5F95" w:rsidRPr="00096855" w:rsidRDefault="00DF5F95" w:rsidP="00DF5F95">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tcPr>
          <w:p w14:paraId="69974B97" w14:textId="7E041DED" w:rsidR="00DF5F95" w:rsidRPr="00096855" w:rsidRDefault="00DF5F95" w:rsidP="00DF5F95">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tcPr>
          <w:p w14:paraId="6C3BC754" w14:textId="77777777"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C5ADBCC" w14:textId="77777777" w:rsidR="00DF5F95" w:rsidRPr="00096855" w:rsidRDefault="00DF5F95" w:rsidP="00DF5F95">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54AF0BBB" w14:textId="77777777" w:rsidR="00DF5F95" w:rsidRPr="00096855" w:rsidRDefault="00DF5F95" w:rsidP="00DF5F95">
            <w:pPr>
              <w:spacing w:after="0" w:line="240" w:lineRule="auto"/>
              <w:jc w:val="center"/>
              <w:rPr>
                <w:rFonts w:ascii="Sylfaen" w:hAnsi="Sylfaen"/>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14:paraId="5A61F0FB" w14:textId="77777777" w:rsidR="00DF5F95" w:rsidRPr="00096855" w:rsidRDefault="00DF5F95" w:rsidP="00DF5F95">
            <w:pPr>
              <w:spacing w:after="0" w:line="240" w:lineRule="auto"/>
              <w:jc w:val="center"/>
              <w:rPr>
                <w:rFonts w:ascii="Sylfaen" w:hAnsi="Sylfaen"/>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14:paraId="7A66A42C" w14:textId="77777777" w:rsidR="00DF5F95" w:rsidRPr="00096855" w:rsidRDefault="00DF5F95" w:rsidP="00DF5F95">
            <w:pPr>
              <w:spacing w:after="0" w:line="240" w:lineRule="auto"/>
              <w:jc w:val="center"/>
              <w:rPr>
                <w:rFonts w:ascii="Sylfaen" w:hAnsi="Sylfaen"/>
              </w:rPr>
            </w:pPr>
          </w:p>
        </w:tc>
      </w:tr>
      <w:tr w:rsidR="00DF5F95" w:rsidRPr="00096855" w14:paraId="50C80A30" w14:textId="77777777" w:rsidTr="00F75455">
        <w:trPr>
          <w:gridAfter w:val="1"/>
          <w:wAfter w:w="31" w:type="dxa"/>
          <w:trHeight w:val="379"/>
        </w:trPr>
        <w:tc>
          <w:tcPr>
            <w:tcW w:w="577" w:type="dxa"/>
            <w:tcBorders>
              <w:top w:val="single" w:sz="4" w:space="0" w:color="auto"/>
              <w:left w:val="thinThickSmallGap" w:sz="24" w:space="0" w:color="auto"/>
              <w:bottom w:val="single" w:sz="4" w:space="0" w:color="auto"/>
              <w:right w:val="double" w:sz="4" w:space="0" w:color="auto"/>
            </w:tcBorders>
            <w:hideMark/>
          </w:tcPr>
          <w:p w14:paraId="16C366BE" w14:textId="77777777" w:rsidR="00DF5F95" w:rsidRPr="00096855" w:rsidRDefault="00DF5F95" w:rsidP="00EE47FB">
            <w:pPr>
              <w:spacing w:after="0" w:line="240" w:lineRule="auto"/>
              <w:jc w:val="center"/>
              <w:rPr>
                <w:rFonts w:ascii="Sylfaen" w:hAnsi="Sylfaen"/>
              </w:rPr>
            </w:pPr>
            <w:r w:rsidRPr="00096855">
              <w:rPr>
                <w:rFonts w:ascii="Sylfaen" w:hAnsi="Sylfaen"/>
                <w:lang w:val="ka-GE"/>
              </w:rPr>
              <w:lastRenderedPageBreak/>
              <w:t>1.4</w:t>
            </w:r>
          </w:p>
        </w:tc>
        <w:tc>
          <w:tcPr>
            <w:tcW w:w="5342" w:type="dxa"/>
            <w:tcBorders>
              <w:top w:val="single" w:sz="4" w:space="0" w:color="auto"/>
              <w:left w:val="double" w:sz="4" w:space="0" w:color="auto"/>
              <w:bottom w:val="single" w:sz="4" w:space="0" w:color="auto"/>
              <w:right w:val="double" w:sz="4" w:space="0" w:color="auto"/>
            </w:tcBorders>
          </w:tcPr>
          <w:p w14:paraId="61494703" w14:textId="799C65E0" w:rsidR="00DF5F95" w:rsidRPr="00096855" w:rsidRDefault="00DF5F95" w:rsidP="00DF5F95">
            <w:pPr>
              <w:spacing w:after="0" w:line="240" w:lineRule="auto"/>
              <w:rPr>
                <w:rFonts w:ascii="Sylfaen" w:hAnsi="Sylfaen"/>
                <w:noProof/>
              </w:rPr>
            </w:pPr>
            <w:r w:rsidRPr="00096855">
              <w:rPr>
                <w:rFonts w:ascii="Sylfaen" w:hAnsi="Sylfaen"/>
                <w:lang w:val="ka-GE"/>
              </w:rPr>
              <w:t>სწავლების თანამედროვე მეთოდები და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14:paraId="53361C93" w14:textId="0458B50F" w:rsidR="00DF5F95" w:rsidRPr="00096855" w:rsidRDefault="00DF5F95" w:rsidP="00DF5F95">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5097B1F6" w14:textId="5A26C276" w:rsidR="00DF5F95" w:rsidRPr="00096855" w:rsidRDefault="00DF5F95" w:rsidP="00DF5F95">
            <w:pPr>
              <w:spacing w:after="0" w:line="240" w:lineRule="auto"/>
              <w:jc w:val="center"/>
              <w:rPr>
                <w:rFonts w:ascii="Sylfaen" w:hAnsi="Sylfaen"/>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66930FD1" w14:textId="1BFF03AF" w:rsidR="00DF5F95" w:rsidRPr="00096855" w:rsidRDefault="00DF5F95" w:rsidP="00DF5F95">
            <w:pPr>
              <w:spacing w:after="0" w:line="240" w:lineRule="auto"/>
              <w:jc w:val="center"/>
              <w:rPr>
                <w:rFonts w:ascii="Sylfaen" w:hAnsi="Sylfaen"/>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32D2C2E2" w14:textId="213D09BF" w:rsidR="00DF5F95" w:rsidRPr="00096855" w:rsidRDefault="00DF5F95" w:rsidP="00DF5F95">
            <w:pPr>
              <w:spacing w:after="0" w:line="240" w:lineRule="auto"/>
              <w:jc w:val="center"/>
              <w:rPr>
                <w:rFonts w:ascii="Sylfaen" w:hAnsi="Sylfaen"/>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5A8B188A" w14:textId="3DABAE91" w:rsidR="00DF5F95" w:rsidRPr="00096855" w:rsidRDefault="00DF5F95" w:rsidP="00DF5F95">
            <w:pPr>
              <w:spacing w:after="0" w:line="240" w:lineRule="auto"/>
              <w:jc w:val="center"/>
              <w:rPr>
                <w:rFonts w:ascii="Sylfaen" w:hAnsi="Sylfaen"/>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25394811" w14:textId="7E54C3C5" w:rsidR="00DF5F95" w:rsidRPr="00096855" w:rsidRDefault="00DF5F95" w:rsidP="00DF5F95">
            <w:pPr>
              <w:spacing w:after="0" w:line="240" w:lineRule="auto"/>
              <w:jc w:val="center"/>
              <w:rPr>
                <w:rFonts w:ascii="Sylfaen" w:hAnsi="Sylfaen"/>
                <w:lang w:val="ka-GE"/>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tcPr>
          <w:p w14:paraId="218E772A" w14:textId="7EFD0940" w:rsidR="00DF5F95" w:rsidRPr="00096855" w:rsidRDefault="00DF5F95" w:rsidP="00DF5F95">
            <w:pPr>
              <w:spacing w:after="0" w:line="240" w:lineRule="auto"/>
              <w:jc w:val="center"/>
              <w:rPr>
                <w:rFonts w:ascii="Sylfaen" w:hAnsi="Sylfaen"/>
                <w:lang w:val="ka-GE"/>
              </w:rPr>
            </w:pPr>
            <w:r w:rsidRPr="00096855">
              <w:rPr>
                <w:rFonts w:ascii="Sylfaen" w:hAnsi="Sylfaen"/>
                <w:lang w:val="ka-GE"/>
              </w:rPr>
              <w:t>5</w:t>
            </w:r>
          </w:p>
        </w:tc>
        <w:tc>
          <w:tcPr>
            <w:tcW w:w="472" w:type="dxa"/>
            <w:tcBorders>
              <w:top w:val="single" w:sz="4" w:space="0" w:color="auto"/>
              <w:left w:val="single" w:sz="4" w:space="0" w:color="auto"/>
              <w:bottom w:val="single" w:sz="4" w:space="0" w:color="auto"/>
              <w:right w:val="single" w:sz="4" w:space="0" w:color="auto"/>
            </w:tcBorders>
          </w:tcPr>
          <w:p w14:paraId="717E4891" w14:textId="5FFF9324" w:rsidR="00DF5F95" w:rsidRPr="00096855" w:rsidRDefault="00DF5F95" w:rsidP="00DF5F95">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tcPr>
          <w:p w14:paraId="14B2D95D" w14:textId="4E745577" w:rsidR="00DF5F95" w:rsidRPr="00096855" w:rsidRDefault="00DF5F95" w:rsidP="00DF5F95">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2C4993D6" w14:textId="77777777" w:rsidR="00DF5F95" w:rsidRPr="00096855" w:rsidRDefault="00DF5F95" w:rsidP="00DF5F95">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DB9446C" w14:textId="77777777" w:rsidR="00DF5F95" w:rsidRPr="00096855" w:rsidRDefault="00DF5F95" w:rsidP="00DF5F95">
            <w:pPr>
              <w:spacing w:after="0" w:line="240" w:lineRule="auto"/>
              <w:jc w:val="center"/>
              <w:rPr>
                <w:rFonts w:ascii="Sylfaen" w:hAnsi="Sylfaen"/>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14:paraId="6782A83E" w14:textId="77777777" w:rsidR="00DF5F95" w:rsidRPr="00096855" w:rsidRDefault="00DF5F95" w:rsidP="00DF5F95">
            <w:pPr>
              <w:spacing w:after="0" w:line="240" w:lineRule="auto"/>
              <w:jc w:val="center"/>
              <w:rPr>
                <w:rFonts w:ascii="Sylfaen" w:hAnsi="Sylfaen"/>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1A7D3788" w14:textId="77777777" w:rsidR="00DF5F95" w:rsidRPr="00096855" w:rsidRDefault="00DF5F95" w:rsidP="00DF5F95">
            <w:pPr>
              <w:spacing w:after="0" w:line="240" w:lineRule="auto"/>
              <w:jc w:val="center"/>
              <w:rPr>
                <w:rFonts w:ascii="Sylfaen" w:hAnsi="Sylfaen"/>
                <w:lang w:val="ka-GE"/>
              </w:rPr>
            </w:pPr>
          </w:p>
        </w:tc>
      </w:tr>
      <w:tr w:rsidR="00DF5F95" w:rsidRPr="00096855" w14:paraId="67FF0AF9" w14:textId="77777777" w:rsidTr="00EE47FB">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16C4C480" w14:textId="787961F7" w:rsidR="00DF5F95" w:rsidRPr="00096855" w:rsidRDefault="00EE47FB" w:rsidP="00EE47FB">
            <w:pPr>
              <w:spacing w:after="0" w:line="240" w:lineRule="auto"/>
              <w:jc w:val="center"/>
              <w:rPr>
                <w:rFonts w:ascii="Sylfaen" w:hAnsi="Sylfaen"/>
                <w:lang w:val="ka-GE"/>
              </w:rPr>
            </w:pPr>
            <w:r>
              <w:rPr>
                <w:rFonts w:ascii="Sylfaen" w:hAnsi="Sylfaen"/>
                <w:lang w:val="ka-GE"/>
              </w:rPr>
              <w:t>1.5.</w:t>
            </w:r>
          </w:p>
        </w:tc>
        <w:tc>
          <w:tcPr>
            <w:tcW w:w="5342" w:type="dxa"/>
            <w:tcBorders>
              <w:top w:val="single" w:sz="4" w:space="0" w:color="auto"/>
              <w:left w:val="double" w:sz="4" w:space="0" w:color="auto"/>
              <w:bottom w:val="single" w:sz="4" w:space="0" w:color="auto"/>
              <w:right w:val="double" w:sz="4" w:space="0" w:color="auto"/>
            </w:tcBorders>
            <w:vAlign w:val="center"/>
          </w:tcPr>
          <w:p w14:paraId="15B3312D" w14:textId="3F1FFD9E" w:rsidR="00DF5F95" w:rsidRPr="00096855" w:rsidRDefault="00DF5F95" w:rsidP="00DF5F95">
            <w:pPr>
              <w:spacing w:after="0" w:line="240" w:lineRule="auto"/>
              <w:rPr>
                <w:rFonts w:cs="AcadNusx"/>
              </w:rPr>
            </w:pPr>
            <w:r w:rsidRPr="00096855">
              <w:rPr>
                <w:rFonts w:ascii="Sylfaen" w:hAnsi="Sylfaen"/>
                <w:lang w:val="ka-GE"/>
              </w:rPr>
              <w:t>თანამედროვე ფარმაცევტული ტექნოლოგიები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14:paraId="16725A8D" w14:textId="493E2DEA" w:rsidR="00DF5F95" w:rsidRPr="00096855" w:rsidRDefault="00DF5F95" w:rsidP="00DF5F95">
            <w:pPr>
              <w:spacing w:after="0" w:line="240" w:lineRule="auto"/>
              <w:jc w:val="center"/>
              <w:rPr>
                <w:rFonts w:ascii="Sylfaen" w:hAnsi="Sylfaen"/>
                <w:lang w:val="ka-GE"/>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3C088679" w14:textId="71744CB0" w:rsidR="00DF5F95" w:rsidRPr="00096855" w:rsidRDefault="00DF5F95" w:rsidP="00DF5F95">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E1BB317" w14:textId="15AEDE3F"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77B238BE" w14:textId="7090D659" w:rsidR="00DF5F95" w:rsidRPr="00096855" w:rsidRDefault="00DF5F95" w:rsidP="00DF5F95">
            <w:pPr>
              <w:spacing w:after="0" w:line="240" w:lineRule="auto"/>
              <w:jc w:val="center"/>
              <w:rPr>
                <w:rFonts w:ascii="Sylfaen" w:hAnsi="Sylfaen"/>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0B37C47E" w14:textId="7F7C0EC3" w:rsidR="00DF5F95" w:rsidRPr="00096855" w:rsidRDefault="00DF5F95" w:rsidP="00DF5F95">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7579C5CD" w14:textId="554F478C" w:rsidR="00DF5F95" w:rsidRPr="00096855" w:rsidRDefault="00DF5F95" w:rsidP="00DF5F95">
            <w:pPr>
              <w:spacing w:after="0" w:line="240" w:lineRule="auto"/>
              <w:jc w:val="center"/>
              <w:rPr>
                <w:rFonts w:ascii="Sylfaen" w:hAnsi="Sylfaen"/>
                <w:lang w:val="ka-GE"/>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5BA633DF" w14:textId="5D78B7AD" w:rsidR="00DF5F95" w:rsidRPr="00096855" w:rsidRDefault="00DF5F95" w:rsidP="00DF5F95">
            <w:pPr>
              <w:spacing w:after="0" w:line="240" w:lineRule="auto"/>
              <w:jc w:val="center"/>
              <w:rPr>
                <w:rFonts w:ascii="Sylfaen" w:hAnsi="Sylfaen"/>
              </w:rPr>
            </w:pPr>
            <w:r w:rsidRPr="00096855">
              <w:rPr>
                <w:rFonts w:ascii="Sylfaen" w:hAnsi="Sylfaen"/>
                <w:lang w:val="ka-GE"/>
              </w:rPr>
              <w:t>5</w:t>
            </w:r>
          </w:p>
        </w:tc>
        <w:tc>
          <w:tcPr>
            <w:tcW w:w="472" w:type="dxa"/>
            <w:tcBorders>
              <w:top w:val="single" w:sz="4" w:space="0" w:color="auto"/>
              <w:left w:val="single" w:sz="4" w:space="0" w:color="auto"/>
              <w:bottom w:val="single" w:sz="4" w:space="0" w:color="auto"/>
              <w:right w:val="single" w:sz="4" w:space="0" w:color="auto"/>
            </w:tcBorders>
          </w:tcPr>
          <w:p w14:paraId="1220C928" w14:textId="77777777" w:rsidR="00DF5F95" w:rsidRPr="00096855" w:rsidRDefault="00DF5F95" w:rsidP="00DF5F95">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ED1C087" w14:textId="77777777"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FD3A8FA" w14:textId="77777777" w:rsidR="00DF5F95" w:rsidRPr="00096855" w:rsidRDefault="00DF5F95" w:rsidP="00DF5F95">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6063F90" w14:textId="77777777" w:rsidR="00DF5F95" w:rsidRPr="00096855" w:rsidRDefault="00DF5F95" w:rsidP="00DF5F95">
            <w:pPr>
              <w:spacing w:after="0" w:line="240" w:lineRule="auto"/>
              <w:jc w:val="center"/>
              <w:rPr>
                <w:rFonts w:ascii="Sylfaen" w:hAnsi="Sylfaen"/>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14:paraId="08C12865" w14:textId="77777777" w:rsidR="00DF5F95" w:rsidRPr="00096855" w:rsidRDefault="00DF5F95" w:rsidP="00DF5F95">
            <w:pPr>
              <w:spacing w:after="0" w:line="240" w:lineRule="auto"/>
              <w:jc w:val="center"/>
              <w:rPr>
                <w:rFonts w:ascii="Sylfaen" w:hAnsi="Sylfaen"/>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75375D31" w14:textId="77777777" w:rsidR="00DF5F95" w:rsidRPr="00096855" w:rsidRDefault="00DF5F95" w:rsidP="00DF5F95">
            <w:pPr>
              <w:spacing w:after="0" w:line="240" w:lineRule="auto"/>
              <w:jc w:val="center"/>
              <w:rPr>
                <w:rFonts w:ascii="Sylfaen" w:hAnsi="Sylfaen"/>
                <w:lang w:val="ka-GE"/>
              </w:rPr>
            </w:pPr>
          </w:p>
        </w:tc>
      </w:tr>
      <w:tr w:rsidR="00DF5F95" w:rsidRPr="00096855" w14:paraId="63864BC8" w14:textId="77777777" w:rsidTr="00EE47FB">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3E54DB22" w14:textId="63B0498C" w:rsidR="00DF5F95" w:rsidRPr="00096855" w:rsidRDefault="00EE47FB" w:rsidP="00EE47FB">
            <w:pPr>
              <w:spacing w:after="0" w:line="240" w:lineRule="auto"/>
              <w:jc w:val="center"/>
              <w:rPr>
                <w:rFonts w:ascii="Sylfaen" w:hAnsi="Sylfaen"/>
                <w:lang w:val="ka-GE"/>
              </w:rPr>
            </w:pPr>
            <w:r>
              <w:rPr>
                <w:rFonts w:ascii="Sylfaen" w:hAnsi="Sylfaen"/>
                <w:lang w:val="ka-GE"/>
              </w:rPr>
              <w:t>1.6</w:t>
            </w:r>
          </w:p>
        </w:tc>
        <w:tc>
          <w:tcPr>
            <w:tcW w:w="5342" w:type="dxa"/>
            <w:tcBorders>
              <w:top w:val="single" w:sz="4" w:space="0" w:color="auto"/>
              <w:left w:val="double" w:sz="4" w:space="0" w:color="auto"/>
              <w:bottom w:val="single" w:sz="4" w:space="0" w:color="auto"/>
              <w:right w:val="double" w:sz="4" w:space="0" w:color="auto"/>
            </w:tcBorders>
          </w:tcPr>
          <w:p w14:paraId="586777AC" w14:textId="65EE9541" w:rsidR="00DF5F95" w:rsidRPr="00222F52" w:rsidRDefault="00DF5F95" w:rsidP="00DF5F95">
            <w:pPr>
              <w:spacing w:after="0" w:line="240" w:lineRule="auto"/>
              <w:rPr>
                <w:rFonts w:ascii="Sylfaen" w:hAnsi="Sylfaen" w:cs="AcadNusx"/>
              </w:rPr>
            </w:pPr>
            <w:r w:rsidRPr="00222F52">
              <w:rPr>
                <w:rFonts w:ascii="Sylfaen" w:hAnsi="Sylfaen"/>
                <w:lang w:val="ka-GE"/>
              </w:rPr>
              <w:t>სამკურნალო სუბსტანციების ქიმიურ-ფარმაცევტული, ფარმაკოგნოსტური და ტოქსიკოლოგიური ანალიზი</w:t>
            </w:r>
          </w:p>
        </w:tc>
        <w:tc>
          <w:tcPr>
            <w:tcW w:w="451" w:type="dxa"/>
            <w:tcBorders>
              <w:top w:val="single" w:sz="4" w:space="0" w:color="auto"/>
              <w:left w:val="double" w:sz="4" w:space="0" w:color="auto"/>
              <w:bottom w:val="single" w:sz="4" w:space="0" w:color="auto"/>
              <w:right w:val="single" w:sz="4" w:space="0" w:color="auto"/>
            </w:tcBorders>
            <w:vAlign w:val="center"/>
          </w:tcPr>
          <w:p w14:paraId="1466F6E6" w14:textId="7B2B3E50" w:rsidR="00DF5F95" w:rsidRPr="00222F52" w:rsidRDefault="00DF5F95" w:rsidP="00DF5F95">
            <w:pPr>
              <w:spacing w:after="0" w:line="240" w:lineRule="auto"/>
              <w:jc w:val="center"/>
              <w:rPr>
                <w:rFonts w:ascii="Sylfaen" w:hAnsi="Sylfaen"/>
                <w:lang w:val="ka-GE"/>
              </w:rPr>
            </w:pPr>
            <w:r w:rsidRPr="00222F52">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4D1AA13B" w14:textId="4502746E" w:rsidR="00DF5F95" w:rsidRPr="00222F52" w:rsidRDefault="00DF5F95" w:rsidP="00DF5F95">
            <w:pPr>
              <w:spacing w:after="0" w:line="240" w:lineRule="auto"/>
              <w:jc w:val="center"/>
              <w:rPr>
                <w:rFonts w:ascii="Sylfaen" w:hAnsi="Sylfaen"/>
                <w:lang w:val="ka-GE"/>
              </w:rPr>
            </w:pPr>
            <w:r w:rsidRPr="00222F52">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11A83FCF" w14:textId="0A39730F" w:rsidR="00DF5F95" w:rsidRPr="00222F52" w:rsidRDefault="00DF5F95" w:rsidP="00DF5F95">
            <w:pPr>
              <w:spacing w:after="0" w:line="240" w:lineRule="auto"/>
              <w:jc w:val="center"/>
              <w:rPr>
                <w:rFonts w:ascii="Sylfaen" w:hAnsi="Sylfaen"/>
              </w:rPr>
            </w:pPr>
            <w:r w:rsidRPr="00222F52">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7EA4A6D6" w14:textId="58FFCAC8" w:rsidR="00DF5F95" w:rsidRPr="00222F52" w:rsidRDefault="00DF5F95" w:rsidP="00DF5F95">
            <w:pPr>
              <w:spacing w:after="0" w:line="240" w:lineRule="auto"/>
              <w:jc w:val="center"/>
              <w:rPr>
                <w:rFonts w:ascii="Sylfaen" w:hAnsi="Sylfaen"/>
                <w:lang w:val="ka-GE"/>
              </w:rPr>
            </w:pPr>
            <w:r w:rsidRPr="00222F52">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0DA15A41" w14:textId="68134DAB" w:rsidR="00DF5F95" w:rsidRPr="00222F52" w:rsidRDefault="00DF5F95" w:rsidP="00DF5F95">
            <w:pPr>
              <w:spacing w:after="0" w:line="240" w:lineRule="auto"/>
              <w:jc w:val="center"/>
              <w:rPr>
                <w:rFonts w:ascii="Sylfaen" w:hAnsi="Sylfaen"/>
              </w:rPr>
            </w:pPr>
            <w:r w:rsidRPr="00222F52">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0210227E" w14:textId="1EDE1441" w:rsidR="00DF5F95" w:rsidRPr="00222F52" w:rsidRDefault="008B7475" w:rsidP="00DF5F95">
            <w:pPr>
              <w:spacing w:after="0" w:line="240" w:lineRule="auto"/>
              <w:jc w:val="center"/>
              <w:rPr>
                <w:rFonts w:ascii="Sylfaen" w:hAnsi="Sylfaen"/>
                <w:lang w:val="ka-GE"/>
              </w:rPr>
            </w:pPr>
            <w:r w:rsidRPr="00222F52">
              <w:rPr>
                <w:rFonts w:ascii="Sylfaen" w:hAnsi="Sylfaen"/>
                <w:lang w:val="ka-GE"/>
              </w:rPr>
              <w:t>15/11/4</w:t>
            </w:r>
            <w:r w:rsidR="00DF5F95" w:rsidRPr="00222F52">
              <w:rPr>
                <w:rFonts w:ascii="Sylfaen" w:hAnsi="Sylfaen"/>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4007FC10" w14:textId="1CD682DB" w:rsidR="00DF5F95" w:rsidRPr="00222F52" w:rsidRDefault="00DF5F95" w:rsidP="00DF5F95">
            <w:pPr>
              <w:spacing w:after="0" w:line="240" w:lineRule="auto"/>
              <w:jc w:val="center"/>
              <w:rPr>
                <w:rFonts w:ascii="Sylfaen" w:hAnsi="Sylfaen"/>
              </w:rPr>
            </w:pPr>
            <w:r w:rsidRPr="00222F52">
              <w:rPr>
                <w:rFonts w:ascii="Sylfaen" w:hAnsi="Sylfaen"/>
                <w:lang w:val="ka-GE"/>
              </w:rPr>
              <w:t>5</w:t>
            </w:r>
          </w:p>
        </w:tc>
        <w:tc>
          <w:tcPr>
            <w:tcW w:w="472" w:type="dxa"/>
            <w:tcBorders>
              <w:top w:val="single" w:sz="4" w:space="0" w:color="auto"/>
              <w:left w:val="single" w:sz="4" w:space="0" w:color="auto"/>
              <w:bottom w:val="single" w:sz="4" w:space="0" w:color="auto"/>
              <w:right w:val="single" w:sz="4" w:space="0" w:color="auto"/>
            </w:tcBorders>
          </w:tcPr>
          <w:p w14:paraId="0D5DC5D0" w14:textId="7C0F080D"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17A786E" w14:textId="77777777"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26AF2D2" w14:textId="77777777" w:rsidR="00DF5F95" w:rsidRPr="00096855" w:rsidRDefault="00DF5F95" w:rsidP="00DF5F95">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BF23A7B" w14:textId="77777777" w:rsidR="00DF5F95" w:rsidRPr="00096855" w:rsidRDefault="00DF5F95" w:rsidP="00DF5F95">
            <w:pPr>
              <w:spacing w:after="0" w:line="240" w:lineRule="auto"/>
              <w:jc w:val="center"/>
              <w:rPr>
                <w:rFonts w:ascii="Sylfaen" w:hAnsi="Sylfaen"/>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14:paraId="26BA5282" w14:textId="77777777" w:rsidR="00DF5F95" w:rsidRPr="00096855" w:rsidRDefault="00DF5F95" w:rsidP="00DF5F95">
            <w:pPr>
              <w:spacing w:after="0" w:line="240" w:lineRule="auto"/>
              <w:jc w:val="center"/>
              <w:rPr>
                <w:rFonts w:ascii="Sylfaen" w:hAnsi="Sylfaen"/>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54FC0630" w14:textId="77777777" w:rsidR="00DF5F95" w:rsidRPr="00096855" w:rsidRDefault="00DF5F95" w:rsidP="00DF5F95">
            <w:pPr>
              <w:spacing w:after="0" w:line="240" w:lineRule="auto"/>
              <w:jc w:val="center"/>
              <w:rPr>
                <w:rFonts w:ascii="Sylfaen" w:hAnsi="Sylfaen"/>
                <w:lang w:val="ka-GE"/>
              </w:rPr>
            </w:pPr>
          </w:p>
        </w:tc>
      </w:tr>
      <w:tr w:rsidR="00DF5F95" w:rsidRPr="00096855" w14:paraId="4F7990CE" w14:textId="77777777" w:rsidTr="00DF5F95">
        <w:trPr>
          <w:gridAfter w:val="1"/>
          <w:wAfter w:w="31" w:type="dxa"/>
          <w:trHeight w:val="143"/>
        </w:trPr>
        <w:tc>
          <w:tcPr>
            <w:tcW w:w="577" w:type="dxa"/>
            <w:tcBorders>
              <w:top w:val="single" w:sz="4" w:space="0" w:color="auto"/>
              <w:left w:val="thinThickSmallGap" w:sz="24" w:space="0" w:color="auto"/>
              <w:bottom w:val="single" w:sz="4" w:space="0" w:color="auto"/>
              <w:right w:val="double" w:sz="4" w:space="0" w:color="auto"/>
            </w:tcBorders>
          </w:tcPr>
          <w:p w14:paraId="32162A86" w14:textId="7D0273C5" w:rsidR="00DF5F95" w:rsidRPr="00096855" w:rsidRDefault="00EE47FB" w:rsidP="00EE47FB">
            <w:pPr>
              <w:spacing w:after="0" w:line="240" w:lineRule="auto"/>
              <w:jc w:val="center"/>
              <w:rPr>
                <w:rFonts w:ascii="Sylfaen" w:hAnsi="Sylfaen"/>
                <w:lang w:val="ka-GE"/>
              </w:rPr>
            </w:pPr>
            <w:r>
              <w:rPr>
                <w:rFonts w:ascii="Sylfaen" w:hAnsi="Sylfaen"/>
                <w:lang w:val="ka-GE"/>
              </w:rPr>
              <w:t>1.7</w:t>
            </w:r>
          </w:p>
        </w:tc>
        <w:tc>
          <w:tcPr>
            <w:tcW w:w="5342" w:type="dxa"/>
            <w:tcBorders>
              <w:top w:val="single" w:sz="4" w:space="0" w:color="auto"/>
              <w:left w:val="double" w:sz="4" w:space="0" w:color="auto"/>
              <w:bottom w:val="single" w:sz="4" w:space="0" w:color="auto"/>
              <w:right w:val="double" w:sz="4" w:space="0" w:color="auto"/>
            </w:tcBorders>
          </w:tcPr>
          <w:p w14:paraId="176A1B9E" w14:textId="5F98646C" w:rsidR="00DF5F95" w:rsidRPr="00096855" w:rsidRDefault="00DF5F95" w:rsidP="00DF5F95">
            <w:pPr>
              <w:spacing w:after="0" w:line="240" w:lineRule="auto"/>
              <w:rPr>
                <w:rFonts w:ascii="Sylfaen" w:hAnsi="Sylfaen"/>
                <w:bCs/>
                <w:color w:val="000000"/>
                <w:shd w:val="clear" w:color="auto" w:fill="FFFFFF"/>
                <w:lang w:val="ka-GE"/>
              </w:rPr>
            </w:pPr>
            <w:r w:rsidRPr="00096855">
              <w:rPr>
                <w:rFonts w:ascii="Sylfaen" w:hAnsi="Sylfaen"/>
                <w:lang w:val="ka-GE"/>
              </w:rPr>
              <w:t>სოციალური და კლინიკური ფარმაცია</w:t>
            </w:r>
          </w:p>
        </w:tc>
        <w:tc>
          <w:tcPr>
            <w:tcW w:w="451" w:type="dxa"/>
            <w:tcBorders>
              <w:top w:val="single" w:sz="4" w:space="0" w:color="auto"/>
              <w:left w:val="double" w:sz="4" w:space="0" w:color="auto"/>
              <w:bottom w:val="single" w:sz="4" w:space="0" w:color="auto"/>
              <w:right w:val="single" w:sz="4" w:space="0" w:color="auto"/>
            </w:tcBorders>
            <w:vAlign w:val="center"/>
          </w:tcPr>
          <w:p w14:paraId="5CB23412" w14:textId="6C66BE35" w:rsidR="00DF5F95" w:rsidRPr="00096855" w:rsidRDefault="00DF5F95" w:rsidP="00DF5F95">
            <w:pPr>
              <w:spacing w:after="0" w:line="240" w:lineRule="auto"/>
              <w:jc w:val="center"/>
              <w:rPr>
                <w:rFonts w:ascii="Sylfaen" w:hAnsi="Sylfaen"/>
                <w:lang w:val="ka-GE"/>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3B846ECE" w14:textId="3C9BEF5D" w:rsidR="00DF5F95" w:rsidRPr="00096855" w:rsidRDefault="00DF5F95" w:rsidP="00DF5F95">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629BADA0" w14:textId="453AA338"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0960B655" w14:textId="75946C6A" w:rsidR="00DF5F95" w:rsidRPr="00096855" w:rsidRDefault="00DF5F95" w:rsidP="00DF5F95">
            <w:pPr>
              <w:spacing w:after="0" w:line="240" w:lineRule="auto"/>
              <w:jc w:val="center"/>
              <w:rPr>
                <w:rFonts w:ascii="Sylfaen" w:hAnsi="Sylfaen"/>
                <w:lang w:val="ka-GE"/>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5E3FA13C" w14:textId="5A100CE0" w:rsidR="00DF5F95" w:rsidRPr="00096855" w:rsidRDefault="00DF5F95" w:rsidP="00DF5F95">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4A196A24" w14:textId="34CADCA5" w:rsidR="00DF5F95" w:rsidRPr="00096855" w:rsidRDefault="00DF5F95" w:rsidP="00DF5F95">
            <w:pPr>
              <w:spacing w:after="0" w:line="240" w:lineRule="auto"/>
              <w:jc w:val="center"/>
              <w:rPr>
                <w:rFonts w:ascii="Sylfaen" w:hAnsi="Sylfaen"/>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4C09BDC5" w14:textId="657F75AA" w:rsidR="00DF5F95" w:rsidRPr="00096855" w:rsidRDefault="00DF5F95" w:rsidP="00DF5F95">
            <w:pPr>
              <w:spacing w:after="0" w:line="240" w:lineRule="auto"/>
              <w:jc w:val="center"/>
              <w:rPr>
                <w:rFonts w:ascii="Sylfaen" w:hAnsi="Sylfaen"/>
              </w:rPr>
            </w:pPr>
            <w:r w:rsidRPr="00096855">
              <w:rPr>
                <w:rFonts w:ascii="Sylfaen" w:hAnsi="Sylfaen"/>
                <w:lang w:val="ka-GE"/>
              </w:rPr>
              <w:t>5</w:t>
            </w:r>
          </w:p>
        </w:tc>
        <w:tc>
          <w:tcPr>
            <w:tcW w:w="472" w:type="dxa"/>
            <w:tcBorders>
              <w:top w:val="single" w:sz="4" w:space="0" w:color="auto"/>
              <w:left w:val="single" w:sz="4" w:space="0" w:color="auto"/>
              <w:bottom w:val="single" w:sz="4" w:space="0" w:color="auto"/>
              <w:right w:val="single" w:sz="4" w:space="0" w:color="auto"/>
            </w:tcBorders>
          </w:tcPr>
          <w:p w14:paraId="2CC20E7A" w14:textId="77777777" w:rsidR="00DF5F95" w:rsidRPr="00096855" w:rsidRDefault="00DF5F95" w:rsidP="00DF5F95">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BB224FB" w14:textId="77777777" w:rsidR="00DF5F95" w:rsidRPr="00096855" w:rsidRDefault="00DF5F95" w:rsidP="00DF5F95">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C416FAC" w14:textId="77777777" w:rsidR="00DF5F95" w:rsidRPr="00096855" w:rsidRDefault="00DF5F95" w:rsidP="00DF5F95">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2566060F" w14:textId="77777777" w:rsidR="00DF5F95" w:rsidRPr="00096855" w:rsidRDefault="00DF5F95" w:rsidP="00DF5F95">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56032891" w14:textId="77777777" w:rsidR="00DF5F95" w:rsidRPr="00096855" w:rsidRDefault="00DF5F95" w:rsidP="00DF5F95">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52382894" w14:textId="77777777" w:rsidR="00DF5F95" w:rsidRPr="00096855" w:rsidRDefault="00DF5F95" w:rsidP="00DF5F95">
            <w:pPr>
              <w:spacing w:after="0" w:line="240" w:lineRule="auto"/>
              <w:jc w:val="center"/>
              <w:rPr>
                <w:rFonts w:ascii="Sylfaen" w:hAnsi="Sylfaen"/>
                <w:lang w:val="ka-GE"/>
              </w:rPr>
            </w:pPr>
          </w:p>
        </w:tc>
      </w:tr>
      <w:tr w:rsidR="004744A1" w:rsidRPr="00096855" w14:paraId="0C07D3CD" w14:textId="77777777" w:rsidTr="00E02EB8">
        <w:trPr>
          <w:gridAfter w:val="1"/>
          <w:wAfter w:w="31" w:type="dxa"/>
          <w:trHeight w:val="143"/>
        </w:trPr>
        <w:tc>
          <w:tcPr>
            <w:tcW w:w="577" w:type="dxa"/>
            <w:tcBorders>
              <w:top w:val="single" w:sz="4" w:space="0" w:color="auto"/>
              <w:left w:val="thinThickSmallGap" w:sz="24" w:space="0" w:color="auto"/>
              <w:bottom w:val="single" w:sz="4" w:space="0" w:color="auto"/>
              <w:right w:val="double" w:sz="4" w:space="0" w:color="auto"/>
            </w:tcBorders>
          </w:tcPr>
          <w:p w14:paraId="047AB963" w14:textId="008BE023" w:rsidR="004744A1" w:rsidRDefault="004744A1" w:rsidP="004744A1">
            <w:pPr>
              <w:spacing w:after="0" w:line="240" w:lineRule="auto"/>
              <w:jc w:val="center"/>
              <w:rPr>
                <w:rFonts w:ascii="Sylfaen" w:hAnsi="Sylfaen"/>
                <w:lang w:val="ka-GE"/>
              </w:rPr>
            </w:pPr>
            <w:r>
              <w:rPr>
                <w:rFonts w:ascii="Sylfaen" w:hAnsi="Sylfaen"/>
                <w:lang w:val="ka-GE"/>
              </w:rPr>
              <w:t>1.8</w:t>
            </w:r>
          </w:p>
        </w:tc>
        <w:tc>
          <w:tcPr>
            <w:tcW w:w="5342" w:type="dxa"/>
            <w:tcBorders>
              <w:top w:val="single" w:sz="4" w:space="0" w:color="auto"/>
              <w:left w:val="double" w:sz="4" w:space="0" w:color="auto"/>
              <w:bottom w:val="single" w:sz="4" w:space="0" w:color="auto"/>
              <w:right w:val="double" w:sz="4" w:space="0" w:color="auto"/>
            </w:tcBorders>
          </w:tcPr>
          <w:p w14:paraId="7326C1F6" w14:textId="78583E8E" w:rsidR="004744A1" w:rsidRPr="004744A1" w:rsidRDefault="004744A1" w:rsidP="004744A1">
            <w:pPr>
              <w:spacing w:after="0" w:line="240" w:lineRule="auto"/>
              <w:rPr>
                <w:rFonts w:ascii="Sylfaen" w:hAnsi="Sylfaen"/>
                <w:lang w:val="ka-GE"/>
              </w:rPr>
            </w:pPr>
            <w:r w:rsidRPr="004744A1">
              <w:rPr>
                <w:rFonts w:ascii="Sylfaen" w:hAnsi="Sylfaen"/>
                <w:noProof/>
              </w:rPr>
              <w:t xml:space="preserve">I </w:t>
            </w:r>
            <w:r w:rsidRPr="004744A1">
              <w:rPr>
                <w:rFonts w:ascii="Sylfaen" w:hAnsi="Sylfaen"/>
                <w:noProof/>
                <w:lang w:val="ka-GE"/>
              </w:rPr>
              <w:t xml:space="preserve"> სემინარი</w:t>
            </w:r>
            <w:r w:rsidRPr="004744A1">
              <w:rPr>
                <w:rFonts w:ascii="Sylfaen" w:hAnsi="Sylfaen"/>
                <w:noProof/>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30EBE0A5" w14:textId="6C64BB0E" w:rsidR="004744A1" w:rsidRPr="004744A1" w:rsidRDefault="004744A1" w:rsidP="004744A1">
            <w:pPr>
              <w:spacing w:after="0" w:line="240" w:lineRule="auto"/>
              <w:jc w:val="center"/>
              <w:rPr>
                <w:rFonts w:ascii="Sylfaen" w:hAnsi="Sylfaen"/>
              </w:rPr>
            </w:pPr>
            <w:r w:rsidRPr="004744A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6415F188" w14:textId="6F68F075" w:rsidR="004744A1" w:rsidRPr="004744A1" w:rsidRDefault="004744A1" w:rsidP="004744A1">
            <w:pPr>
              <w:spacing w:after="0" w:line="240" w:lineRule="auto"/>
              <w:jc w:val="center"/>
              <w:rPr>
                <w:rFonts w:ascii="Sylfaen" w:hAnsi="Sylfaen"/>
              </w:rPr>
            </w:pPr>
            <w:r w:rsidRPr="004744A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8DFD535" w14:textId="27DDB9C2"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7E03342F" w14:textId="002C07B2"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5BF5D86C" w14:textId="342FDE54" w:rsidR="004744A1" w:rsidRPr="004744A1" w:rsidRDefault="004744A1" w:rsidP="004744A1">
            <w:pPr>
              <w:spacing w:after="0" w:line="240" w:lineRule="auto"/>
              <w:jc w:val="center"/>
              <w:rPr>
                <w:rFonts w:ascii="Sylfaen" w:hAnsi="Sylfaen"/>
                <w:lang w:val="ka-GE"/>
              </w:rPr>
            </w:pPr>
            <w:r w:rsidRPr="004744A1">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017C9010" w14:textId="2B710BDE" w:rsidR="004744A1" w:rsidRPr="004744A1" w:rsidRDefault="004744A1" w:rsidP="004744A1">
            <w:pPr>
              <w:spacing w:after="0" w:line="240" w:lineRule="auto"/>
              <w:jc w:val="center"/>
              <w:rPr>
                <w:rFonts w:ascii="Sylfaen" w:hAnsi="Sylfaen"/>
                <w:lang w:val="ka-GE"/>
              </w:rPr>
            </w:pPr>
            <w:r w:rsidRPr="004744A1">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22AF6DB6" w14:textId="2AE11339" w:rsidR="004744A1" w:rsidRPr="004744A1" w:rsidRDefault="004744A1" w:rsidP="004744A1">
            <w:pPr>
              <w:spacing w:after="0" w:line="240" w:lineRule="auto"/>
              <w:jc w:val="center"/>
              <w:rPr>
                <w:rFonts w:ascii="Sylfaen" w:hAnsi="Sylfaen"/>
                <w:lang w:val="ka-GE"/>
              </w:rPr>
            </w:pPr>
            <w:r w:rsidRPr="004744A1">
              <w:rPr>
                <w:rFonts w:ascii="Sylfaen" w:hAnsi="Sylfaen"/>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3F10A5ED" w14:textId="77777777" w:rsidR="004744A1" w:rsidRPr="004744A1"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CBA4D06" w14:textId="77777777" w:rsidR="004744A1" w:rsidRPr="004744A1"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229D21F"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96EBB50"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5814D3E9"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32128868" w14:textId="11224814" w:rsidR="004744A1" w:rsidRPr="00096855" w:rsidRDefault="004744A1" w:rsidP="004744A1">
            <w:pPr>
              <w:spacing w:after="0" w:line="240" w:lineRule="auto"/>
              <w:jc w:val="center"/>
              <w:rPr>
                <w:rFonts w:ascii="Sylfaen" w:hAnsi="Sylfaen"/>
                <w:lang w:val="ka-GE"/>
              </w:rPr>
            </w:pPr>
          </w:p>
        </w:tc>
      </w:tr>
      <w:tr w:rsidR="004744A1" w:rsidRPr="00096855" w14:paraId="7902E1DC" w14:textId="77777777" w:rsidTr="00E02EB8">
        <w:trPr>
          <w:gridAfter w:val="1"/>
          <w:wAfter w:w="31" w:type="dxa"/>
          <w:trHeight w:val="143"/>
        </w:trPr>
        <w:tc>
          <w:tcPr>
            <w:tcW w:w="577" w:type="dxa"/>
            <w:tcBorders>
              <w:top w:val="single" w:sz="4" w:space="0" w:color="auto"/>
              <w:left w:val="thinThickSmallGap" w:sz="24" w:space="0" w:color="auto"/>
              <w:bottom w:val="single" w:sz="4" w:space="0" w:color="auto"/>
              <w:right w:val="double" w:sz="4" w:space="0" w:color="auto"/>
            </w:tcBorders>
          </w:tcPr>
          <w:p w14:paraId="323BB598" w14:textId="5BE23F6E" w:rsidR="004744A1" w:rsidRDefault="004744A1" w:rsidP="004744A1">
            <w:pPr>
              <w:spacing w:after="0" w:line="240" w:lineRule="auto"/>
              <w:jc w:val="center"/>
              <w:rPr>
                <w:rFonts w:ascii="Sylfaen" w:hAnsi="Sylfaen"/>
                <w:lang w:val="ka-GE"/>
              </w:rPr>
            </w:pPr>
            <w:r>
              <w:rPr>
                <w:rFonts w:ascii="Sylfaen" w:hAnsi="Sylfaen"/>
                <w:lang w:val="ka-GE"/>
              </w:rPr>
              <w:t>1.9</w:t>
            </w:r>
          </w:p>
        </w:tc>
        <w:tc>
          <w:tcPr>
            <w:tcW w:w="5342" w:type="dxa"/>
            <w:tcBorders>
              <w:top w:val="single" w:sz="4" w:space="0" w:color="auto"/>
              <w:left w:val="double" w:sz="4" w:space="0" w:color="auto"/>
              <w:bottom w:val="single" w:sz="4" w:space="0" w:color="auto"/>
              <w:right w:val="double" w:sz="4" w:space="0" w:color="auto"/>
            </w:tcBorders>
          </w:tcPr>
          <w:p w14:paraId="37B245BC" w14:textId="20EE5200" w:rsidR="004744A1" w:rsidRPr="004744A1" w:rsidRDefault="004744A1" w:rsidP="004744A1">
            <w:pPr>
              <w:spacing w:after="0" w:line="240" w:lineRule="auto"/>
              <w:rPr>
                <w:rFonts w:ascii="Sylfaen" w:hAnsi="Sylfaen"/>
                <w:lang w:val="ka-GE"/>
              </w:rPr>
            </w:pPr>
            <w:r w:rsidRPr="004744A1">
              <w:rPr>
                <w:rFonts w:ascii="Sylfaen" w:hAnsi="Sylfaen"/>
                <w:noProof/>
              </w:rPr>
              <w:t>II</w:t>
            </w:r>
            <w:r w:rsidRPr="004744A1">
              <w:rPr>
                <w:rFonts w:ascii="Sylfaen" w:hAnsi="Sylfaen"/>
                <w:noProof/>
                <w:lang w:val="ka-GE"/>
              </w:rPr>
              <w:t xml:space="preserve">  სემინარი</w:t>
            </w:r>
          </w:p>
        </w:tc>
        <w:tc>
          <w:tcPr>
            <w:tcW w:w="451" w:type="dxa"/>
            <w:tcBorders>
              <w:top w:val="single" w:sz="4" w:space="0" w:color="auto"/>
              <w:left w:val="double" w:sz="4" w:space="0" w:color="auto"/>
              <w:bottom w:val="single" w:sz="4" w:space="0" w:color="auto"/>
              <w:right w:val="single" w:sz="4" w:space="0" w:color="auto"/>
            </w:tcBorders>
            <w:vAlign w:val="center"/>
          </w:tcPr>
          <w:p w14:paraId="4D2A1C01" w14:textId="71CC8B43" w:rsidR="004744A1" w:rsidRPr="004744A1" w:rsidRDefault="004744A1" w:rsidP="004744A1">
            <w:pPr>
              <w:spacing w:after="0" w:line="240" w:lineRule="auto"/>
              <w:jc w:val="center"/>
              <w:rPr>
                <w:rFonts w:ascii="Sylfaen" w:hAnsi="Sylfaen"/>
              </w:rPr>
            </w:pPr>
            <w:r w:rsidRPr="004744A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638142FB" w14:textId="4F076B32" w:rsidR="004744A1" w:rsidRPr="004744A1" w:rsidRDefault="004744A1" w:rsidP="004744A1">
            <w:pPr>
              <w:spacing w:after="0" w:line="240" w:lineRule="auto"/>
              <w:jc w:val="center"/>
              <w:rPr>
                <w:rFonts w:ascii="Sylfaen" w:hAnsi="Sylfaen"/>
              </w:rPr>
            </w:pPr>
            <w:r w:rsidRPr="004744A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0F3713F" w14:textId="6AA83FB1"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464C6477" w14:textId="53A06408"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7BB6F654" w14:textId="4B2A74FA" w:rsidR="004744A1" w:rsidRPr="004744A1" w:rsidRDefault="004744A1" w:rsidP="004744A1">
            <w:pPr>
              <w:spacing w:after="0" w:line="240" w:lineRule="auto"/>
              <w:jc w:val="center"/>
              <w:rPr>
                <w:rFonts w:ascii="Sylfaen" w:hAnsi="Sylfaen"/>
                <w:lang w:val="ka-GE"/>
              </w:rPr>
            </w:pPr>
            <w:r w:rsidRPr="004744A1">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3514F133" w14:textId="36D66E24" w:rsidR="004744A1" w:rsidRPr="004744A1" w:rsidRDefault="004744A1" w:rsidP="004744A1">
            <w:pPr>
              <w:spacing w:after="0" w:line="240" w:lineRule="auto"/>
              <w:jc w:val="center"/>
              <w:rPr>
                <w:rFonts w:ascii="Sylfaen" w:hAnsi="Sylfaen"/>
                <w:lang w:val="ka-GE"/>
              </w:rPr>
            </w:pPr>
            <w:r w:rsidRPr="004744A1">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7F75EE97" w14:textId="77777777" w:rsidR="004744A1" w:rsidRPr="004744A1" w:rsidRDefault="004744A1" w:rsidP="004744A1">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A4F187B" w14:textId="5B4C3451" w:rsidR="004744A1" w:rsidRPr="004744A1" w:rsidRDefault="004744A1" w:rsidP="004744A1">
            <w:pPr>
              <w:spacing w:after="0" w:line="240" w:lineRule="auto"/>
              <w:jc w:val="center"/>
              <w:rPr>
                <w:rFonts w:ascii="Sylfaen" w:hAnsi="Sylfaen"/>
                <w:lang w:val="ka-GE"/>
              </w:rPr>
            </w:pPr>
            <w:r w:rsidRPr="004744A1">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776B09D0" w14:textId="77777777" w:rsidR="004744A1" w:rsidRPr="004744A1"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0645650"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4502EAE"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131B871B"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221ACBA3" w14:textId="6B33E4EE" w:rsidR="004744A1" w:rsidRPr="00096855" w:rsidRDefault="004744A1" w:rsidP="004744A1">
            <w:pPr>
              <w:spacing w:after="0" w:line="240" w:lineRule="auto"/>
              <w:jc w:val="center"/>
              <w:rPr>
                <w:rFonts w:ascii="Sylfaen" w:hAnsi="Sylfaen"/>
                <w:lang w:val="ka-GE"/>
              </w:rPr>
            </w:pPr>
          </w:p>
        </w:tc>
      </w:tr>
      <w:tr w:rsidR="004744A1" w:rsidRPr="00096855" w14:paraId="3D3CD605" w14:textId="77777777" w:rsidTr="00E02EB8">
        <w:trPr>
          <w:gridAfter w:val="1"/>
          <w:wAfter w:w="31" w:type="dxa"/>
          <w:trHeight w:val="143"/>
        </w:trPr>
        <w:tc>
          <w:tcPr>
            <w:tcW w:w="577" w:type="dxa"/>
            <w:tcBorders>
              <w:top w:val="single" w:sz="4" w:space="0" w:color="auto"/>
              <w:left w:val="thinThickSmallGap" w:sz="24" w:space="0" w:color="auto"/>
              <w:bottom w:val="single" w:sz="4" w:space="0" w:color="auto"/>
              <w:right w:val="double" w:sz="4" w:space="0" w:color="auto"/>
            </w:tcBorders>
          </w:tcPr>
          <w:p w14:paraId="3B9D09C2" w14:textId="11A84C82" w:rsidR="004744A1" w:rsidRDefault="004744A1" w:rsidP="004744A1">
            <w:pPr>
              <w:spacing w:after="0" w:line="240" w:lineRule="auto"/>
              <w:jc w:val="center"/>
              <w:rPr>
                <w:rFonts w:ascii="Sylfaen" w:hAnsi="Sylfaen"/>
                <w:lang w:val="ka-GE"/>
              </w:rPr>
            </w:pPr>
            <w:r>
              <w:rPr>
                <w:rFonts w:ascii="Sylfaen" w:hAnsi="Sylfaen"/>
                <w:lang w:val="ka-GE"/>
              </w:rPr>
              <w:t>1.10</w:t>
            </w:r>
          </w:p>
        </w:tc>
        <w:tc>
          <w:tcPr>
            <w:tcW w:w="5342" w:type="dxa"/>
            <w:tcBorders>
              <w:top w:val="single" w:sz="4" w:space="0" w:color="auto"/>
              <w:left w:val="double" w:sz="4" w:space="0" w:color="auto"/>
              <w:bottom w:val="single" w:sz="4" w:space="0" w:color="auto"/>
              <w:right w:val="double" w:sz="4" w:space="0" w:color="auto"/>
            </w:tcBorders>
          </w:tcPr>
          <w:p w14:paraId="128C2601" w14:textId="67DD4942" w:rsidR="004744A1" w:rsidRPr="004744A1" w:rsidRDefault="004744A1" w:rsidP="004744A1">
            <w:pPr>
              <w:spacing w:after="0" w:line="240" w:lineRule="auto"/>
              <w:rPr>
                <w:rFonts w:ascii="Sylfaen" w:hAnsi="Sylfaen"/>
                <w:lang w:val="ka-GE"/>
              </w:rPr>
            </w:pPr>
            <w:r w:rsidRPr="004744A1">
              <w:rPr>
                <w:rFonts w:ascii="Sylfaen" w:hAnsi="Sylfaen"/>
                <w:noProof/>
              </w:rPr>
              <w:t>III</w:t>
            </w:r>
            <w:r w:rsidRPr="004744A1">
              <w:rPr>
                <w:rFonts w:ascii="Sylfaen" w:hAnsi="Sylfaen"/>
                <w:noProof/>
                <w:lang w:val="ka-GE"/>
              </w:rPr>
              <w:t xml:space="preserve">  სემინარი</w:t>
            </w:r>
          </w:p>
        </w:tc>
        <w:tc>
          <w:tcPr>
            <w:tcW w:w="451" w:type="dxa"/>
            <w:tcBorders>
              <w:top w:val="single" w:sz="4" w:space="0" w:color="auto"/>
              <w:left w:val="double" w:sz="4" w:space="0" w:color="auto"/>
              <w:bottom w:val="single" w:sz="4" w:space="0" w:color="auto"/>
              <w:right w:val="single" w:sz="4" w:space="0" w:color="auto"/>
            </w:tcBorders>
            <w:vAlign w:val="center"/>
          </w:tcPr>
          <w:p w14:paraId="259AB5A1" w14:textId="2F505A92" w:rsidR="004744A1" w:rsidRPr="004744A1" w:rsidRDefault="004744A1" w:rsidP="004744A1">
            <w:pPr>
              <w:spacing w:after="0" w:line="240" w:lineRule="auto"/>
              <w:jc w:val="center"/>
              <w:rPr>
                <w:rFonts w:ascii="Sylfaen" w:hAnsi="Sylfaen"/>
              </w:rPr>
            </w:pPr>
            <w:r w:rsidRPr="004744A1">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3B369CFB" w14:textId="38AF549A" w:rsidR="004744A1" w:rsidRPr="004744A1" w:rsidRDefault="004744A1" w:rsidP="004744A1">
            <w:pPr>
              <w:spacing w:after="0" w:line="240" w:lineRule="auto"/>
              <w:jc w:val="center"/>
              <w:rPr>
                <w:rFonts w:ascii="Sylfaen" w:hAnsi="Sylfaen"/>
              </w:rPr>
            </w:pPr>
            <w:r w:rsidRPr="004744A1">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9312B91" w14:textId="394D6F50"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2E61201C" w14:textId="6AB421F5" w:rsidR="004744A1" w:rsidRPr="004744A1" w:rsidRDefault="004744A1" w:rsidP="004744A1">
            <w:pPr>
              <w:spacing w:after="0" w:line="240" w:lineRule="auto"/>
              <w:jc w:val="center"/>
              <w:rPr>
                <w:rFonts w:ascii="Sylfaen" w:hAnsi="Sylfaen"/>
                <w:lang w:val="ka-GE"/>
              </w:rPr>
            </w:pPr>
            <w:r w:rsidRPr="004744A1">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5F19A21E" w14:textId="1B87A24D" w:rsidR="004744A1" w:rsidRPr="004744A1" w:rsidRDefault="004744A1" w:rsidP="004744A1">
            <w:pPr>
              <w:spacing w:after="0" w:line="240" w:lineRule="auto"/>
              <w:jc w:val="center"/>
              <w:rPr>
                <w:rFonts w:ascii="Sylfaen" w:hAnsi="Sylfaen"/>
                <w:lang w:val="ka-GE"/>
              </w:rPr>
            </w:pPr>
            <w:r w:rsidRPr="004744A1">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756D51D4" w14:textId="3D6A25D6" w:rsidR="004744A1" w:rsidRPr="004744A1" w:rsidRDefault="004744A1" w:rsidP="004744A1">
            <w:pPr>
              <w:spacing w:after="0" w:line="240" w:lineRule="auto"/>
              <w:jc w:val="center"/>
              <w:rPr>
                <w:rFonts w:ascii="Sylfaen" w:hAnsi="Sylfaen"/>
                <w:lang w:val="ka-GE"/>
              </w:rPr>
            </w:pPr>
            <w:r w:rsidRPr="004744A1">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7DE938A9" w14:textId="77777777" w:rsidR="004744A1" w:rsidRPr="004744A1" w:rsidRDefault="004744A1" w:rsidP="004744A1">
            <w:pPr>
              <w:spacing w:after="0" w:line="240" w:lineRule="auto"/>
              <w:jc w:val="center"/>
              <w:rPr>
                <w:rFonts w:ascii="Sylfaen" w:hAnsi="Sylfaen"/>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72F94F7" w14:textId="77777777" w:rsidR="004744A1" w:rsidRPr="004744A1"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772C562" w14:textId="2C3A4F9F" w:rsidR="004744A1" w:rsidRPr="004744A1" w:rsidRDefault="004744A1" w:rsidP="004744A1">
            <w:pPr>
              <w:spacing w:after="0" w:line="240" w:lineRule="auto"/>
              <w:jc w:val="center"/>
              <w:rPr>
                <w:rFonts w:ascii="Sylfaen" w:hAnsi="Sylfaen"/>
              </w:rPr>
            </w:pPr>
            <w:r w:rsidRPr="004744A1">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90B31F9"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D88CA31"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53C17E22"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4110D15E" w14:textId="40E2769C" w:rsidR="004744A1" w:rsidRPr="00096855" w:rsidRDefault="004744A1" w:rsidP="004744A1">
            <w:pPr>
              <w:spacing w:after="0" w:line="240" w:lineRule="auto"/>
              <w:jc w:val="center"/>
              <w:rPr>
                <w:rFonts w:ascii="Sylfaen" w:hAnsi="Sylfaen"/>
                <w:lang w:val="ka-GE"/>
              </w:rPr>
            </w:pPr>
          </w:p>
        </w:tc>
      </w:tr>
      <w:tr w:rsidR="004744A1" w:rsidRPr="00096855" w14:paraId="16771FFD" w14:textId="77777777" w:rsidTr="00ED12FF">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A0000"/>
          </w:tcPr>
          <w:p w14:paraId="05B4FCEA" w14:textId="5644EE4D" w:rsidR="004744A1" w:rsidRPr="00096855" w:rsidRDefault="004744A1" w:rsidP="004744A1">
            <w:pPr>
              <w:spacing w:after="0" w:line="240" w:lineRule="auto"/>
              <w:jc w:val="center"/>
              <w:rPr>
                <w:rFonts w:ascii="Sylfaen" w:hAnsi="Sylfaen"/>
                <w:color w:val="FFFFFF" w:themeColor="background1"/>
                <w:lang w:val="ka-GE"/>
              </w:rPr>
            </w:pPr>
            <w:r>
              <w:rPr>
                <w:rFonts w:ascii="Sylfaen" w:hAnsi="Sylfaen"/>
                <w:color w:val="FFFFFF" w:themeColor="background1"/>
              </w:rPr>
              <w:t>2</w:t>
            </w:r>
          </w:p>
        </w:tc>
        <w:tc>
          <w:tcPr>
            <w:tcW w:w="13379" w:type="dxa"/>
            <w:gridSpan w:val="14"/>
            <w:tcBorders>
              <w:top w:val="single" w:sz="4" w:space="0" w:color="auto"/>
              <w:left w:val="double" w:sz="4" w:space="0" w:color="auto"/>
              <w:bottom w:val="single" w:sz="4" w:space="0" w:color="auto"/>
              <w:right w:val="thickThinSmallGap" w:sz="24" w:space="0" w:color="auto"/>
            </w:tcBorders>
            <w:shd w:val="clear" w:color="auto" w:fill="8A0000"/>
          </w:tcPr>
          <w:p w14:paraId="5222A740" w14:textId="58682706" w:rsidR="004744A1" w:rsidRPr="00096855" w:rsidRDefault="004744A1" w:rsidP="004744A1">
            <w:pPr>
              <w:spacing w:after="0" w:line="240" w:lineRule="auto"/>
              <w:jc w:val="center"/>
              <w:rPr>
                <w:rFonts w:ascii="Sylfaen" w:hAnsi="Sylfaen"/>
                <w:color w:val="FFFFFF" w:themeColor="background1"/>
                <w:lang w:val="ka-GE"/>
              </w:rPr>
            </w:pPr>
            <w:r w:rsidRPr="00EE47FB">
              <w:rPr>
                <w:rFonts w:ascii="Sylfaen" w:hAnsi="Sylfaen"/>
                <w:b/>
                <w:color w:val="FFFFFF" w:themeColor="background1"/>
                <w:lang w:val="ka-GE"/>
              </w:rPr>
              <w:t xml:space="preserve">ძირითადი სწავლის სფეროს </w:t>
            </w:r>
            <w:r w:rsidRPr="00096855">
              <w:rPr>
                <w:rFonts w:ascii="Sylfaen" w:eastAsia="Times New Roman" w:hAnsi="Sylfaen"/>
                <w:b/>
                <w:color w:val="FFFFFF" w:themeColor="background1"/>
                <w:lang w:val="ka-GE" w:eastAsia="ru-RU"/>
              </w:rPr>
              <w:t xml:space="preserve">არჩევითი </w:t>
            </w:r>
            <w:r>
              <w:rPr>
                <w:rFonts w:ascii="Sylfaen" w:eastAsia="Times New Roman" w:hAnsi="Sylfaen"/>
                <w:b/>
                <w:color w:val="FFFFFF" w:themeColor="background1"/>
                <w:lang w:val="ka-GE" w:eastAsia="ru-RU"/>
              </w:rPr>
              <w:t>სასწავლო კ</w:t>
            </w:r>
            <w:r w:rsidRPr="00096855">
              <w:rPr>
                <w:rFonts w:ascii="Sylfaen" w:eastAsia="Times New Roman" w:hAnsi="Sylfaen"/>
                <w:b/>
                <w:color w:val="FFFFFF" w:themeColor="background1"/>
                <w:lang w:val="ka-GE" w:eastAsia="ru-RU"/>
              </w:rPr>
              <w:t>ურსები</w:t>
            </w:r>
            <w:r>
              <w:rPr>
                <w:rFonts w:ascii="Sylfaen" w:eastAsia="Times New Roman" w:hAnsi="Sylfaen"/>
                <w:b/>
                <w:color w:val="FFFFFF" w:themeColor="background1"/>
                <w:lang w:val="ka-GE" w:eastAsia="ru-RU"/>
              </w:rPr>
              <w:t xml:space="preserve">  (ირჩევს 10 კრედიტს)</w:t>
            </w:r>
          </w:p>
        </w:tc>
      </w:tr>
      <w:tr w:rsidR="004744A1" w:rsidRPr="00096855" w14:paraId="4983C58A" w14:textId="77777777" w:rsidTr="00F75455">
        <w:trPr>
          <w:gridAfter w:val="1"/>
          <w:wAfter w:w="31" w:type="dxa"/>
          <w:trHeight w:val="303"/>
        </w:trPr>
        <w:tc>
          <w:tcPr>
            <w:tcW w:w="577" w:type="dxa"/>
            <w:tcBorders>
              <w:top w:val="single" w:sz="4" w:space="0" w:color="auto"/>
              <w:left w:val="thinThickSmallGap" w:sz="24" w:space="0" w:color="auto"/>
              <w:bottom w:val="single" w:sz="4" w:space="0" w:color="auto"/>
              <w:right w:val="double" w:sz="4" w:space="0" w:color="auto"/>
            </w:tcBorders>
          </w:tcPr>
          <w:p w14:paraId="7312E94D" w14:textId="2D76E2F4"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2.1</w:t>
            </w:r>
          </w:p>
        </w:tc>
        <w:tc>
          <w:tcPr>
            <w:tcW w:w="5342" w:type="dxa"/>
            <w:tcBorders>
              <w:top w:val="single" w:sz="4" w:space="0" w:color="auto"/>
              <w:left w:val="double" w:sz="4" w:space="0" w:color="auto"/>
              <w:bottom w:val="single" w:sz="4" w:space="0" w:color="auto"/>
              <w:right w:val="double" w:sz="4" w:space="0" w:color="auto"/>
            </w:tcBorders>
          </w:tcPr>
          <w:p w14:paraId="378D183F" w14:textId="6A440AA1" w:rsidR="004744A1" w:rsidRPr="00096855" w:rsidRDefault="004744A1" w:rsidP="004744A1">
            <w:pPr>
              <w:spacing w:after="0" w:line="240" w:lineRule="auto"/>
              <w:rPr>
                <w:rFonts w:ascii="Sylfaen" w:hAnsi="Sylfaen"/>
                <w:noProof/>
              </w:rPr>
            </w:pPr>
            <w:r w:rsidRPr="00096855">
              <w:rPr>
                <w:rFonts w:ascii="Sylfaen" w:hAnsi="Sylfaen"/>
                <w:lang w:val="ka-GE"/>
              </w:rPr>
              <w:t>ფარმაცევტული წარმოების პროცესები და აპარატები</w:t>
            </w:r>
          </w:p>
        </w:tc>
        <w:tc>
          <w:tcPr>
            <w:tcW w:w="451" w:type="dxa"/>
            <w:tcBorders>
              <w:top w:val="single" w:sz="4" w:space="0" w:color="auto"/>
              <w:left w:val="double" w:sz="4" w:space="0" w:color="auto"/>
              <w:bottom w:val="single" w:sz="4" w:space="0" w:color="auto"/>
              <w:right w:val="single" w:sz="4" w:space="0" w:color="auto"/>
            </w:tcBorders>
            <w:vAlign w:val="center"/>
          </w:tcPr>
          <w:p w14:paraId="3AE80AAB" w14:textId="5C2D0E5A" w:rsidR="004744A1" w:rsidRPr="00096855" w:rsidRDefault="004744A1" w:rsidP="004744A1">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72EE1D88" w14:textId="478C7A3F" w:rsidR="004744A1" w:rsidRPr="00096855" w:rsidRDefault="004744A1" w:rsidP="004744A1">
            <w:pPr>
              <w:spacing w:after="0" w:line="240" w:lineRule="auto"/>
              <w:jc w:val="center"/>
              <w:rPr>
                <w:rFonts w:ascii="Sylfaen" w:hAnsi="Sylfaen"/>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3EFDB53" w14:textId="733A9DC6"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13BDCECE" w14:textId="2AC39B6F" w:rsidR="004744A1" w:rsidRPr="00096855" w:rsidRDefault="004744A1" w:rsidP="004744A1">
            <w:pPr>
              <w:spacing w:after="0" w:line="240" w:lineRule="auto"/>
              <w:jc w:val="center"/>
              <w:rPr>
                <w:rFonts w:ascii="Sylfaen" w:hAnsi="Sylfaen"/>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73B36B88" w14:textId="2D2EB762" w:rsidR="004744A1" w:rsidRPr="00096855" w:rsidRDefault="004744A1" w:rsidP="004744A1">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4531312C" w14:textId="743DFE12" w:rsidR="004744A1" w:rsidRPr="00096855" w:rsidRDefault="004744A1" w:rsidP="004744A1">
            <w:pPr>
              <w:spacing w:after="0" w:line="240" w:lineRule="auto"/>
              <w:jc w:val="center"/>
              <w:rPr>
                <w:rFonts w:ascii="Sylfaen" w:hAnsi="Sylfaen"/>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0B384D10" w14:textId="552846E1"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9F11DC2" w14:textId="0948DFB8"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020F3EC6"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1DE7D440"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1C65612"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10E0D193"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1BD4B07F" w14:textId="4BBB4DF7"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2.1.1</w:t>
            </w:r>
          </w:p>
        </w:tc>
      </w:tr>
      <w:tr w:rsidR="004744A1" w:rsidRPr="00096855" w14:paraId="4386EED1"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5F3E0AF5" w14:textId="44ED8275"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2.2</w:t>
            </w:r>
          </w:p>
        </w:tc>
        <w:tc>
          <w:tcPr>
            <w:tcW w:w="5342" w:type="dxa"/>
            <w:tcBorders>
              <w:top w:val="single" w:sz="4" w:space="0" w:color="auto"/>
              <w:left w:val="double" w:sz="4" w:space="0" w:color="auto"/>
              <w:bottom w:val="single" w:sz="4" w:space="0" w:color="auto"/>
              <w:right w:val="double" w:sz="4" w:space="0" w:color="auto"/>
            </w:tcBorders>
          </w:tcPr>
          <w:p w14:paraId="6A375250" w14:textId="2E87AD03" w:rsidR="004744A1" w:rsidRPr="00222F52" w:rsidRDefault="004744A1" w:rsidP="004744A1">
            <w:pPr>
              <w:pStyle w:val="BalloonText"/>
              <w:tabs>
                <w:tab w:val="left" w:pos="0"/>
              </w:tabs>
              <w:rPr>
                <w:rFonts w:ascii="Sylfaen" w:hAnsi="Sylfaen" w:cs="Sylfaen"/>
                <w:sz w:val="22"/>
                <w:szCs w:val="22"/>
                <w:lang w:val="ka-GE"/>
              </w:rPr>
            </w:pPr>
            <w:r w:rsidRPr="00222F52">
              <w:rPr>
                <w:rFonts w:ascii="Sylfaen" w:hAnsi="Sylfaen"/>
                <w:sz w:val="22"/>
                <w:szCs w:val="22"/>
                <w:lang w:val="ka-GE"/>
              </w:rPr>
              <w:t>სამკურნალო მცენარეები  და მათი ანალიზის მეთოდები</w:t>
            </w:r>
          </w:p>
        </w:tc>
        <w:tc>
          <w:tcPr>
            <w:tcW w:w="451" w:type="dxa"/>
            <w:tcBorders>
              <w:top w:val="single" w:sz="4" w:space="0" w:color="auto"/>
              <w:left w:val="double" w:sz="4" w:space="0" w:color="auto"/>
              <w:bottom w:val="single" w:sz="4" w:space="0" w:color="auto"/>
              <w:right w:val="single" w:sz="4" w:space="0" w:color="auto"/>
            </w:tcBorders>
            <w:vAlign w:val="center"/>
          </w:tcPr>
          <w:p w14:paraId="675DA3D2" w14:textId="6BAAD871" w:rsidR="004744A1" w:rsidRPr="00222F52" w:rsidRDefault="004744A1" w:rsidP="004744A1">
            <w:pPr>
              <w:spacing w:after="0" w:line="240" w:lineRule="auto"/>
              <w:jc w:val="center"/>
              <w:rPr>
                <w:rFonts w:ascii="Sylfaen" w:hAnsi="Sylfaen"/>
                <w:lang w:val="ka-GE"/>
              </w:rPr>
            </w:pPr>
            <w:r w:rsidRPr="00222F52">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0E62AA8D" w14:textId="143E4D7B" w:rsidR="004744A1" w:rsidRPr="00222F52" w:rsidRDefault="004744A1" w:rsidP="004744A1">
            <w:pPr>
              <w:spacing w:after="0" w:line="240" w:lineRule="auto"/>
              <w:jc w:val="center"/>
              <w:rPr>
                <w:rFonts w:ascii="Sylfaen" w:hAnsi="Sylfaen"/>
              </w:rPr>
            </w:pPr>
            <w:r w:rsidRPr="00222F52">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A358EFA" w14:textId="352F26D9"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73BB1004" w14:textId="6CF23164"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6A626BC0" w14:textId="225DAC03" w:rsidR="004744A1" w:rsidRPr="00222F52" w:rsidRDefault="004744A1" w:rsidP="004744A1">
            <w:pPr>
              <w:spacing w:after="0" w:line="240" w:lineRule="auto"/>
              <w:jc w:val="center"/>
              <w:rPr>
                <w:rFonts w:ascii="Sylfaen" w:hAnsi="Sylfaen"/>
                <w:lang w:val="ka-GE"/>
              </w:rPr>
            </w:pPr>
            <w:r w:rsidRPr="00222F52">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5CCCA028" w14:textId="4797EA70" w:rsidR="004744A1" w:rsidRPr="00222F52" w:rsidRDefault="004744A1" w:rsidP="004744A1">
            <w:pPr>
              <w:spacing w:after="0" w:line="240" w:lineRule="auto"/>
              <w:jc w:val="center"/>
              <w:rPr>
                <w:rFonts w:ascii="Sylfaen" w:hAnsi="Sylfaen"/>
              </w:rPr>
            </w:pPr>
            <w:r w:rsidRPr="00222F52">
              <w:rPr>
                <w:rFonts w:ascii="Sylfaen" w:hAnsi="Sylfaen"/>
                <w:lang w:val="ka-GE"/>
              </w:rPr>
              <w:t>15/8/6/1</w:t>
            </w:r>
          </w:p>
        </w:tc>
        <w:tc>
          <w:tcPr>
            <w:tcW w:w="389" w:type="dxa"/>
            <w:tcBorders>
              <w:top w:val="single" w:sz="4" w:space="0" w:color="auto"/>
              <w:left w:val="double" w:sz="4" w:space="0" w:color="auto"/>
              <w:bottom w:val="single" w:sz="4" w:space="0" w:color="auto"/>
              <w:right w:val="single" w:sz="4" w:space="0" w:color="auto"/>
            </w:tcBorders>
            <w:vAlign w:val="center"/>
          </w:tcPr>
          <w:p w14:paraId="3128FE97"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CBBBB74" w14:textId="5B5D179A"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19130764"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0A0F4E4A"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83B20E3"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5F695A30"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67B5C657" w14:textId="1D5F6542"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2.1.2</w:t>
            </w:r>
          </w:p>
        </w:tc>
      </w:tr>
      <w:tr w:rsidR="004744A1" w:rsidRPr="00096855" w14:paraId="0BD960BA"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2A84A164" w14:textId="66B297D8"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2.3</w:t>
            </w:r>
          </w:p>
        </w:tc>
        <w:tc>
          <w:tcPr>
            <w:tcW w:w="5342" w:type="dxa"/>
            <w:tcBorders>
              <w:top w:val="single" w:sz="4" w:space="0" w:color="auto"/>
              <w:left w:val="double" w:sz="4" w:space="0" w:color="auto"/>
              <w:bottom w:val="single" w:sz="4" w:space="0" w:color="auto"/>
              <w:right w:val="double" w:sz="4" w:space="0" w:color="auto"/>
            </w:tcBorders>
          </w:tcPr>
          <w:p w14:paraId="3D304E86" w14:textId="46886C8B" w:rsidR="004744A1" w:rsidRPr="00222F52" w:rsidRDefault="004744A1" w:rsidP="004744A1">
            <w:pPr>
              <w:pStyle w:val="ListParagraph"/>
              <w:tabs>
                <w:tab w:val="left" w:pos="284"/>
              </w:tabs>
              <w:spacing w:after="0" w:line="240" w:lineRule="auto"/>
              <w:ind w:left="0"/>
              <w:rPr>
                <w:rFonts w:ascii="Sylfaen" w:hAnsi="Sylfaen" w:cs="Arial"/>
              </w:rPr>
            </w:pPr>
            <w:r w:rsidRPr="00222F52">
              <w:rPr>
                <w:rFonts w:ascii="Sylfaen" w:hAnsi="Sylfaen"/>
                <w:lang w:val="ka-GE"/>
              </w:rPr>
              <w:t xml:space="preserve">ფარმაცევტული ანალიზი  </w:t>
            </w:r>
          </w:p>
        </w:tc>
        <w:tc>
          <w:tcPr>
            <w:tcW w:w="451" w:type="dxa"/>
            <w:tcBorders>
              <w:top w:val="single" w:sz="4" w:space="0" w:color="auto"/>
              <w:left w:val="double" w:sz="4" w:space="0" w:color="auto"/>
              <w:bottom w:val="single" w:sz="4" w:space="0" w:color="auto"/>
              <w:right w:val="single" w:sz="4" w:space="0" w:color="auto"/>
            </w:tcBorders>
            <w:vAlign w:val="center"/>
          </w:tcPr>
          <w:p w14:paraId="01413251" w14:textId="6FBC678C" w:rsidR="004744A1" w:rsidRPr="00222F52" w:rsidRDefault="004744A1" w:rsidP="004744A1">
            <w:pPr>
              <w:spacing w:after="0" w:line="240" w:lineRule="auto"/>
              <w:jc w:val="center"/>
              <w:rPr>
                <w:rFonts w:ascii="Sylfaen" w:hAnsi="Sylfaen"/>
                <w:lang w:val="ka-GE"/>
              </w:rPr>
            </w:pPr>
            <w:r w:rsidRPr="00222F52">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3D33F36A" w14:textId="29DD4625" w:rsidR="004744A1" w:rsidRPr="00222F52" w:rsidRDefault="004744A1" w:rsidP="004744A1">
            <w:pPr>
              <w:spacing w:after="0" w:line="240" w:lineRule="auto"/>
              <w:jc w:val="center"/>
              <w:rPr>
                <w:rFonts w:ascii="Sylfaen" w:hAnsi="Sylfaen"/>
              </w:rPr>
            </w:pPr>
            <w:r w:rsidRPr="00222F52">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0D0E06E0" w14:textId="28D8BCA7"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6E2A6463" w14:textId="1DCA29E3"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6B5A1FD3" w14:textId="6FB5AD6C" w:rsidR="004744A1" w:rsidRPr="00222F52" w:rsidRDefault="004744A1" w:rsidP="004744A1">
            <w:pPr>
              <w:spacing w:after="0" w:line="240" w:lineRule="auto"/>
              <w:jc w:val="center"/>
              <w:rPr>
                <w:rFonts w:ascii="Sylfaen" w:hAnsi="Sylfaen"/>
                <w:lang w:val="ka-GE"/>
              </w:rPr>
            </w:pPr>
            <w:r w:rsidRPr="00222F52">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7B83D736" w14:textId="5784F500" w:rsidR="004744A1" w:rsidRPr="00222F52" w:rsidRDefault="004744A1" w:rsidP="004744A1">
            <w:pPr>
              <w:spacing w:after="0" w:line="240" w:lineRule="auto"/>
              <w:jc w:val="center"/>
              <w:rPr>
                <w:rFonts w:ascii="Sylfaen" w:hAnsi="Sylfaen"/>
              </w:rPr>
            </w:pPr>
            <w:r w:rsidRPr="00222F52">
              <w:rPr>
                <w:rFonts w:ascii="Sylfaen" w:hAnsi="Sylfaen"/>
                <w:lang w:val="ka-GE"/>
              </w:rPr>
              <w:t>15/3/10/2</w:t>
            </w:r>
          </w:p>
        </w:tc>
        <w:tc>
          <w:tcPr>
            <w:tcW w:w="389" w:type="dxa"/>
            <w:tcBorders>
              <w:top w:val="single" w:sz="4" w:space="0" w:color="auto"/>
              <w:left w:val="double" w:sz="4" w:space="0" w:color="auto"/>
              <w:bottom w:val="single" w:sz="4" w:space="0" w:color="auto"/>
              <w:right w:val="single" w:sz="4" w:space="0" w:color="auto"/>
            </w:tcBorders>
            <w:vAlign w:val="center"/>
          </w:tcPr>
          <w:p w14:paraId="0BE432AC" w14:textId="13CAF172"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4C78B44B" w14:textId="319CB332"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4DA989D8"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7C1A132F"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0F5EEB9C"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hideMark/>
          </w:tcPr>
          <w:p w14:paraId="47818B20"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4FC32117" w14:textId="639340A8"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2.1.2</w:t>
            </w:r>
          </w:p>
        </w:tc>
      </w:tr>
      <w:tr w:rsidR="004744A1" w:rsidRPr="00096855" w14:paraId="13729C8F"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2D606C3B" w14:textId="5AA57487"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2.4</w:t>
            </w:r>
          </w:p>
        </w:tc>
        <w:tc>
          <w:tcPr>
            <w:tcW w:w="5342" w:type="dxa"/>
            <w:tcBorders>
              <w:top w:val="single" w:sz="4" w:space="0" w:color="auto"/>
              <w:left w:val="double" w:sz="4" w:space="0" w:color="auto"/>
              <w:bottom w:val="single" w:sz="4" w:space="0" w:color="auto"/>
              <w:right w:val="double" w:sz="4" w:space="0" w:color="auto"/>
            </w:tcBorders>
          </w:tcPr>
          <w:p w14:paraId="6724D0CC" w14:textId="4F792C7F" w:rsidR="004744A1" w:rsidRPr="00222F52" w:rsidRDefault="004744A1" w:rsidP="004744A1">
            <w:pPr>
              <w:pStyle w:val="BalloonText"/>
              <w:tabs>
                <w:tab w:val="left" w:pos="0"/>
              </w:tabs>
              <w:rPr>
                <w:rFonts w:ascii="Sylfaen" w:hAnsi="Sylfaen" w:cs="Sylfaen"/>
                <w:sz w:val="22"/>
                <w:szCs w:val="22"/>
                <w:lang w:val="ka-GE"/>
              </w:rPr>
            </w:pPr>
            <w:r w:rsidRPr="00222F52">
              <w:rPr>
                <w:rFonts w:ascii="Sylfaen" w:hAnsi="Sylfaen"/>
                <w:sz w:val="22"/>
                <w:szCs w:val="22"/>
                <w:lang w:val="ka-GE"/>
              </w:rPr>
              <w:t>ქიმიურ-ტოქსიკოლოგიური ანალიზი</w:t>
            </w:r>
          </w:p>
        </w:tc>
        <w:tc>
          <w:tcPr>
            <w:tcW w:w="451" w:type="dxa"/>
            <w:tcBorders>
              <w:top w:val="single" w:sz="4" w:space="0" w:color="auto"/>
              <w:left w:val="double" w:sz="4" w:space="0" w:color="auto"/>
              <w:bottom w:val="single" w:sz="4" w:space="0" w:color="auto"/>
              <w:right w:val="single" w:sz="4" w:space="0" w:color="auto"/>
            </w:tcBorders>
            <w:vAlign w:val="center"/>
          </w:tcPr>
          <w:p w14:paraId="0A6B1940" w14:textId="23244F6A" w:rsidR="004744A1" w:rsidRPr="00222F52" w:rsidRDefault="004744A1" w:rsidP="004744A1">
            <w:pPr>
              <w:spacing w:after="0" w:line="240" w:lineRule="auto"/>
              <w:jc w:val="center"/>
              <w:rPr>
                <w:rFonts w:ascii="Sylfaen" w:hAnsi="Sylfaen"/>
                <w:lang w:val="ka-GE"/>
              </w:rPr>
            </w:pPr>
            <w:r w:rsidRPr="00222F52">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49B45862" w14:textId="43075BF1" w:rsidR="004744A1" w:rsidRPr="00222F52" w:rsidRDefault="004744A1" w:rsidP="004744A1">
            <w:pPr>
              <w:spacing w:after="0" w:line="240" w:lineRule="auto"/>
              <w:jc w:val="center"/>
              <w:rPr>
                <w:rFonts w:ascii="Sylfaen" w:hAnsi="Sylfaen"/>
              </w:rPr>
            </w:pPr>
            <w:r w:rsidRPr="00222F52">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6AF80EB" w14:textId="0C5EFC81"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35F17EA1" w14:textId="33098D12" w:rsidR="004744A1" w:rsidRPr="00222F52" w:rsidRDefault="004744A1" w:rsidP="004744A1">
            <w:pPr>
              <w:spacing w:after="0" w:line="240" w:lineRule="auto"/>
              <w:jc w:val="center"/>
              <w:rPr>
                <w:rFonts w:ascii="Sylfaen" w:hAnsi="Sylfaen"/>
                <w:lang w:val="ka-GE"/>
              </w:rPr>
            </w:pPr>
            <w:r w:rsidRPr="00222F52">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0C93B65E" w14:textId="1075CBD3" w:rsidR="004744A1" w:rsidRPr="00222F52" w:rsidRDefault="004744A1" w:rsidP="004744A1">
            <w:pPr>
              <w:spacing w:after="0" w:line="240" w:lineRule="auto"/>
              <w:jc w:val="center"/>
              <w:rPr>
                <w:rFonts w:ascii="Sylfaen" w:hAnsi="Sylfaen"/>
                <w:lang w:val="ka-GE"/>
              </w:rPr>
            </w:pPr>
            <w:r w:rsidRPr="00222F52">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19C7D964" w14:textId="715A4674" w:rsidR="004744A1" w:rsidRPr="00222F52" w:rsidRDefault="004744A1" w:rsidP="004744A1">
            <w:pPr>
              <w:spacing w:after="0" w:line="240" w:lineRule="auto"/>
              <w:jc w:val="center"/>
              <w:rPr>
                <w:rFonts w:ascii="Sylfaen" w:hAnsi="Sylfaen"/>
              </w:rPr>
            </w:pPr>
            <w:r w:rsidRPr="00222F52">
              <w:rPr>
                <w:rFonts w:ascii="Sylfaen" w:hAnsi="Sylfaen"/>
                <w:lang w:val="ka-GE"/>
              </w:rPr>
              <w:t>15/11/4/0</w:t>
            </w:r>
          </w:p>
        </w:tc>
        <w:tc>
          <w:tcPr>
            <w:tcW w:w="389" w:type="dxa"/>
            <w:tcBorders>
              <w:top w:val="single" w:sz="4" w:space="0" w:color="auto"/>
              <w:left w:val="double" w:sz="4" w:space="0" w:color="auto"/>
              <w:bottom w:val="single" w:sz="4" w:space="0" w:color="auto"/>
              <w:right w:val="single" w:sz="4" w:space="0" w:color="auto"/>
            </w:tcBorders>
            <w:vAlign w:val="center"/>
          </w:tcPr>
          <w:p w14:paraId="22EB8F5F"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41E7F246" w14:textId="690BB5A1"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7A463B32"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7359F036"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C613BFB"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hideMark/>
          </w:tcPr>
          <w:p w14:paraId="1946E979"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50777FE7" w14:textId="0143CFF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2.1.2</w:t>
            </w:r>
          </w:p>
        </w:tc>
      </w:tr>
      <w:tr w:rsidR="004744A1" w:rsidRPr="00096855" w14:paraId="12CEBCA7"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2EECD30C" w14:textId="3E5DC046"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lastRenderedPageBreak/>
              <w:t>2.5</w:t>
            </w:r>
          </w:p>
        </w:tc>
        <w:tc>
          <w:tcPr>
            <w:tcW w:w="5342" w:type="dxa"/>
            <w:tcBorders>
              <w:top w:val="single" w:sz="4" w:space="0" w:color="auto"/>
              <w:left w:val="double" w:sz="4" w:space="0" w:color="auto"/>
              <w:bottom w:val="single" w:sz="4" w:space="0" w:color="auto"/>
              <w:right w:val="double" w:sz="4" w:space="0" w:color="auto"/>
            </w:tcBorders>
          </w:tcPr>
          <w:p w14:paraId="4E693692" w14:textId="3EAEE718" w:rsidR="004744A1" w:rsidRPr="00096855" w:rsidRDefault="004744A1" w:rsidP="004744A1">
            <w:pPr>
              <w:pStyle w:val="BalloonText"/>
              <w:tabs>
                <w:tab w:val="left" w:pos="0"/>
              </w:tabs>
              <w:rPr>
                <w:rFonts w:ascii="Sylfaen" w:hAnsi="Sylfaen" w:cs="Sylfaen"/>
                <w:bCs/>
                <w:sz w:val="22"/>
                <w:szCs w:val="22"/>
                <w:lang w:val="ka-GE"/>
              </w:rPr>
            </w:pPr>
            <w:r w:rsidRPr="00096855">
              <w:rPr>
                <w:rFonts w:ascii="Sylfaen" w:hAnsi="Sylfaen"/>
                <w:sz w:val="22"/>
                <w:szCs w:val="22"/>
                <w:lang w:val="ka-GE"/>
              </w:rPr>
              <w:t>ბიოფარმაცია ფარმაკოკინეტიკის საფუძვლებით</w:t>
            </w:r>
          </w:p>
        </w:tc>
        <w:tc>
          <w:tcPr>
            <w:tcW w:w="451" w:type="dxa"/>
            <w:tcBorders>
              <w:top w:val="single" w:sz="4" w:space="0" w:color="auto"/>
              <w:left w:val="double" w:sz="4" w:space="0" w:color="auto"/>
              <w:bottom w:val="single" w:sz="4" w:space="0" w:color="auto"/>
              <w:right w:val="single" w:sz="4" w:space="0" w:color="auto"/>
            </w:tcBorders>
            <w:vAlign w:val="center"/>
          </w:tcPr>
          <w:p w14:paraId="355F5642" w14:textId="218CD3A0" w:rsidR="004744A1" w:rsidRPr="00096855" w:rsidRDefault="004744A1" w:rsidP="004744A1">
            <w:pPr>
              <w:spacing w:after="0" w:line="240" w:lineRule="auto"/>
              <w:jc w:val="center"/>
              <w:rPr>
                <w:rFonts w:ascii="Sylfaen" w:hAnsi="Sylfaen"/>
                <w:lang w:val="ka-GE"/>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257CE5F0" w14:textId="329F65C3" w:rsidR="004744A1" w:rsidRPr="00096855" w:rsidRDefault="004744A1" w:rsidP="004744A1">
            <w:pPr>
              <w:spacing w:after="0" w:line="240" w:lineRule="auto"/>
              <w:jc w:val="center"/>
              <w:rPr>
                <w:rFonts w:ascii="Sylfaen" w:hAnsi="Sylfaen"/>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38DF85C" w14:textId="280FB781"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387DC8E6" w14:textId="7DFFA0E5"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4C90F379" w14:textId="52CC6F42" w:rsidR="004744A1" w:rsidRPr="00096855" w:rsidRDefault="004744A1" w:rsidP="004744A1">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6FD95394" w14:textId="07D5152A" w:rsidR="004744A1" w:rsidRPr="00096855" w:rsidRDefault="004744A1" w:rsidP="004744A1">
            <w:pPr>
              <w:spacing w:after="0" w:line="240" w:lineRule="auto"/>
              <w:jc w:val="center"/>
              <w:rPr>
                <w:rFonts w:ascii="Sylfaen" w:hAnsi="Sylfaen"/>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7F6840CF" w14:textId="07A7AE23"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D8B42B4" w14:textId="1499AC1A"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428AD6D2"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360118D"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778E3133"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hideMark/>
          </w:tcPr>
          <w:p w14:paraId="25026FB5"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69844818" w14:textId="666C0BA1"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2.1.1</w:t>
            </w:r>
          </w:p>
        </w:tc>
      </w:tr>
      <w:tr w:rsidR="004744A1" w:rsidRPr="00096855" w14:paraId="238450CA" w14:textId="77777777" w:rsidTr="00F75455">
        <w:trPr>
          <w:gridAfter w:val="1"/>
          <w:wAfter w:w="31" w:type="dxa"/>
          <w:trHeight w:val="269"/>
        </w:trPr>
        <w:tc>
          <w:tcPr>
            <w:tcW w:w="577" w:type="dxa"/>
            <w:tcBorders>
              <w:top w:val="single" w:sz="4" w:space="0" w:color="auto"/>
              <w:left w:val="thinThickSmallGap" w:sz="24" w:space="0" w:color="auto"/>
              <w:bottom w:val="single" w:sz="4" w:space="0" w:color="auto"/>
              <w:right w:val="double" w:sz="4" w:space="0" w:color="auto"/>
            </w:tcBorders>
          </w:tcPr>
          <w:p w14:paraId="202816C8" w14:textId="2DA60DFB"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2.6</w:t>
            </w:r>
          </w:p>
        </w:tc>
        <w:tc>
          <w:tcPr>
            <w:tcW w:w="5342" w:type="dxa"/>
            <w:tcBorders>
              <w:top w:val="single" w:sz="4" w:space="0" w:color="auto"/>
              <w:left w:val="double" w:sz="4" w:space="0" w:color="auto"/>
              <w:bottom w:val="single" w:sz="4" w:space="0" w:color="auto"/>
              <w:right w:val="double" w:sz="4" w:space="0" w:color="auto"/>
            </w:tcBorders>
          </w:tcPr>
          <w:p w14:paraId="3CFEAE67" w14:textId="2346323C" w:rsidR="004744A1" w:rsidRPr="00096855" w:rsidRDefault="004744A1" w:rsidP="004744A1">
            <w:pPr>
              <w:spacing w:after="0" w:line="240" w:lineRule="auto"/>
              <w:rPr>
                <w:rFonts w:ascii="Sylfaen" w:hAnsi="Sylfaen" w:cs="Sylfaen"/>
                <w:bCs/>
                <w:lang w:val="ka-GE"/>
              </w:rPr>
            </w:pPr>
            <w:r w:rsidRPr="00096855">
              <w:rPr>
                <w:rFonts w:ascii="Sylfaen" w:hAnsi="Sylfaen"/>
                <w:lang w:val="ka-GE"/>
              </w:rPr>
              <w:t>ფარმაცევტული და სამედიცინო კოსმეტოლოგია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117584A8" w14:textId="5A070371" w:rsidR="004744A1" w:rsidRPr="00096855" w:rsidRDefault="004744A1" w:rsidP="004744A1">
            <w:pPr>
              <w:spacing w:after="0" w:line="240" w:lineRule="auto"/>
              <w:jc w:val="center"/>
              <w:rPr>
                <w:rFonts w:ascii="Sylfaen" w:hAnsi="Sylfaen"/>
                <w:lang w:val="ka-GE"/>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646ECF56" w14:textId="5A1BEBBA" w:rsidR="004744A1" w:rsidRPr="00096855" w:rsidRDefault="004744A1" w:rsidP="004744A1">
            <w:pPr>
              <w:spacing w:after="0" w:line="240" w:lineRule="auto"/>
              <w:jc w:val="center"/>
              <w:rPr>
                <w:rFonts w:ascii="Sylfaen" w:hAnsi="Sylfaen"/>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0A14F9D3" w14:textId="7C2F2B1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61C0D67D" w14:textId="3894059D"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3DF15426" w14:textId="21A83B2B" w:rsidR="004744A1" w:rsidRPr="00096855" w:rsidRDefault="004744A1" w:rsidP="004744A1">
            <w:pPr>
              <w:spacing w:after="0" w:line="240" w:lineRule="auto"/>
              <w:jc w:val="center"/>
              <w:rPr>
                <w:rFonts w:ascii="Sylfaen" w:hAnsi="Sylfaen"/>
                <w:lang w:val="ka-GE"/>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6E360E5E" w14:textId="4DF2A003" w:rsidR="004744A1" w:rsidRPr="00096855" w:rsidRDefault="004744A1" w:rsidP="004744A1">
            <w:pPr>
              <w:spacing w:after="0" w:line="240" w:lineRule="auto"/>
              <w:jc w:val="center"/>
              <w:rPr>
                <w:rFonts w:ascii="Sylfaen" w:hAnsi="Sylfaen"/>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2AD220D0"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A419E5B" w14:textId="6FF1603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2264FE40"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177A9406"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548D7B8D"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hideMark/>
          </w:tcPr>
          <w:p w14:paraId="52C9B41A"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1F0F2828" w14:textId="1A040E1F"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2.1.1</w:t>
            </w:r>
          </w:p>
        </w:tc>
      </w:tr>
      <w:tr w:rsidR="004744A1" w:rsidRPr="00096855" w14:paraId="52C2284C"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261C0916" w14:textId="567313C6" w:rsidR="004744A1" w:rsidRPr="00096855" w:rsidRDefault="004744A1" w:rsidP="004744A1">
            <w:pPr>
              <w:spacing w:after="0" w:line="240" w:lineRule="auto"/>
              <w:jc w:val="center"/>
              <w:rPr>
                <w:rFonts w:ascii="Sylfaen" w:hAnsi="Sylfaen"/>
                <w:lang w:val="ka-GE"/>
              </w:rPr>
            </w:pPr>
            <w:r w:rsidRPr="00096855">
              <w:rPr>
                <w:rFonts w:ascii="Sylfaen" w:eastAsia="Times New Roman" w:hAnsi="Sylfaen"/>
                <w:lang w:val="ka-GE" w:eastAsia="ru-RU"/>
              </w:rPr>
              <w:t>2.7</w:t>
            </w:r>
          </w:p>
        </w:tc>
        <w:tc>
          <w:tcPr>
            <w:tcW w:w="5342" w:type="dxa"/>
            <w:tcBorders>
              <w:top w:val="single" w:sz="4" w:space="0" w:color="auto"/>
              <w:left w:val="double" w:sz="4" w:space="0" w:color="auto"/>
              <w:bottom w:val="single" w:sz="4" w:space="0" w:color="auto"/>
              <w:right w:val="double" w:sz="4" w:space="0" w:color="auto"/>
            </w:tcBorders>
          </w:tcPr>
          <w:p w14:paraId="1C955135" w14:textId="23A7592F" w:rsidR="004744A1" w:rsidRPr="00096855" w:rsidRDefault="004744A1" w:rsidP="004744A1">
            <w:pPr>
              <w:pStyle w:val="BalloonText"/>
              <w:tabs>
                <w:tab w:val="left" w:pos="0"/>
              </w:tabs>
              <w:rPr>
                <w:rFonts w:ascii="AcadNusx" w:hAnsi="AcadNusx"/>
                <w:noProof/>
                <w:sz w:val="22"/>
                <w:szCs w:val="22"/>
              </w:rPr>
            </w:pPr>
            <w:r w:rsidRPr="00096855">
              <w:rPr>
                <w:rFonts w:ascii="Sylfaen" w:hAnsi="Sylfaen"/>
                <w:sz w:val="22"/>
                <w:szCs w:val="22"/>
                <w:lang w:val="ka-GE"/>
              </w:rPr>
              <w:t>ფარმაცევტული პროდუქციის მიმოქცევა:  ორგანიზაცია-რეგულირება, სტანდარტიზაცია და ფარმაკოეკონომიკა</w:t>
            </w:r>
          </w:p>
        </w:tc>
        <w:tc>
          <w:tcPr>
            <w:tcW w:w="451" w:type="dxa"/>
            <w:tcBorders>
              <w:top w:val="single" w:sz="4" w:space="0" w:color="auto"/>
              <w:left w:val="double" w:sz="4" w:space="0" w:color="auto"/>
              <w:bottom w:val="single" w:sz="4" w:space="0" w:color="auto"/>
              <w:right w:val="single" w:sz="4" w:space="0" w:color="auto"/>
            </w:tcBorders>
            <w:vAlign w:val="center"/>
          </w:tcPr>
          <w:p w14:paraId="27592B48" w14:textId="289E7854" w:rsidR="004744A1" w:rsidRPr="00096855" w:rsidRDefault="004744A1" w:rsidP="004744A1">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22DE3882" w14:textId="627B09C7" w:rsidR="004744A1" w:rsidRPr="00096855" w:rsidRDefault="004744A1" w:rsidP="004744A1">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22A946A" w14:textId="2532FA46" w:rsidR="004744A1" w:rsidRPr="00096855" w:rsidRDefault="004744A1" w:rsidP="004744A1">
            <w:pPr>
              <w:spacing w:after="0" w:line="240" w:lineRule="auto"/>
              <w:jc w:val="center"/>
              <w:rPr>
                <w:rFonts w:ascii="Sylfaen" w:hAnsi="Sylfaen"/>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768C8165" w14:textId="2FB8273F"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074CE632" w14:textId="46C6713B" w:rsidR="004744A1" w:rsidRPr="00096855" w:rsidRDefault="004744A1" w:rsidP="004744A1">
            <w:pPr>
              <w:spacing w:after="0" w:line="240" w:lineRule="auto"/>
              <w:jc w:val="center"/>
              <w:rPr>
                <w:rFonts w:ascii="Sylfaen" w:hAnsi="Sylfaen"/>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2C27D239" w14:textId="45F2BA0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0EB8A82E" w14:textId="2EA26FF4"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5D18AD86" w14:textId="0BD67C7A"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16C5CC18"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3D33631A"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776DA0A1"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hideMark/>
          </w:tcPr>
          <w:p w14:paraId="43B82591"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0A8606DE" w14:textId="3E720C11"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2.1.3</w:t>
            </w:r>
          </w:p>
        </w:tc>
      </w:tr>
      <w:tr w:rsidR="004744A1" w:rsidRPr="00096855" w14:paraId="6D3FE099"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3A001EED" w14:textId="17CA789C" w:rsidR="004744A1" w:rsidRPr="00096855" w:rsidRDefault="004744A1" w:rsidP="004744A1">
            <w:pPr>
              <w:spacing w:after="0" w:line="240" w:lineRule="auto"/>
              <w:jc w:val="center"/>
              <w:rPr>
                <w:rFonts w:ascii="Sylfaen" w:eastAsia="Times New Roman" w:hAnsi="Sylfaen"/>
                <w:lang w:val="ka-GE" w:eastAsia="ru-RU"/>
              </w:rPr>
            </w:pPr>
            <w:r w:rsidRPr="00096855">
              <w:rPr>
                <w:rFonts w:ascii="Sylfaen" w:eastAsia="Times New Roman" w:hAnsi="Sylfaen"/>
                <w:lang w:val="ka-GE" w:eastAsia="ru-RU"/>
              </w:rPr>
              <w:t>2.8</w:t>
            </w:r>
          </w:p>
        </w:tc>
        <w:tc>
          <w:tcPr>
            <w:tcW w:w="5342" w:type="dxa"/>
            <w:tcBorders>
              <w:top w:val="single" w:sz="4" w:space="0" w:color="auto"/>
              <w:left w:val="double" w:sz="4" w:space="0" w:color="auto"/>
              <w:bottom w:val="single" w:sz="4" w:space="0" w:color="auto"/>
              <w:right w:val="double" w:sz="4" w:space="0" w:color="auto"/>
            </w:tcBorders>
          </w:tcPr>
          <w:p w14:paraId="31AF33FA" w14:textId="5BD5EACD" w:rsidR="004744A1" w:rsidRPr="00096855" w:rsidRDefault="004744A1" w:rsidP="004744A1">
            <w:pPr>
              <w:pStyle w:val="BalloonText"/>
              <w:tabs>
                <w:tab w:val="left" w:pos="0"/>
              </w:tabs>
              <w:rPr>
                <w:rFonts w:ascii="Sylfaen" w:hAnsi="Sylfaen"/>
                <w:sz w:val="22"/>
                <w:szCs w:val="22"/>
                <w:lang w:val="ka-GE"/>
              </w:rPr>
            </w:pPr>
            <w:r w:rsidRPr="00096855">
              <w:rPr>
                <w:rFonts w:ascii="Sylfaen" w:hAnsi="Sylfaen"/>
                <w:sz w:val="22"/>
                <w:szCs w:val="22"/>
                <w:lang w:val="ka-GE"/>
              </w:rPr>
              <w:t>ფარმაკოლოგია, კლინიკური ფარმაკოლოგია</w:t>
            </w:r>
          </w:p>
        </w:tc>
        <w:tc>
          <w:tcPr>
            <w:tcW w:w="451" w:type="dxa"/>
            <w:tcBorders>
              <w:top w:val="single" w:sz="4" w:space="0" w:color="auto"/>
              <w:left w:val="double" w:sz="4" w:space="0" w:color="auto"/>
              <w:bottom w:val="single" w:sz="4" w:space="0" w:color="auto"/>
              <w:right w:val="single" w:sz="4" w:space="0" w:color="auto"/>
            </w:tcBorders>
            <w:vAlign w:val="center"/>
          </w:tcPr>
          <w:p w14:paraId="2969DB68" w14:textId="3845C769" w:rsidR="004744A1" w:rsidRPr="00096855" w:rsidRDefault="004744A1" w:rsidP="004744A1">
            <w:pPr>
              <w:spacing w:after="0" w:line="240" w:lineRule="auto"/>
              <w:jc w:val="center"/>
              <w:rPr>
                <w:rFonts w:ascii="Sylfaen" w:hAnsi="Sylfaen"/>
              </w:rPr>
            </w:pPr>
            <w:r w:rsidRPr="00096855">
              <w:rPr>
                <w:rFonts w:ascii="Sylfaen" w:hAnsi="Sylfaen"/>
              </w:rPr>
              <w:t>5</w:t>
            </w:r>
          </w:p>
        </w:tc>
        <w:tc>
          <w:tcPr>
            <w:tcW w:w="554" w:type="dxa"/>
            <w:tcBorders>
              <w:top w:val="single" w:sz="4" w:space="0" w:color="auto"/>
              <w:left w:val="single" w:sz="4" w:space="0" w:color="auto"/>
              <w:bottom w:val="single" w:sz="4" w:space="0" w:color="auto"/>
              <w:right w:val="single" w:sz="4" w:space="0" w:color="auto"/>
            </w:tcBorders>
            <w:vAlign w:val="center"/>
          </w:tcPr>
          <w:p w14:paraId="5D12F999" w14:textId="67FFDBD0" w:rsidR="004744A1" w:rsidRPr="00096855" w:rsidRDefault="004744A1" w:rsidP="004744A1">
            <w:pPr>
              <w:spacing w:after="0" w:line="240" w:lineRule="auto"/>
              <w:jc w:val="center"/>
              <w:rPr>
                <w:rFonts w:ascii="Sylfaen" w:hAnsi="Sylfaen"/>
                <w:lang w:val="ka-GE"/>
              </w:rPr>
            </w:pPr>
            <w:r w:rsidRPr="00096855">
              <w:rPr>
                <w:rFonts w:ascii="Sylfaen" w:hAnsi="Sylfaen"/>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BFE5419" w14:textId="5DA09E24" w:rsidR="004744A1" w:rsidRPr="00096855" w:rsidRDefault="004744A1" w:rsidP="004744A1">
            <w:pPr>
              <w:spacing w:after="0" w:line="240" w:lineRule="auto"/>
              <w:jc w:val="center"/>
              <w:rPr>
                <w:rFonts w:ascii="Sylfaen" w:hAnsi="Sylfaen"/>
              </w:rPr>
            </w:pPr>
            <w:r w:rsidRPr="00096855">
              <w:rPr>
                <w:rFonts w:ascii="Sylfaen" w:hAnsi="Sylfaen"/>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14:paraId="26ED240B" w14:textId="75DFB446" w:rsidR="004744A1" w:rsidRPr="00096855" w:rsidRDefault="004744A1" w:rsidP="004744A1">
            <w:pPr>
              <w:spacing w:after="0" w:line="240" w:lineRule="auto"/>
              <w:jc w:val="center"/>
              <w:rPr>
                <w:rFonts w:ascii="Sylfaen" w:hAnsi="Sylfaen"/>
                <w:lang w:val="ka-GE"/>
              </w:rPr>
            </w:pPr>
            <w:r w:rsidRPr="00096855">
              <w:rPr>
                <w:rFonts w:ascii="Sylfaen" w:hAnsi="Sylfaen"/>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728C6F1E" w14:textId="2213E289" w:rsidR="004744A1" w:rsidRPr="00096855" w:rsidRDefault="004744A1" w:rsidP="004744A1">
            <w:pPr>
              <w:spacing w:after="0" w:line="240" w:lineRule="auto"/>
              <w:jc w:val="center"/>
              <w:rPr>
                <w:rFonts w:ascii="Sylfaen" w:hAnsi="Sylfaen"/>
              </w:rPr>
            </w:pPr>
            <w:r w:rsidRPr="00096855">
              <w:rPr>
                <w:rFonts w:ascii="Sylfaen" w:hAnsi="Sylfaen"/>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14:paraId="108FC9C9" w14:textId="6FE6540B" w:rsidR="004744A1" w:rsidRPr="00096855" w:rsidRDefault="004744A1" w:rsidP="004744A1">
            <w:pPr>
              <w:spacing w:after="0" w:line="240" w:lineRule="auto"/>
              <w:jc w:val="center"/>
              <w:rPr>
                <w:rFonts w:ascii="Sylfaen" w:hAnsi="Sylfaen"/>
                <w:lang w:val="ka-GE"/>
              </w:rPr>
            </w:pPr>
            <w:r w:rsidRPr="00096855">
              <w:rPr>
                <w:rFonts w:ascii="Sylfaen" w:hAnsi="Sylfaen"/>
                <w:lang w:val="ka-GE"/>
              </w:rPr>
              <w:t>15/15/0/0</w:t>
            </w:r>
          </w:p>
        </w:tc>
        <w:tc>
          <w:tcPr>
            <w:tcW w:w="389" w:type="dxa"/>
            <w:tcBorders>
              <w:top w:val="single" w:sz="4" w:space="0" w:color="auto"/>
              <w:left w:val="double" w:sz="4" w:space="0" w:color="auto"/>
              <w:bottom w:val="single" w:sz="4" w:space="0" w:color="auto"/>
              <w:right w:val="single" w:sz="4" w:space="0" w:color="auto"/>
            </w:tcBorders>
            <w:vAlign w:val="center"/>
          </w:tcPr>
          <w:p w14:paraId="773CEF78"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77BBCB6C" w14:textId="723325A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7A77DFBF" w14:textId="77777777" w:rsidR="004744A1" w:rsidRPr="00096855" w:rsidRDefault="004744A1" w:rsidP="004744A1">
            <w:pPr>
              <w:spacing w:after="0" w:line="240" w:lineRule="auto"/>
              <w:jc w:val="center"/>
              <w:rPr>
                <w:rFonts w:ascii="Sylfaen" w:hAnsi="Sylfaen"/>
              </w:rPr>
            </w:pPr>
          </w:p>
        </w:tc>
        <w:tc>
          <w:tcPr>
            <w:tcW w:w="479" w:type="dxa"/>
            <w:tcBorders>
              <w:top w:val="single" w:sz="4" w:space="0" w:color="auto"/>
              <w:left w:val="single" w:sz="4" w:space="0" w:color="auto"/>
              <w:bottom w:val="single" w:sz="4" w:space="0" w:color="auto"/>
              <w:right w:val="single" w:sz="4" w:space="0" w:color="auto"/>
            </w:tcBorders>
            <w:vAlign w:val="center"/>
          </w:tcPr>
          <w:p w14:paraId="63CFA9C8"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0B14030"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1AF845CF"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419ADDE8" w14:textId="2F37603D" w:rsidR="004744A1" w:rsidRPr="00096855" w:rsidRDefault="004744A1" w:rsidP="004744A1">
            <w:pPr>
              <w:spacing w:after="0" w:line="240" w:lineRule="auto"/>
              <w:jc w:val="center"/>
              <w:rPr>
                <w:rFonts w:ascii="Sylfaen" w:hAnsi="Sylfaen"/>
                <w:lang w:val="ka-GE"/>
              </w:rPr>
            </w:pPr>
            <w:r w:rsidRPr="00096855">
              <w:rPr>
                <w:rFonts w:ascii="Sylfaen" w:hAnsi="Sylfaen"/>
                <w:lang w:val="ka-GE"/>
              </w:rPr>
              <w:t>2.1.3</w:t>
            </w:r>
          </w:p>
        </w:tc>
      </w:tr>
      <w:tr w:rsidR="004744A1" w:rsidRPr="00096855" w14:paraId="05404525"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2DB87947" w14:textId="77777777" w:rsidR="004744A1" w:rsidRPr="00096855" w:rsidRDefault="004744A1" w:rsidP="004744A1">
            <w:pPr>
              <w:spacing w:after="0" w:line="240" w:lineRule="auto"/>
              <w:rPr>
                <w:rFonts w:ascii="Sylfaen" w:eastAsia="Times New Roman" w:hAnsi="Sylfaen"/>
                <w:lang w:val="ka-GE" w:eastAsia="ru-RU"/>
              </w:rPr>
            </w:pPr>
          </w:p>
        </w:tc>
        <w:tc>
          <w:tcPr>
            <w:tcW w:w="5342" w:type="dxa"/>
            <w:tcBorders>
              <w:top w:val="single" w:sz="4" w:space="0" w:color="auto"/>
              <w:left w:val="double" w:sz="4" w:space="0" w:color="auto"/>
              <w:bottom w:val="single" w:sz="4" w:space="0" w:color="auto"/>
              <w:right w:val="double" w:sz="4" w:space="0" w:color="auto"/>
            </w:tcBorders>
          </w:tcPr>
          <w:p w14:paraId="19116FB6" w14:textId="60EB662D" w:rsidR="004744A1" w:rsidRPr="00096855" w:rsidRDefault="004744A1" w:rsidP="004744A1">
            <w:pPr>
              <w:pStyle w:val="BalloonText"/>
              <w:tabs>
                <w:tab w:val="left" w:pos="0"/>
              </w:tabs>
              <w:rPr>
                <w:rFonts w:ascii="Sylfaen" w:hAnsi="Sylfaen"/>
                <w:b/>
                <w:noProof/>
                <w:sz w:val="22"/>
                <w:szCs w:val="22"/>
                <w:lang w:val="ka-GE"/>
              </w:rPr>
            </w:pPr>
            <w:r w:rsidRPr="00096855">
              <w:rPr>
                <w:rFonts w:ascii="Sylfaen" w:hAnsi="Sylfaen"/>
                <w:b/>
                <w:noProof/>
                <w:sz w:val="22"/>
                <w:szCs w:val="22"/>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4CF76791" w14:textId="5467BFEE" w:rsidR="004744A1" w:rsidRPr="00096855" w:rsidRDefault="004744A1" w:rsidP="004744A1">
            <w:pPr>
              <w:spacing w:after="0" w:line="240" w:lineRule="auto"/>
              <w:jc w:val="center"/>
              <w:rPr>
                <w:rFonts w:ascii="Sylfaen" w:hAnsi="Sylfaen"/>
              </w:rPr>
            </w:pPr>
            <w:r>
              <w:rPr>
                <w:rFonts w:ascii="Sylfaen" w:hAnsi="Sylfaen"/>
                <w:b/>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14:paraId="4A4D0655" w14:textId="321B6B2D" w:rsidR="004744A1" w:rsidRPr="00096855" w:rsidRDefault="004744A1" w:rsidP="004744A1">
            <w:pPr>
              <w:spacing w:after="0" w:line="240" w:lineRule="auto"/>
              <w:jc w:val="center"/>
              <w:rPr>
                <w:rFonts w:ascii="Sylfaen" w:hAnsi="Sylfaen"/>
              </w:rPr>
            </w:pPr>
            <w:r w:rsidRPr="00096855">
              <w:rPr>
                <w:rFonts w:ascii="Sylfaen" w:hAnsi="Sylfaen"/>
                <w:b/>
              </w:rPr>
              <w:t>1500</w:t>
            </w:r>
          </w:p>
        </w:tc>
        <w:tc>
          <w:tcPr>
            <w:tcW w:w="722" w:type="dxa"/>
            <w:tcBorders>
              <w:top w:val="single" w:sz="4" w:space="0" w:color="auto"/>
              <w:left w:val="single" w:sz="4" w:space="0" w:color="auto"/>
              <w:bottom w:val="single" w:sz="4" w:space="0" w:color="auto"/>
              <w:right w:val="single" w:sz="4" w:space="0" w:color="auto"/>
            </w:tcBorders>
            <w:vAlign w:val="center"/>
          </w:tcPr>
          <w:p w14:paraId="07F8D0DC" w14:textId="77777777" w:rsidR="004744A1" w:rsidRPr="00096855" w:rsidRDefault="004744A1" w:rsidP="004744A1">
            <w:pPr>
              <w:spacing w:after="0" w:line="240" w:lineRule="auto"/>
              <w:jc w:val="center"/>
              <w:rPr>
                <w:rFonts w:ascii="Sylfaen" w:hAnsi="Sylfaen"/>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14:paraId="6F714390" w14:textId="77777777" w:rsidR="004744A1" w:rsidRPr="00096855" w:rsidRDefault="004744A1" w:rsidP="004744A1">
            <w:pPr>
              <w:spacing w:after="0" w:line="240" w:lineRule="auto"/>
              <w:jc w:val="center"/>
              <w:rPr>
                <w:rFonts w:ascii="Sylfaen" w:hAnsi="Sylfaen"/>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14:paraId="6739DBA1" w14:textId="77777777" w:rsidR="004744A1" w:rsidRPr="00096855" w:rsidRDefault="004744A1" w:rsidP="004744A1">
            <w:pPr>
              <w:spacing w:after="0" w:line="240" w:lineRule="auto"/>
              <w:jc w:val="center"/>
              <w:rPr>
                <w:rFonts w:ascii="Sylfaen" w:hAnsi="Sylfaen"/>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14:paraId="31AB941E"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1E5E1A91"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B2DF416"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CF9A770"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0995D6A"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36A16A4C"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6977C7B0"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3334A239" w14:textId="77777777" w:rsidR="004744A1" w:rsidRPr="00096855" w:rsidRDefault="004744A1" w:rsidP="004744A1">
            <w:pPr>
              <w:spacing w:after="0" w:line="240" w:lineRule="auto"/>
              <w:jc w:val="center"/>
              <w:rPr>
                <w:rFonts w:ascii="Sylfaen" w:hAnsi="Sylfaen"/>
                <w:lang w:val="ka-GE"/>
              </w:rPr>
            </w:pPr>
          </w:p>
        </w:tc>
      </w:tr>
      <w:tr w:rsidR="004744A1" w:rsidRPr="00096855" w14:paraId="29CB5876" w14:textId="77777777" w:rsidTr="00ED12FF">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A0000"/>
          </w:tcPr>
          <w:p w14:paraId="562A235C" w14:textId="487CF20C" w:rsidR="004744A1" w:rsidRPr="00096855" w:rsidRDefault="004744A1" w:rsidP="004744A1">
            <w:pPr>
              <w:spacing w:after="0" w:line="240" w:lineRule="auto"/>
              <w:rPr>
                <w:rFonts w:ascii="Sylfaen" w:eastAsia="Times New Roman" w:hAnsi="Sylfaen"/>
                <w:color w:val="FFFFFF" w:themeColor="background1"/>
                <w:lang w:val="ka-GE" w:eastAsia="ru-RU"/>
              </w:rPr>
            </w:pPr>
            <w:r w:rsidRPr="00096855">
              <w:rPr>
                <w:rFonts w:ascii="Sylfaen" w:eastAsia="Times New Roman" w:hAnsi="Sylfaen"/>
                <w:b/>
                <w:color w:val="FFFFFF" w:themeColor="background1"/>
                <w:lang w:eastAsia="ru-RU"/>
              </w:rPr>
              <w:t>II.</w:t>
            </w:r>
          </w:p>
        </w:tc>
        <w:tc>
          <w:tcPr>
            <w:tcW w:w="13379" w:type="dxa"/>
            <w:gridSpan w:val="14"/>
            <w:tcBorders>
              <w:top w:val="single" w:sz="4" w:space="0" w:color="auto"/>
              <w:left w:val="double" w:sz="4" w:space="0" w:color="auto"/>
              <w:bottom w:val="single" w:sz="4" w:space="0" w:color="auto"/>
              <w:right w:val="thickThinSmallGap" w:sz="24" w:space="0" w:color="auto"/>
            </w:tcBorders>
            <w:shd w:val="clear" w:color="auto" w:fill="8A0000"/>
            <w:vAlign w:val="center"/>
          </w:tcPr>
          <w:p w14:paraId="7A124418" w14:textId="7E86C71A" w:rsidR="004744A1" w:rsidRPr="00096855" w:rsidRDefault="004744A1" w:rsidP="004744A1">
            <w:pPr>
              <w:spacing w:after="0" w:line="240" w:lineRule="auto"/>
              <w:jc w:val="center"/>
              <w:rPr>
                <w:rFonts w:ascii="Sylfaen" w:hAnsi="Sylfaen"/>
                <w:color w:val="FFFFFF" w:themeColor="background1"/>
                <w:lang w:val="ka-GE"/>
              </w:rPr>
            </w:pPr>
            <w:r w:rsidRPr="00096855">
              <w:rPr>
                <w:rFonts w:ascii="Sylfaen" w:eastAsia="Times New Roman" w:hAnsi="Sylfaen"/>
                <w:b/>
                <w:color w:val="FFFFFF" w:themeColor="background1"/>
                <w:lang w:val="ka-GE" w:eastAsia="ru-RU"/>
              </w:rPr>
              <w:t>კვლევითი კომპონენტი</w:t>
            </w:r>
            <w:r w:rsidR="0093697D">
              <w:rPr>
                <w:rFonts w:ascii="Sylfaen" w:eastAsia="Times New Roman" w:hAnsi="Sylfaen"/>
                <w:b/>
                <w:color w:val="FFFFFF" w:themeColor="background1"/>
                <w:lang w:eastAsia="ru-RU"/>
              </w:rPr>
              <w:t xml:space="preserve"> </w:t>
            </w:r>
          </w:p>
        </w:tc>
      </w:tr>
      <w:tr w:rsidR="004744A1" w:rsidRPr="00096855" w14:paraId="16E0CF19"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4D9A9CE8" w14:textId="4D81BECE" w:rsidR="004744A1" w:rsidRPr="00096855" w:rsidRDefault="004744A1" w:rsidP="004744A1">
            <w:pPr>
              <w:spacing w:after="0" w:line="240" w:lineRule="auto"/>
              <w:jc w:val="center"/>
              <w:rPr>
                <w:rFonts w:ascii="Sylfaen" w:eastAsia="Times New Roman" w:hAnsi="Sylfaen"/>
                <w:lang w:val="ka-GE" w:eastAsia="ru-RU"/>
              </w:rPr>
            </w:pPr>
            <w:r w:rsidRPr="00096855">
              <w:rPr>
                <w:rFonts w:ascii="Sylfaen" w:eastAsia="Times New Roman" w:hAnsi="Sylfaen"/>
                <w:lang w:eastAsia="ru-RU"/>
              </w:rPr>
              <w:t>1</w:t>
            </w:r>
          </w:p>
        </w:tc>
        <w:tc>
          <w:tcPr>
            <w:tcW w:w="5342" w:type="dxa"/>
            <w:tcBorders>
              <w:top w:val="single" w:sz="4" w:space="0" w:color="auto"/>
              <w:left w:val="double" w:sz="4" w:space="0" w:color="auto"/>
              <w:bottom w:val="single" w:sz="4" w:space="0" w:color="auto"/>
              <w:right w:val="double" w:sz="4" w:space="0" w:color="auto"/>
            </w:tcBorders>
          </w:tcPr>
          <w:p w14:paraId="3F8260D3" w14:textId="0C123864" w:rsidR="004744A1" w:rsidRPr="00096855" w:rsidRDefault="004744A1" w:rsidP="004744A1">
            <w:pPr>
              <w:pStyle w:val="BalloonText"/>
              <w:tabs>
                <w:tab w:val="left" w:pos="0"/>
              </w:tabs>
              <w:rPr>
                <w:rFonts w:ascii="Sylfaen" w:hAnsi="Sylfaen"/>
                <w:b/>
                <w:noProof/>
                <w:sz w:val="22"/>
                <w:szCs w:val="22"/>
                <w:lang w:val="ka-GE"/>
              </w:rPr>
            </w:pPr>
            <w:r w:rsidRPr="00096855">
              <w:rPr>
                <w:rFonts w:ascii="Sylfaen" w:hAnsi="Sylfaen"/>
                <w:sz w:val="22"/>
                <w:szCs w:val="22"/>
                <w:lang w:val="ka-GE"/>
              </w:rPr>
              <w:t>კვლევის შედეგების პუბლიკაცია და კონფერენციებში მონაწილეობა</w:t>
            </w:r>
          </w:p>
        </w:tc>
        <w:tc>
          <w:tcPr>
            <w:tcW w:w="4563" w:type="dxa"/>
            <w:gridSpan w:val="6"/>
            <w:vMerge w:val="restart"/>
            <w:tcBorders>
              <w:top w:val="single" w:sz="4" w:space="0" w:color="auto"/>
              <w:left w:val="double" w:sz="4" w:space="0" w:color="auto"/>
              <w:right w:val="double" w:sz="4" w:space="0" w:color="auto"/>
            </w:tcBorders>
            <w:vAlign w:val="center"/>
          </w:tcPr>
          <w:p w14:paraId="1F6FE427"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22905E86"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1786F08E" w14:textId="182CF6CF" w:rsidR="004744A1" w:rsidRPr="00096855" w:rsidRDefault="004744A1" w:rsidP="004744A1">
            <w:pPr>
              <w:spacing w:after="0" w:line="240" w:lineRule="auto"/>
              <w:jc w:val="center"/>
              <w:rPr>
                <w:rFonts w:ascii="Sylfaen" w:hAnsi="Sylfaen"/>
                <w:lang w:val="ka-GE"/>
              </w:rPr>
            </w:pPr>
            <w:r w:rsidRPr="00096855">
              <w:rPr>
                <w:rFonts w:ascii="Sylfaen" w:hAnsi="Sylfaen"/>
                <w:lang w:val="ka-GE"/>
              </w:rPr>
              <w:t xml:space="preserve">□ </w:t>
            </w:r>
          </w:p>
        </w:tc>
        <w:tc>
          <w:tcPr>
            <w:tcW w:w="479" w:type="dxa"/>
            <w:tcBorders>
              <w:top w:val="single" w:sz="4" w:space="0" w:color="auto"/>
              <w:left w:val="single" w:sz="4" w:space="0" w:color="auto"/>
              <w:bottom w:val="single" w:sz="4" w:space="0" w:color="auto"/>
              <w:right w:val="single" w:sz="4" w:space="0" w:color="auto"/>
            </w:tcBorders>
            <w:vAlign w:val="center"/>
          </w:tcPr>
          <w:p w14:paraId="2EC74211" w14:textId="10052FA1" w:rsidR="004744A1" w:rsidRPr="00096855" w:rsidRDefault="004744A1" w:rsidP="004744A1">
            <w:pPr>
              <w:spacing w:after="0" w:line="240" w:lineRule="auto"/>
              <w:jc w:val="center"/>
              <w:rPr>
                <w:rFonts w:ascii="Sylfaen" w:hAnsi="Sylfaen"/>
                <w:lang w:val="ka-GE"/>
              </w:rPr>
            </w:pPr>
            <w:r w:rsidRPr="00096855">
              <w:rPr>
                <w:rFonts w:ascii="Sylfaen" w:hAnsi="Sylfaen"/>
                <w:lang w:val="ka-GE"/>
              </w:rPr>
              <w:t>□</w:t>
            </w:r>
          </w:p>
        </w:tc>
        <w:tc>
          <w:tcPr>
            <w:tcW w:w="479" w:type="dxa"/>
            <w:tcBorders>
              <w:top w:val="single" w:sz="4" w:space="0" w:color="auto"/>
              <w:left w:val="single" w:sz="4" w:space="0" w:color="auto"/>
              <w:bottom w:val="single" w:sz="4" w:space="0" w:color="auto"/>
              <w:right w:val="single" w:sz="4" w:space="0" w:color="auto"/>
            </w:tcBorders>
            <w:vAlign w:val="center"/>
          </w:tcPr>
          <w:p w14:paraId="2D3E4EC8" w14:textId="3200F175"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472" w:type="dxa"/>
            <w:tcBorders>
              <w:top w:val="single" w:sz="4" w:space="0" w:color="auto"/>
              <w:left w:val="single" w:sz="4" w:space="0" w:color="auto"/>
              <w:bottom w:val="single" w:sz="4" w:space="0" w:color="auto"/>
              <w:right w:val="single" w:sz="4" w:space="0" w:color="auto"/>
            </w:tcBorders>
            <w:vAlign w:val="center"/>
          </w:tcPr>
          <w:p w14:paraId="4A6128DF" w14:textId="693BD14B"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583" w:type="dxa"/>
            <w:tcBorders>
              <w:top w:val="single" w:sz="4" w:space="0" w:color="auto"/>
              <w:left w:val="single" w:sz="4" w:space="0" w:color="auto"/>
              <w:bottom w:val="single" w:sz="4" w:space="0" w:color="auto"/>
              <w:right w:val="double" w:sz="4" w:space="0" w:color="auto"/>
            </w:tcBorders>
            <w:vAlign w:val="center"/>
          </w:tcPr>
          <w:p w14:paraId="0C69C12A"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50242D0B" w14:textId="77777777" w:rsidR="004744A1" w:rsidRPr="00096855" w:rsidRDefault="004744A1" w:rsidP="004744A1">
            <w:pPr>
              <w:spacing w:after="0" w:line="240" w:lineRule="auto"/>
              <w:jc w:val="center"/>
              <w:rPr>
                <w:rFonts w:ascii="Sylfaen" w:hAnsi="Sylfaen"/>
                <w:lang w:val="ka-GE"/>
              </w:rPr>
            </w:pPr>
          </w:p>
        </w:tc>
      </w:tr>
      <w:tr w:rsidR="004744A1" w:rsidRPr="00096855" w14:paraId="01E01FFC"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5F608806" w14:textId="08BF4AD6" w:rsidR="004744A1" w:rsidRPr="00096855" w:rsidRDefault="004744A1" w:rsidP="004744A1">
            <w:pPr>
              <w:spacing w:after="0" w:line="240" w:lineRule="auto"/>
              <w:jc w:val="center"/>
              <w:rPr>
                <w:rFonts w:ascii="Sylfaen" w:eastAsia="Times New Roman" w:hAnsi="Sylfaen"/>
                <w:lang w:val="ka-GE" w:eastAsia="ru-RU"/>
              </w:rPr>
            </w:pPr>
            <w:r w:rsidRPr="00096855">
              <w:rPr>
                <w:rFonts w:ascii="Sylfaen" w:eastAsia="Times New Roman" w:hAnsi="Sylfaen"/>
                <w:lang w:eastAsia="ru-RU"/>
              </w:rPr>
              <w:t>2</w:t>
            </w:r>
          </w:p>
        </w:tc>
        <w:tc>
          <w:tcPr>
            <w:tcW w:w="5342" w:type="dxa"/>
            <w:tcBorders>
              <w:top w:val="single" w:sz="4" w:space="0" w:color="auto"/>
              <w:left w:val="double" w:sz="4" w:space="0" w:color="auto"/>
              <w:bottom w:val="single" w:sz="4" w:space="0" w:color="auto"/>
              <w:right w:val="double" w:sz="4" w:space="0" w:color="auto"/>
            </w:tcBorders>
          </w:tcPr>
          <w:p w14:paraId="154F39EE" w14:textId="481641C6" w:rsidR="004744A1" w:rsidRPr="00096855" w:rsidRDefault="004744A1" w:rsidP="004744A1">
            <w:pPr>
              <w:pStyle w:val="BalloonText"/>
              <w:tabs>
                <w:tab w:val="left" w:pos="0"/>
              </w:tabs>
              <w:rPr>
                <w:rFonts w:ascii="Sylfaen" w:hAnsi="Sylfaen"/>
                <w:b/>
                <w:noProof/>
                <w:sz w:val="22"/>
                <w:szCs w:val="22"/>
                <w:lang w:val="ka-GE"/>
              </w:rPr>
            </w:pPr>
            <w:r w:rsidRPr="00096855">
              <w:rPr>
                <w:rFonts w:ascii="Sylfaen" w:hAnsi="Sylfaen" w:cs="Arial"/>
                <w:bCs/>
                <w:sz w:val="22"/>
                <w:szCs w:val="22"/>
                <w:lang w:val="ka-GE"/>
              </w:rPr>
              <w:t>სტუდენტის I კოლოქვიუმი</w:t>
            </w:r>
          </w:p>
        </w:tc>
        <w:tc>
          <w:tcPr>
            <w:tcW w:w="4563" w:type="dxa"/>
            <w:gridSpan w:val="6"/>
            <w:vMerge/>
            <w:tcBorders>
              <w:left w:val="double" w:sz="4" w:space="0" w:color="auto"/>
              <w:right w:val="double" w:sz="4" w:space="0" w:color="auto"/>
            </w:tcBorders>
            <w:vAlign w:val="center"/>
          </w:tcPr>
          <w:p w14:paraId="400A65A6"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69EA716F"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20EB140"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8B2BCBD" w14:textId="36D92880" w:rsidR="004744A1" w:rsidRPr="00096855" w:rsidRDefault="004744A1" w:rsidP="004744A1">
            <w:pPr>
              <w:spacing w:after="0" w:line="240" w:lineRule="auto"/>
              <w:jc w:val="center"/>
              <w:rPr>
                <w:rFonts w:ascii="Sylfaen" w:hAnsi="Sylfaen"/>
                <w:lang w:val="ka-GE"/>
              </w:rPr>
            </w:pPr>
            <w:r w:rsidRPr="00096855">
              <w:rPr>
                <w:rFonts w:ascii="Sylfaen" w:hAnsi="Sylfaen"/>
                <w:lang w:val="ka-GE"/>
              </w:rPr>
              <w:t>□</w:t>
            </w:r>
          </w:p>
        </w:tc>
        <w:tc>
          <w:tcPr>
            <w:tcW w:w="479" w:type="dxa"/>
            <w:tcBorders>
              <w:top w:val="single" w:sz="4" w:space="0" w:color="auto"/>
              <w:left w:val="single" w:sz="4" w:space="0" w:color="auto"/>
              <w:bottom w:val="single" w:sz="4" w:space="0" w:color="auto"/>
              <w:right w:val="single" w:sz="4" w:space="0" w:color="auto"/>
            </w:tcBorders>
            <w:vAlign w:val="center"/>
          </w:tcPr>
          <w:p w14:paraId="2BFF8C5B"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5B855E8"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0BC44667"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03CD9BD6" w14:textId="77777777" w:rsidR="004744A1" w:rsidRPr="00096855" w:rsidRDefault="004744A1" w:rsidP="004744A1">
            <w:pPr>
              <w:spacing w:after="0" w:line="240" w:lineRule="auto"/>
              <w:jc w:val="center"/>
              <w:rPr>
                <w:rFonts w:ascii="Sylfaen" w:hAnsi="Sylfaen"/>
                <w:lang w:val="ka-GE"/>
              </w:rPr>
            </w:pPr>
          </w:p>
        </w:tc>
      </w:tr>
      <w:tr w:rsidR="004744A1" w:rsidRPr="00096855" w14:paraId="6823612E"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7C7CFDB6" w14:textId="08489E6C" w:rsidR="004744A1" w:rsidRPr="00096855" w:rsidRDefault="004744A1" w:rsidP="004744A1">
            <w:pPr>
              <w:spacing w:after="0" w:line="240" w:lineRule="auto"/>
              <w:jc w:val="center"/>
              <w:rPr>
                <w:rFonts w:ascii="Sylfaen" w:eastAsia="Times New Roman" w:hAnsi="Sylfaen"/>
                <w:lang w:val="ka-GE" w:eastAsia="ru-RU"/>
              </w:rPr>
            </w:pPr>
            <w:r w:rsidRPr="00096855">
              <w:rPr>
                <w:rFonts w:ascii="Sylfaen" w:eastAsia="Times New Roman" w:hAnsi="Sylfaen"/>
                <w:lang w:eastAsia="ru-RU"/>
              </w:rPr>
              <w:t>3</w:t>
            </w:r>
          </w:p>
        </w:tc>
        <w:tc>
          <w:tcPr>
            <w:tcW w:w="5342" w:type="dxa"/>
            <w:tcBorders>
              <w:top w:val="single" w:sz="4" w:space="0" w:color="auto"/>
              <w:left w:val="double" w:sz="4" w:space="0" w:color="auto"/>
              <w:bottom w:val="single" w:sz="4" w:space="0" w:color="auto"/>
              <w:right w:val="double" w:sz="4" w:space="0" w:color="auto"/>
            </w:tcBorders>
          </w:tcPr>
          <w:p w14:paraId="621E1924" w14:textId="4D94AAF9" w:rsidR="004744A1" w:rsidRPr="00096855" w:rsidRDefault="004744A1" w:rsidP="004744A1">
            <w:pPr>
              <w:pStyle w:val="BalloonText"/>
              <w:tabs>
                <w:tab w:val="left" w:pos="0"/>
              </w:tabs>
              <w:rPr>
                <w:rFonts w:ascii="Sylfaen" w:hAnsi="Sylfaen"/>
                <w:b/>
                <w:noProof/>
                <w:sz w:val="22"/>
                <w:szCs w:val="22"/>
                <w:lang w:val="ka-GE"/>
              </w:rPr>
            </w:pPr>
            <w:r w:rsidRPr="00096855">
              <w:rPr>
                <w:rFonts w:ascii="Sylfaen" w:hAnsi="Sylfaen" w:cs="Arial"/>
                <w:bCs/>
                <w:sz w:val="22"/>
                <w:szCs w:val="22"/>
                <w:lang w:val="ka-GE"/>
              </w:rPr>
              <w:t>სტუდენტის II კოლოქვიუმი</w:t>
            </w:r>
          </w:p>
        </w:tc>
        <w:tc>
          <w:tcPr>
            <w:tcW w:w="4563" w:type="dxa"/>
            <w:gridSpan w:val="6"/>
            <w:vMerge/>
            <w:tcBorders>
              <w:left w:val="double" w:sz="4" w:space="0" w:color="auto"/>
              <w:right w:val="double" w:sz="4" w:space="0" w:color="auto"/>
            </w:tcBorders>
            <w:vAlign w:val="center"/>
          </w:tcPr>
          <w:p w14:paraId="2D3A5C84"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32FC0BEC"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0A6219A8"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07EE8FE"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FBD437F" w14:textId="43F392D0"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472" w:type="dxa"/>
            <w:tcBorders>
              <w:top w:val="single" w:sz="4" w:space="0" w:color="auto"/>
              <w:left w:val="single" w:sz="4" w:space="0" w:color="auto"/>
              <w:bottom w:val="single" w:sz="4" w:space="0" w:color="auto"/>
              <w:right w:val="single" w:sz="4" w:space="0" w:color="auto"/>
            </w:tcBorders>
            <w:vAlign w:val="center"/>
          </w:tcPr>
          <w:p w14:paraId="2AD33648" w14:textId="77777777" w:rsidR="004744A1" w:rsidRPr="00096855" w:rsidRDefault="004744A1" w:rsidP="004744A1">
            <w:pPr>
              <w:spacing w:after="0" w:line="240" w:lineRule="auto"/>
              <w:jc w:val="center"/>
              <w:rPr>
                <w:rFonts w:ascii="Sylfaen" w:hAnsi="Sylfaen"/>
              </w:rPr>
            </w:pPr>
          </w:p>
        </w:tc>
        <w:tc>
          <w:tcPr>
            <w:tcW w:w="583" w:type="dxa"/>
            <w:tcBorders>
              <w:top w:val="single" w:sz="4" w:space="0" w:color="auto"/>
              <w:left w:val="single" w:sz="4" w:space="0" w:color="auto"/>
              <w:bottom w:val="single" w:sz="4" w:space="0" w:color="auto"/>
              <w:right w:val="double" w:sz="4" w:space="0" w:color="auto"/>
            </w:tcBorders>
            <w:vAlign w:val="center"/>
          </w:tcPr>
          <w:p w14:paraId="03D62527"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495BF719" w14:textId="77777777" w:rsidR="004744A1" w:rsidRPr="00096855" w:rsidRDefault="004744A1" w:rsidP="004744A1">
            <w:pPr>
              <w:spacing w:after="0" w:line="240" w:lineRule="auto"/>
              <w:jc w:val="center"/>
              <w:rPr>
                <w:rFonts w:ascii="Sylfaen" w:hAnsi="Sylfaen"/>
                <w:lang w:val="ka-GE"/>
              </w:rPr>
            </w:pPr>
          </w:p>
        </w:tc>
      </w:tr>
      <w:tr w:rsidR="004744A1" w:rsidRPr="00096855" w14:paraId="3E188756"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1FEED36F" w14:textId="3A1EA964" w:rsidR="004744A1" w:rsidRPr="00096855" w:rsidRDefault="004744A1" w:rsidP="004744A1">
            <w:pPr>
              <w:spacing w:after="0" w:line="240" w:lineRule="auto"/>
              <w:jc w:val="center"/>
              <w:rPr>
                <w:rFonts w:ascii="Sylfaen" w:eastAsia="Times New Roman" w:hAnsi="Sylfaen"/>
                <w:lang w:eastAsia="ru-RU"/>
              </w:rPr>
            </w:pPr>
            <w:r w:rsidRPr="00096855">
              <w:rPr>
                <w:rFonts w:ascii="Sylfaen" w:eastAsia="Times New Roman" w:hAnsi="Sylfaen"/>
                <w:lang w:eastAsia="ru-RU"/>
              </w:rPr>
              <w:t>4</w:t>
            </w:r>
          </w:p>
        </w:tc>
        <w:tc>
          <w:tcPr>
            <w:tcW w:w="5342" w:type="dxa"/>
            <w:tcBorders>
              <w:top w:val="single" w:sz="4" w:space="0" w:color="auto"/>
              <w:left w:val="double" w:sz="4" w:space="0" w:color="auto"/>
              <w:bottom w:val="single" w:sz="4" w:space="0" w:color="auto"/>
              <w:right w:val="double" w:sz="4" w:space="0" w:color="auto"/>
            </w:tcBorders>
          </w:tcPr>
          <w:p w14:paraId="283210BC" w14:textId="5A9B685A" w:rsidR="004744A1" w:rsidRPr="00096855" w:rsidRDefault="004744A1" w:rsidP="004744A1">
            <w:pPr>
              <w:pStyle w:val="BalloonText"/>
              <w:tabs>
                <w:tab w:val="left" w:pos="0"/>
              </w:tabs>
              <w:rPr>
                <w:rFonts w:ascii="Sylfaen" w:hAnsi="Sylfaen" w:cs="Arial"/>
                <w:bCs/>
                <w:sz w:val="22"/>
                <w:szCs w:val="22"/>
                <w:lang w:val="ka-GE"/>
              </w:rPr>
            </w:pPr>
            <w:r w:rsidRPr="00096855">
              <w:rPr>
                <w:rFonts w:ascii="Sylfaen" w:hAnsi="Sylfaen" w:cs="Arial"/>
                <w:bCs/>
                <w:sz w:val="22"/>
                <w:szCs w:val="22"/>
                <w:lang w:val="ka-GE"/>
              </w:rPr>
              <w:t>სტუდენნტის III კოლოქვიუმი</w:t>
            </w:r>
          </w:p>
        </w:tc>
        <w:tc>
          <w:tcPr>
            <w:tcW w:w="4563" w:type="dxa"/>
            <w:gridSpan w:val="6"/>
            <w:vMerge/>
            <w:tcBorders>
              <w:left w:val="double" w:sz="4" w:space="0" w:color="auto"/>
              <w:right w:val="double" w:sz="4" w:space="0" w:color="auto"/>
            </w:tcBorders>
            <w:vAlign w:val="center"/>
          </w:tcPr>
          <w:p w14:paraId="28B8C522"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536F7B2C"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76D52E4F"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B5E790B"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2568E03"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D92DC08" w14:textId="72540702"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583" w:type="dxa"/>
            <w:tcBorders>
              <w:top w:val="single" w:sz="4" w:space="0" w:color="auto"/>
              <w:left w:val="single" w:sz="4" w:space="0" w:color="auto"/>
              <w:bottom w:val="single" w:sz="4" w:space="0" w:color="auto"/>
              <w:right w:val="double" w:sz="4" w:space="0" w:color="auto"/>
            </w:tcBorders>
            <w:vAlign w:val="center"/>
          </w:tcPr>
          <w:p w14:paraId="36102208" w14:textId="77777777" w:rsidR="004744A1" w:rsidRPr="00096855" w:rsidRDefault="004744A1" w:rsidP="004744A1">
            <w:pPr>
              <w:spacing w:after="0" w:line="240" w:lineRule="auto"/>
              <w:jc w:val="center"/>
              <w:rPr>
                <w:rFonts w:ascii="Sylfaen" w:hAnsi="Sylfaen"/>
              </w:rPr>
            </w:pPr>
          </w:p>
        </w:tc>
        <w:tc>
          <w:tcPr>
            <w:tcW w:w="600" w:type="dxa"/>
            <w:tcBorders>
              <w:top w:val="single" w:sz="4" w:space="0" w:color="auto"/>
              <w:left w:val="single" w:sz="4" w:space="0" w:color="auto"/>
              <w:bottom w:val="single" w:sz="4" w:space="0" w:color="auto"/>
              <w:right w:val="thickThinSmallGap" w:sz="24" w:space="0" w:color="auto"/>
            </w:tcBorders>
            <w:vAlign w:val="center"/>
          </w:tcPr>
          <w:p w14:paraId="23F661F4" w14:textId="77777777" w:rsidR="004744A1" w:rsidRPr="00096855" w:rsidRDefault="004744A1" w:rsidP="004744A1">
            <w:pPr>
              <w:spacing w:after="0" w:line="240" w:lineRule="auto"/>
              <w:jc w:val="center"/>
              <w:rPr>
                <w:rFonts w:ascii="Sylfaen" w:hAnsi="Sylfaen"/>
                <w:lang w:val="ka-GE"/>
              </w:rPr>
            </w:pPr>
          </w:p>
        </w:tc>
      </w:tr>
      <w:tr w:rsidR="004744A1" w:rsidRPr="00096855" w14:paraId="76CD406E" w14:textId="77777777" w:rsidTr="00F7545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14:paraId="5B821EAC" w14:textId="4A7A79B5" w:rsidR="004744A1" w:rsidRPr="00096855" w:rsidRDefault="004744A1" w:rsidP="004744A1">
            <w:pPr>
              <w:spacing w:after="0" w:line="240" w:lineRule="auto"/>
              <w:jc w:val="center"/>
              <w:rPr>
                <w:rFonts w:ascii="Sylfaen" w:eastAsia="Times New Roman" w:hAnsi="Sylfaen"/>
                <w:lang w:eastAsia="ru-RU"/>
              </w:rPr>
            </w:pPr>
            <w:r w:rsidRPr="00096855">
              <w:rPr>
                <w:rFonts w:ascii="Sylfaen" w:eastAsia="Times New Roman" w:hAnsi="Sylfaen"/>
                <w:lang w:eastAsia="ru-RU"/>
              </w:rPr>
              <w:t>5</w:t>
            </w:r>
          </w:p>
        </w:tc>
        <w:tc>
          <w:tcPr>
            <w:tcW w:w="5342" w:type="dxa"/>
            <w:tcBorders>
              <w:top w:val="single" w:sz="4" w:space="0" w:color="auto"/>
              <w:left w:val="double" w:sz="4" w:space="0" w:color="auto"/>
              <w:bottom w:val="single" w:sz="4" w:space="0" w:color="auto"/>
              <w:right w:val="double" w:sz="4" w:space="0" w:color="auto"/>
            </w:tcBorders>
          </w:tcPr>
          <w:p w14:paraId="29DF8DAB" w14:textId="627C0CDB" w:rsidR="004744A1" w:rsidRPr="00096855" w:rsidRDefault="004744A1" w:rsidP="004744A1">
            <w:pPr>
              <w:pStyle w:val="BalloonText"/>
              <w:tabs>
                <w:tab w:val="left" w:pos="0"/>
              </w:tabs>
              <w:rPr>
                <w:rFonts w:ascii="Sylfaen" w:hAnsi="Sylfaen" w:cs="Arial"/>
                <w:bCs/>
                <w:sz w:val="22"/>
                <w:szCs w:val="22"/>
                <w:lang w:val="ka-GE"/>
              </w:rPr>
            </w:pPr>
            <w:r w:rsidRPr="00096855">
              <w:rPr>
                <w:rFonts w:ascii="Sylfaen" w:hAnsi="Sylfaen" w:cs="Arial"/>
                <w:bCs/>
                <w:sz w:val="22"/>
                <w:szCs w:val="22"/>
                <w:lang w:val="ka-GE"/>
              </w:rPr>
              <w:t>სადოქტორო დისერტაციის შესრულება და დაცვა</w:t>
            </w:r>
          </w:p>
        </w:tc>
        <w:tc>
          <w:tcPr>
            <w:tcW w:w="4563" w:type="dxa"/>
            <w:gridSpan w:val="6"/>
            <w:vMerge/>
            <w:tcBorders>
              <w:left w:val="double" w:sz="4" w:space="0" w:color="auto"/>
              <w:bottom w:val="single" w:sz="4" w:space="0" w:color="auto"/>
              <w:right w:val="double" w:sz="4" w:space="0" w:color="auto"/>
            </w:tcBorders>
            <w:vAlign w:val="center"/>
          </w:tcPr>
          <w:p w14:paraId="1FAA907F" w14:textId="77777777" w:rsidR="004744A1" w:rsidRPr="00096855" w:rsidRDefault="004744A1" w:rsidP="004744A1">
            <w:pPr>
              <w:spacing w:after="0" w:line="240" w:lineRule="auto"/>
              <w:jc w:val="center"/>
              <w:rPr>
                <w:rFonts w:ascii="Sylfaen" w:hAnsi="Sylfaen"/>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6D76289B" w14:textId="77777777" w:rsidR="004744A1" w:rsidRPr="00096855" w:rsidRDefault="004744A1" w:rsidP="004744A1">
            <w:pPr>
              <w:spacing w:after="0" w:line="240" w:lineRule="auto"/>
              <w:jc w:val="center"/>
              <w:rPr>
                <w:rFonts w:ascii="Sylfaen" w:hAnsi="Sylfaen"/>
              </w:rPr>
            </w:pPr>
          </w:p>
        </w:tc>
        <w:tc>
          <w:tcPr>
            <w:tcW w:w="472" w:type="dxa"/>
            <w:tcBorders>
              <w:top w:val="single" w:sz="4" w:space="0" w:color="auto"/>
              <w:left w:val="single" w:sz="4" w:space="0" w:color="auto"/>
              <w:bottom w:val="single" w:sz="4" w:space="0" w:color="auto"/>
              <w:right w:val="single" w:sz="4" w:space="0" w:color="auto"/>
            </w:tcBorders>
            <w:vAlign w:val="center"/>
          </w:tcPr>
          <w:p w14:paraId="6900C5A8" w14:textId="77777777" w:rsidR="004744A1" w:rsidRPr="00096855" w:rsidRDefault="004744A1" w:rsidP="004744A1">
            <w:pPr>
              <w:spacing w:after="0" w:line="240" w:lineRule="auto"/>
              <w:jc w:val="center"/>
              <w:rPr>
                <w:rFonts w:ascii="Sylfaen" w:hAnsi="Sylfaen"/>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DABA7E7" w14:textId="1C9DC294" w:rsidR="004744A1" w:rsidRPr="00096855" w:rsidRDefault="004744A1" w:rsidP="004744A1">
            <w:pPr>
              <w:spacing w:after="0" w:line="240" w:lineRule="auto"/>
              <w:jc w:val="center"/>
              <w:rPr>
                <w:rFonts w:ascii="Sylfaen" w:hAnsi="Sylfaen"/>
                <w:lang w:val="ka-GE"/>
              </w:rPr>
            </w:pPr>
            <w:r w:rsidRPr="00096855">
              <w:rPr>
                <w:rFonts w:ascii="Sylfaen" w:hAnsi="Sylfaen"/>
                <w:lang w:val="ka-GE"/>
              </w:rPr>
              <w:t xml:space="preserve">□ </w:t>
            </w:r>
          </w:p>
        </w:tc>
        <w:tc>
          <w:tcPr>
            <w:tcW w:w="479" w:type="dxa"/>
            <w:tcBorders>
              <w:top w:val="single" w:sz="4" w:space="0" w:color="auto"/>
              <w:left w:val="single" w:sz="4" w:space="0" w:color="auto"/>
              <w:bottom w:val="single" w:sz="4" w:space="0" w:color="auto"/>
              <w:right w:val="single" w:sz="4" w:space="0" w:color="auto"/>
            </w:tcBorders>
            <w:vAlign w:val="center"/>
          </w:tcPr>
          <w:p w14:paraId="1D553C03" w14:textId="6B3E5C23"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472" w:type="dxa"/>
            <w:tcBorders>
              <w:top w:val="single" w:sz="4" w:space="0" w:color="auto"/>
              <w:left w:val="single" w:sz="4" w:space="0" w:color="auto"/>
              <w:bottom w:val="single" w:sz="4" w:space="0" w:color="auto"/>
              <w:right w:val="single" w:sz="4" w:space="0" w:color="auto"/>
            </w:tcBorders>
            <w:vAlign w:val="center"/>
          </w:tcPr>
          <w:p w14:paraId="69EBF290" w14:textId="5261A9A5"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583" w:type="dxa"/>
            <w:tcBorders>
              <w:top w:val="single" w:sz="4" w:space="0" w:color="auto"/>
              <w:left w:val="single" w:sz="4" w:space="0" w:color="auto"/>
              <w:bottom w:val="single" w:sz="4" w:space="0" w:color="auto"/>
              <w:right w:val="double" w:sz="4" w:space="0" w:color="auto"/>
            </w:tcBorders>
            <w:vAlign w:val="center"/>
          </w:tcPr>
          <w:p w14:paraId="1BC5765A" w14:textId="07B5ED65" w:rsidR="004744A1" w:rsidRPr="00096855" w:rsidRDefault="004744A1" w:rsidP="004744A1">
            <w:pPr>
              <w:spacing w:after="0" w:line="240" w:lineRule="auto"/>
              <w:jc w:val="center"/>
              <w:rPr>
                <w:rFonts w:ascii="Sylfaen" w:hAnsi="Sylfaen"/>
              </w:rPr>
            </w:pPr>
            <w:r w:rsidRPr="00096855">
              <w:rPr>
                <w:rFonts w:ascii="Sylfaen" w:hAnsi="Sylfaen"/>
                <w:lang w:val="ka-GE"/>
              </w:rPr>
              <w:t>□</w:t>
            </w:r>
          </w:p>
        </w:tc>
        <w:tc>
          <w:tcPr>
            <w:tcW w:w="600" w:type="dxa"/>
            <w:tcBorders>
              <w:top w:val="single" w:sz="4" w:space="0" w:color="auto"/>
              <w:left w:val="single" w:sz="4" w:space="0" w:color="auto"/>
              <w:bottom w:val="single" w:sz="4" w:space="0" w:color="auto"/>
              <w:right w:val="thickThinSmallGap" w:sz="24" w:space="0" w:color="auto"/>
            </w:tcBorders>
            <w:vAlign w:val="center"/>
          </w:tcPr>
          <w:p w14:paraId="015A0DBA" w14:textId="14E6DC2D" w:rsidR="004744A1" w:rsidRPr="00096855" w:rsidRDefault="004744A1" w:rsidP="004744A1">
            <w:pPr>
              <w:spacing w:after="0" w:line="240" w:lineRule="auto"/>
              <w:jc w:val="center"/>
              <w:rPr>
                <w:rFonts w:ascii="Sylfaen" w:hAnsi="Sylfaen"/>
                <w:lang w:val="ka-GE"/>
              </w:rPr>
            </w:pPr>
            <w:r w:rsidRPr="00096855">
              <w:rPr>
                <w:rFonts w:ascii="Sylfaen" w:hAnsi="Sylfaen"/>
                <w:lang w:val="ka-GE"/>
              </w:rPr>
              <w:t>□</w:t>
            </w:r>
          </w:p>
        </w:tc>
      </w:tr>
    </w:tbl>
    <w:p w14:paraId="25DB15FC" w14:textId="26887A0B" w:rsidR="00185206" w:rsidRPr="00096855" w:rsidRDefault="00185206" w:rsidP="005E30A7">
      <w:pPr>
        <w:spacing w:line="240" w:lineRule="auto"/>
        <w:jc w:val="both"/>
        <w:rPr>
          <w:rFonts w:ascii="Sylfaen" w:hAnsi="Sylfaen"/>
          <w:b/>
          <w:lang w:val="ka-GE"/>
        </w:rPr>
        <w:sectPr w:rsidR="00185206" w:rsidRPr="00096855" w:rsidSect="008E0D09">
          <w:type w:val="continuous"/>
          <w:pgSz w:w="15840" w:h="12240" w:orient="landscape"/>
          <w:pgMar w:top="1440" w:right="1440" w:bottom="1440" w:left="1440" w:header="720" w:footer="720" w:gutter="0"/>
          <w:cols w:space="720"/>
          <w:docGrid w:linePitch="360"/>
        </w:sectPr>
      </w:pPr>
    </w:p>
    <w:p w14:paraId="0EDD23CE" w14:textId="73E263CA" w:rsidR="008E0D09" w:rsidRPr="00096855" w:rsidRDefault="008E0D09" w:rsidP="005E30A7">
      <w:pPr>
        <w:spacing w:line="240" w:lineRule="auto"/>
        <w:jc w:val="both"/>
        <w:rPr>
          <w:rFonts w:ascii="Sylfaen" w:hAnsi="Sylfaen"/>
          <w:b/>
          <w:lang w:val="ka-GE"/>
        </w:rPr>
      </w:pPr>
    </w:p>
    <w:sectPr w:rsidR="008E0D09" w:rsidRPr="00096855" w:rsidSect="008E0D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10FA" w14:textId="77777777" w:rsidR="00C77FCE" w:rsidRDefault="00C77FCE">
      <w:pPr>
        <w:spacing w:after="0" w:line="240" w:lineRule="auto"/>
      </w:pPr>
      <w:r>
        <w:separator/>
      </w:r>
    </w:p>
  </w:endnote>
  <w:endnote w:type="continuationSeparator" w:id="0">
    <w:p w14:paraId="5F24C636" w14:textId="77777777" w:rsidR="00C77FCE" w:rsidRDefault="00C7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adMtavr">
    <w:panose1 w:val="00000000000000000000"/>
    <w:charset w:val="00"/>
    <w:family w:val="auto"/>
    <w:pitch w:val="variable"/>
    <w:sig w:usb0="00000087" w:usb1="00000000" w:usb2="00000000" w:usb3="00000000" w:csb0="0000001B" w:csb1="00000000"/>
  </w:font>
  <w:font w:name="Geo_WWW_Times">
    <w:panose1 w:val="02020603050405020304"/>
    <w:charset w:val="00"/>
    <w:family w:val="roman"/>
    <w:pitch w:val="variable"/>
    <w:sig w:usb0="80000023"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5A19" w14:textId="77777777" w:rsidR="00C735F2" w:rsidRDefault="00C735F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A4E11" w14:textId="77777777" w:rsidR="00C735F2" w:rsidRDefault="00C735F2"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FB95" w14:textId="7FB2C851" w:rsidR="00C735F2" w:rsidRDefault="00C735F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49D">
      <w:rPr>
        <w:rStyle w:val="PageNumber"/>
        <w:noProof/>
      </w:rPr>
      <w:t>7</w:t>
    </w:r>
    <w:r>
      <w:rPr>
        <w:rStyle w:val="PageNumber"/>
      </w:rPr>
      <w:fldChar w:fldCharType="end"/>
    </w:r>
  </w:p>
  <w:p w14:paraId="20023ABA" w14:textId="77777777" w:rsidR="00C735F2" w:rsidRDefault="00C735F2"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7F7E" w14:textId="77777777" w:rsidR="00C77FCE" w:rsidRDefault="00C77FCE">
      <w:pPr>
        <w:spacing w:after="0" w:line="240" w:lineRule="auto"/>
      </w:pPr>
      <w:r>
        <w:separator/>
      </w:r>
    </w:p>
  </w:footnote>
  <w:footnote w:type="continuationSeparator" w:id="0">
    <w:p w14:paraId="56E89D57" w14:textId="77777777" w:rsidR="00C77FCE" w:rsidRDefault="00C77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6E7"/>
    <w:multiLevelType w:val="multilevel"/>
    <w:tmpl w:val="EEFCC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2067C"/>
    <w:multiLevelType w:val="hybridMultilevel"/>
    <w:tmpl w:val="FE769446"/>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1C96CFF"/>
    <w:multiLevelType w:val="hybridMultilevel"/>
    <w:tmpl w:val="9B709C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671D6"/>
    <w:multiLevelType w:val="hybridMultilevel"/>
    <w:tmpl w:val="DA989E68"/>
    <w:lvl w:ilvl="0" w:tplc="4178F5E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640A1"/>
    <w:multiLevelType w:val="hybridMultilevel"/>
    <w:tmpl w:val="DAC8C966"/>
    <w:lvl w:ilvl="0" w:tplc="2DD6BC92">
      <w:start w:val="1"/>
      <w:numFmt w:val="decimal"/>
      <w:lvlText w:val="%1."/>
      <w:lvlJc w:val="left"/>
      <w:pPr>
        <w:ind w:left="658" w:hanging="360"/>
      </w:pPr>
      <w:rPr>
        <w:rFonts w:cs="Times New Roman" w:hint="default"/>
        <w:b w:val="0"/>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5"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E7597"/>
    <w:multiLevelType w:val="hybridMultilevel"/>
    <w:tmpl w:val="09B6C5F6"/>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56E7"/>
    <w:multiLevelType w:val="hybridMultilevel"/>
    <w:tmpl w:val="50BA84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06D47"/>
    <w:multiLevelType w:val="hybridMultilevel"/>
    <w:tmpl w:val="93FCC8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C31F3"/>
    <w:multiLevelType w:val="hybridMultilevel"/>
    <w:tmpl w:val="CC94D6AC"/>
    <w:lvl w:ilvl="0" w:tplc="041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73BA1"/>
    <w:multiLevelType w:val="hybridMultilevel"/>
    <w:tmpl w:val="96E44DD2"/>
    <w:lvl w:ilvl="0" w:tplc="041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7348E"/>
    <w:multiLevelType w:val="hybridMultilevel"/>
    <w:tmpl w:val="7BEC8D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2239D"/>
    <w:multiLevelType w:val="hybridMultilevel"/>
    <w:tmpl w:val="4E7A25C8"/>
    <w:lvl w:ilvl="0" w:tplc="7B222CE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15:restartNumberingAfterBreak="0">
    <w:nsid w:val="32855E6E"/>
    <w:multiLevelType w:val="hybridMultilevel"/>
    <w:tmpl w:val="973092DE"/>
    <w:lvl w:ilvl="0" w:tplc="041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B1B16"/>
    <w:multiLevelType w:val="hybridMultilevel"/>
    <w:tmpl w:val="5BFE730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C65425"/>
    <w:multiLevelType w:val="hybridMultilevel"/>
    <w:tmpl w:val="B72EE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FFD127F"/>
    <w:multiLevelType w:val="hybridMultilevel"/>
    <w:tmpl w:val="BDDC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0504"/>
    <w:multiLevelType w:val="hybridMultilevel"/>
    <w:tmpl w:val="994C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35311"/>
    <w:multiLevelType w:val="hybridMultilevel"/>
    <w:tmpl w:val="F1D88EEC"/>
    <w:lvl w:ilvl="0" w:tplc="0409000D">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066A17"/>
    <w:multiLevelType w:val="multilevel"/>
    <w:tmpl w:val="9C42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AB7BDC"/>
    <w:multiLevelType w:val="hybridMultilevel"/>
    <w:tmpl w:val="FC5269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110FB3"/>
    <w:multiLevelType w:val="hybridMultilevel"/>
    <w:tmpl w:val="FAD0A7B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F71A0"/>
    <w:multiLevelType w:val="hybridMultilevel"/>
    <w:tmpl w:val="80E67110"/>
    <w:lvl w:ilvl="0" w:tplc="B47EC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9093D"/>
    <w:multiLevelType w:val="hybridMultilevel"/>
    <w:tmpl w:val="2036F840"/>
    <w:lvl w:ilvl="0" w:tplc="AEAEB758">
      <w:start w:val="1"/>
      <w:numFmt w:val="bullet"/>
      <w:lvlText w:val="-"/>
      <w:lvlJc w:val="left"/>
      <w:pPr>
        <w:ind w:left="1111"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27" w15:restartNumberingAfterBreak="0">
    <w:nsid w:val="5AC170D2"/>
    <w:multiLevelType w:val="multilevel"/>
    <w:tmpl w:val="8852186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F01B91"/>
    <w:multiLevelType w:val="hybridMultilevel"/>
    <w:tmpl w:val="66B6E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C56F5"/>
    <w:multiLevelType w:val="hybridMultilevel"/>
    <w:tmpl w:val="982A1346"/>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554B8"/>
    <w:multiLevelType w:val="hybridMultilevel"/>
    <w:tmpl w:val="C2AE2C8A"/>
    <w:lvl w:ilvl="0" w:tplc="4178F5EC">
      <w:start w:val="1"/>
      <w:numFmt w:val="bullet"/>
      <w:lvlText w:val="-"/>
      <w:lvlJc w:val="left"/>
      <w:pPr>
        <w:tabs>
          <w:tab w:val="num" w:pos="720"/>
        </w:tabs>
        <w:ind w:left="720" w:hanging="360"/>
      </w:pPr>
      <w:rPr>
        <w:rFonts w:ascii="Sylfaen" w:hAnsi="Sylfae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E24B7"/>
    <w:multiLevelType w:val="hybridMultilevel"/>
    <w:tmpl w:val="6F0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F1AE5"/>
    <w:multiLevelType w:val="hybridMultilevel"/>
    <w:tmpl w:val="7A325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22494"/>
    <w:multiLevelType w:val="hybridMultilevel"/>
    <w:tmpl w:val="FCB2C0F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C5ED0"/>
    <w:multiLevelType w:val="hybridMultilevel"/>
    <w:tmpl w:val="43E63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25363"/>
    <w:multiLevelType w:val="hybridMultilevel"/>
    <w:tmpl w:val="55B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643B8"/>
    <w:multiLevelType w:val="hybridMultilevel"/>
    <w:tmpl w:val="637CF0F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637C1"/>
    <w:multiLevelType w:val="hybridMultilevel"/>
    <w:tmpl w:val="56CA02DE"/>
    <w:lvl w:ilvl="0" w:tplc="4178F5EC">
      <w:start w:val="1"/>
      <w:numFmt w:val="bullet"/>
      <w:lvlText w:val="-"/>
      <w:lvlJc w:val="left"/>
      <w:pPr>
        <w:tabs>
          <w:tab w:val="num" w:pos="720"/>
        </w:tabs>
        <w:ind w:left="720" w:hanging="360"/>
      </w:pPr>
      <w:rPr>
        <w:rFonts w:ascii="Sylfaen" w:hAnsi="Sylfae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3"/>
  </w:num>
  <w:num w:numId="4">
    <w:abstractNumId w:val="0"/>
  </w:num>
  <w:num w:numId="5">
    <w:abstractNumId w:val="22"/>
  </w:num>
  <w:num w:numId="6">
    <w:abstractNumId w:val="27"/>
  </w:num>
  <w:num w:numId="7">
    <w:abstractNumId w:val="20"/>
  </w:num>
  <w:num w:numId="8">
    <w:abstractNumId w:val="10"/>
  </w:num>
  <w:num w:numId="9">
    <w:abstractNumId w:val="24"/>
  </w:num>
  <w:num w:numId="10">
    <w:abstractNumId w:val="38"/>
  </w:num>
  <w:num w:numId="11">
    <w:abstractNumId w:val="8"/>
  </w:num>
  <w:num w:numId="12">
    <w:abstractNumId w:val="2"/>
  </w:num>
  <w:num w:numId="13">
    <w:abstractNumId w:val="37"/>
  </w:num>
  <w:num w:numId="14">
    <w:abstractNumId w:val="33"/>
  </w:num>
  <w:num w:numId="15">
    <w:abstractNumId w:val="11"/>
  </w:num>
  <w:num w:numId="16">
    <w:abstractNumId w:val="16"/>
  </w:num>
  <w:num w:numId="17">
    <w:abstractNumId w:val="12"/>
  </w:num>
  <w:num w:numId="18">
    <w:abstractNumId w:val="29"/>
  </w:num>
  <w:num w:numId="19">
    <w:abstractNumId w:val="7"/>
  </w:num>
  <w:num w:numId="20">
    <w:abstractNumId w:val="21"/>
  </w:num>
  <w:num w:numId="21">
    <w:abstractNumId w:val="26"/>
  </w:num>
  <w:num w:numId="22">
    <w:abstractNumId w:val="1"/>
  </w:num>
  <w:num w:numId="23">
    <w:abstractNumId w:val="39"/>
  </w:num>
  <w:num w:numId="24">
    <w:abstractNumId w:val="17"/>
  </w:num>
  <w:num w:numId="25">
    <w:abstractNumId w:val="25"/>
  </w:num>
  <w:num w:numId="26">
    <w:abstractNumId w:val="30"/>
  </w:num>
  <w:num w:numId="27">
    <w:abstractNumId w:val="28"/>
  </w:num>
  <w:num w:numId="28">
    <w:abstractNumId w:val="31"/>
  </w:num>
  <w:num w:numId="29">
    <w:abstractNumId w:val="15"/>
  </w:num>
  <w:num w:numId="30">
    <w:abstractNumId w:val="3"/>
  </w:num>
  <w:num w:numId="31">
    <w:abstractNumId w:val="32"/>
  </w:num>
  <w:num w:numId="32">
    <w:abstractNumId w:val="34"/>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18"/>
  </w:num>
  <w:num w:numId="38">
    <w:abstractNumId w:val="35"/>
  </w:num>
  <w:num w:numId="39">
    <w:abstractNumId w:val="4"/>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03283E"/>
    <w:rsid w:val="00001214"/>
    <w:rsid w:val="00002287"/>
    <w:rsid w:val="00007647"/>
    <w:rsid w:val="00015214"/>
    <w:rsid w:val="000164A2"/>
    <w:rsid w:val="00020B7B"/>
    <w:rsid w:val="00021D64"/>
    <w:rsid w:val="0003283E"/>
    <w:rsid w:val="000368AC"/>
    <w:rsid w:val="00037DDA"/>
    <w:rsid w:val="00037E61"/>
    <w:rsid w:val="00041F24"/>
    <w:rsid w:val="00042338"/>
    <w:rsid w:val="00045CAC"/>
    <w:rsid w:val="0005146B"/>
    <w:rsid w:val="000533A6"/>
    <w:rsid w:val="00055191"/>
    <w:rsid w:val="00065B67"/>
    <w:rsid w:val="000740E8"/>
    <w:rsid w:val="000877B5"/>
    <w:rsid w:val="000927B7"/>
    <w:rsid w:val="00096855"/>
    <w:rsid w:val="00097F72"/>
    <w:rsid w:val="000A39E9"/>
    <w:rsid w:val="000D29B1"/>
    <w:rsid w:val="000D3D17"/>
    <w:rsid w:val="000D67C7"/>
    <w:rsid w:val="000D6A1C"/>
    <w:rsid w:val="000D762D"/>
    <w:rsid w:val="000E10FA"/>
    <w:rsid w:val="000E146D"/>
    <w:rsid w:val="000E6A8C"/>
    <w:rsid w:val="000F0A83"/>
    <w:rsid w:val="000F2931"/>
    <w:rsid w:val="000F4AC1"/>
    <w:rsid w:val="001128F2"/>
    <w:rsid w:val="001152B8"/>
    <w:rsid w:val="00130014"/>
    <w:rsid w:val="0013159E"/>
    <w:rsid w:val="001334D0"/>
    <w:rsid w:val="00137812"/>
    <w:rsid w:val="00142452"/>
    <w:rsid w:val="001425D3"/>
    <w:rsid w:val="001449BB"/>
    <w:rsid w:val="00146F61"/>
    <w:rsid w:val="001517F8"/>
    <w:rsid w:val="00152E82"/>
    <w:rsid w:val="0015476C"/>
    <w:rsid w:val="001615E9"/>
    <w:rsid w:val="0017291B"/>
    <w:rsid w:val="00172AA1"/>
    <w:rsid w:val="00177E31"/>
    <w:rsid w:val="00177F1B"/>
    <w:rsid w:val="00185206"/>
    <w:rsid w:val="0018686B"/>
    <w:rsid w:val="00195B18"/>
    <w:rsid w:val="00197012"/>
    <w:rsid w:val="001A2D8A"/>
    <w:rsid w:val="001B5558"/>
    <w:rsid w:val="001B630D"/>
    <w:rsid w:val="001C6BB0"/>
    <w:rsid w:val="001D57CE"/>
    <w:rsid w:val="001E41A8"/>
    <w:rsid w:val="001F1E37"/>
    <w:rsid w:val="001F573A"/>
    <w:rsid w:val="001F7515"/>
    <w:rsid w:val="00203227"/>
    <w:rsid w:val="00210502"/>
    <w:rsid w:val="00213B1A"/>
    <w:rsid w:val="0021537E"/>
    <w:rsid w:val="002170DF"/>
    <w:rsid w:val="00222F52"/>
    <w:rsid w:val="002232BE"/>
    <w:rsid w:val="002313EA"/>
    <w:rsid w:val="00237CDF"/>
    <w:rsid w:val="00241791"/>
    <w:rsid w:val="00245CB3"/>
    <w:rsid w:val="002608B6"/>
    <w:rsid w:val="002675E5"/>
    <w:rsid w:val="00291D7D"/>
    <w:rsid w:val="00296AE2"/>
    <w:rsid w:val="002A59AC"/>
    <w:rsid w:val="002B08E1"/>
    <w:rsid w:val="002B4C8A"/>
    <w:rsid w:val="002B6057"/>
    <w:rsid w:val="002C07DC"/>
    <w:rsid w:val="002C177A"/>
    <w:rsid w:val="002C56A4"/>
    <w:rsid w:val="002C599F"/>
    <w:rsid w:val="002D1421"/>
    <w:rsid w:val="002D1771"/>
    <w:rsid w:val="002D4402"/>
    <w:rsid w:val="002E12DB"/>
    <w:rsid w:val="002E2508"/>
    <w:rsid w:val="002F15E8"/>
    <w:rsid w:val="002F312E"/>
    <w:rsid w:val="00313C98"/>
    <w:rsid w:val="00313DB1"/>
    <w:rsid w:val="00322E46"/>
    <w:rsid w:val="00324C79"/>
    <w:rsid w:val="00334071"/>
    <w:rsid w:val="0034519F"/>
    <w:rsid w:val="003538F8"/>
    <w:rsid w:val="003577CB"/>
    <w:rsid w:val="003655E2"/>
    <w:rsid w:val="003717D5"/>
    <w:rsid w:val="003728FB"/>
    <w:rsid w:val="003813B3"/>
    <w:rsid w:val="0038140F"/>
    <w:rsid w:val="00393C42"/>
    <w:rsid w:val="003948BB"/>
    <w:rsid w:val="00397127"/>
    <w:rsid w:val="003A1D76"/>
    <w:rsid w:val="003B1D07"/>
    <w:rsid w:val="003B4C6C"/>
    <w:rsid w:val="003B5CA1"/>
    <w:rsid w:val="003B5FF9"/>
    <w:rsid w:val="003C1D05"/>
    <w:rsid w:val="003C1F93"/>
    <w:rsid w:val="003C53EC"/>
    <w:rsid w:val="003D0C7C"/>
    <w:rsid w:val="003D4883"/>
    <w:rsid w:val="003E44E6"/>
    <w:rsid w:val="003F0E07"/>
    <w:rsid w:val="003F0F62"/>
    <w:rsid w:val="003F6276"/>
    <w:rsid w:val="0040010A"/>
    <w:rsid w:val="00400672"/>
    <w:rsid w:val="004145B6"/>
    <w:rsid w:val="00432855"/>
    <w:rsid w:val="00443D19"/>
    <w:rsid w:val="004539AF"/>
    <w:rsid w:val="004601F6"/>
    <w:rsid w:val="0047286A"/>
    <w:rsid w:val="004737C3"/>
    <w:rsid w:val="004744A1"/>
    <w:rsid w:val="00481C4E"/>
    <w:rsid w:val="004913A1"/>
    <w:rsid w:val="004921AE"/>
    <w:rsid w:val="00494ABC"/>
    <w:rsid w:val="00494D10"/>
    <w:rsid w:val="004963CB"/>
    <w:rsid w:val="004973F9"/>
    <w:rsid w:val="004A0325"/>
    <w:rsid w:val="004B15D5"/>
    <w:rsid w:val="004C00D4"/>
    <w:rsid w:val="004C3E99"/>
    <w:rsid w:val="004C525B"/>
    <w:rsid w:val="004C7C23"/>
    <w:rsid w:val="004D02EA"/>
    <w:rsid w:val="004D2435"/>
    <w:rsid w:val="004D2E2B"/>
    <w:rsid w:val="004D76E4"/>
    <w:rsid w:val="004F55A1"/>
    <w:rsid w:val="004F6A77"/>
    <w:rsid w:val="004F778D"/>
    <w:rsid w:val="00500A5C"/>
    <w:rsid w:val="00501A85"/>
    <w:rsid w:val="0050373D"/>
    <w:rsid w:val="005040FF"/>
    <w:rsid w:val="00512ADB"/>
    <w:rsid w:val="00521E48"/>
    <w:rsid w:val="0052202E"/>
    <w:rsid w:val="00525740"/>
    <w:rsid w:val="0052799E"/>
    <w:rsid w:val="00532E68"/>
    <w:rsid w:val="00537904"/>
    <w:rsid w:val="0055084E"/>
    <w:rsid w:val="00550F0B"/>
    <w:rsid w:val="0055178E"/>
    <w:rsid w:val="0055296A"/>
    <w:rsid w:val="00553AC2"/>
    <w:rsid w:val="00566F1E"/>
    <w:rsid w:val="005771B7"/>
    <w:rsid w:val="005820BA"/>
    <w:rsid w:val="00591FB7"/>
    <w:rsid w:val="00592A14"/>
    <w:rsid w:val="00596687"/>
    <w:rsid w:val="00597EC3"/>
    <w:rsid w:val="005A107F"/>
    <w:rsid w:val="005B32AE"/>
    <w:rsid w:val="005B467B"/>
    <w:rsid w:val="005D3F31"/>
    <w:rsid w:val="005D7060"/>
    <w:rsid w:val="005E30A7"/>
    <w:rsid w:val="005E677B"/>
    <w:rsid w:val="005F1126"/>
    <w:rsid w:val="005F1F94"/>
    <w:rsid w:val="005F7F85"/>
    <w:rsid w:val="00604758"/>
    <w:rsid w:val="00623E44"/>
    <w:rsid w:val="006303B0"/>
    <w:rsid w:val="006320E4"/>
    <w:rsid w:val="006325DB"/>
    <w:rsid w:val="00640503"/>
    <w:rsid w:val="00641685"/>
    <w:rsid w:val="006600A9"/>
    <w:rsid w:val="00660EAF"/>
    <w:rsid w:val="006620D6"/>
    <w:rsid w:val="006706CD"/>
    <w:rsid w:val="00671403"/>
    <w:rsid w:val="00671A17"/>
    <w:rsid w:val="006729F7"/>
    <w:rsid w:val="006777CE"/>
    <w:rsid w:val="0068330B"/>
    <w:rsid w:val="00683DE4"/>
    <w:rsid w:val="00684C8C"/>
    <w:rsid w:val="006858BC"/>
    <w:rsid w:val="0069228D"/>
    <w:rsid w:val="00693B6C"/>
    <w:rsid w:val="00695D07"/>
    <w:rsid w:val="006A196A"/>
    <w:rsid w:val="006A2EF6"/>
    <w:rsid w:val="006A2FE5"/>
    <w:rsid w:val="006A4E35"/>
    <w:rsid w:val="006A5B84"/>
    <w:rsid w:val="006B1A15"/>
    <w:rsid w:val="006B66B5"/>
    <w:rsid w:val="006C64A3"/>
    <w:rsid w:val="006C73F5"/>
    <w:rsid w:val="006D1579"/>
    <w:rsid w:val="006D2EC5"/>
    <w:rsid w:val="006E30D2"/>
    <w:rsid w:val="006E5AFF"/>
    <w:rsid w:val="006E620B"/>
    <w:rsid w:val="006E79BF"/>
    <w:rsid w:val="0070554E"/>
    <w:rsid w:val="00707F63"/>
    <w:rsid w:val="00713A95"/>
    <w:rsid w:val="007153F8"/>
    <w:rsid w:val="00726BEC"/>
    <w:rsid w:val="0072745E"/>
    <w:rsid w:val="00727C45"/>
    <w:rsid w:val="00740905"/>
    <w:rsid w:val="00743644"/>
    <w:rsid w:val="00751734"/>
    <w:rsid w:val="00761D47"/>
    <w:rsid w:val="00762291"/>
    <w:rsid w:val="00775678"/>
    <w:rsid w:val="00791F7D"/>
    <w:rsid w:val="00794939"/>
    <w:rsid w:val="007975B6"/>
    <w:rsid w:val="007A48D1"/>
    <w:rsid w:val="007A54A6"/>
    <w:rsid w:val="007B02BE"/>
    <w:rsid w:val="007B4E87"/>
    <w:rsid w:val="007C3F15"/>
    <w:rsid w:val="007C45FC"/>
    <w:rsid w:val="007C5D64"/>
    <w:rsid w:val="007D1471"/>
    <w:rsid w:val="007D3F46"/>
    <w:rsid w:val="007D7F12"/>
    <w:rsid w:val="007F0631"/>
    <w:rsid w:val="007F1D86"/>
    <w:rsid w:val="007F4E2E"/>
    <w:rsid w:val="00803895"/>
    <w:rsid w:val="008052F4"/>
    <w:rsid w:val="00805374"/>
    <w:rsid w:val="00811863"/>
    <w:rsid w:val="008120F9"/>
    <w:rsid w:val="00815728"/>
    <w:rsid w:val="008326AA"/>
    <w:rsid w:val="00832E68"/>
    <w:rsid w:val="008349F4"/>
    <w:rsid w:val="00840133"/>
    <w:rsid w:val="008418AB"/>
    <w:rsid w:val="00843C5D"/>
    <w:rsid w:val="008455E7"/>
    <w:rsid w:val="00847126"/>
    <w:rsid w:val="0085278E"/>
    <w:rsid w:val="00877380"/>
    <w:rsid w:val="00880A75"/>
    <w:rsid w:val="0088430C"/>
    <w:rsid w:val="00886D39"/>
    <w:rsid w:val="00891D18"/>
    <w:rsid w:val="00894672"/>
    <w:rsid w:val="008951C5"/>
    <w:rsid w:val="00896205"/>
    <w:rsid w:val="008A2A90"/>
    <w:rsid w:val="008A393E"/>
    <w:rsid w:val="008B180E"/>
    <w:rsid w:val="008B6BB7"/>
    <w:rsid w:val="008B6E4F"/>
    <w:rsid w:val="008B7475"/>
    <w:rsid w:val="008C4B0B"/>
    <w:rsid w:val="008D0F41"/>
    <w:rsid w:val="008D38D1"/>
    <w:rsid w:val="008D44AC"/>
    <w:rsid w:val="008D7880"/>
    <w:rsid w:val="008E0D09"/>
    <w:rsid w:val="008F141F"/>
    <w:rsid w:val="008F2ADD"/>
    <w:rsid w:val="008F6B39"/>
    <w:rsid w:val="008F7732"/>
    <w:rsid w:val="00901C1B"/>
    <w:rsid w:val="00904270"/>
    <w:rsid w:val="00907089"/>
    <w:rsid w:val="00911711"/>
    <w:rsid w:val="0091342F"/>
    <w:rsid w:val="009158DC"/>
    <w:rsid w:val="00916A88"/>
    <w:rsid w:val="00920E56"/>
    <w:rsid w:val="0092322A"/>
    <w:rsid w:val="00924B0E"/>
    <w:rsid w:val="00924C66"/>
    <w:rsid w:val="009272D5"/>
    <w:rsid w:val="009314A9"/>
    <w:rsid w:val="00932548"/>
    <w:rsid w:val="00933441"/>
    <w:rsid w:val="00935093"/>
    <w:rsid w:val="0093697D"/>
    <w:rsid w:val="009459CA"/>
    <w:rsid w:val="00973508"/>
    <w:rsid w:val="0097725A"/>
    <w:rsid w:val="00993062"/>
    <w:rsid w:val="00994781"/>
    <w:rsid w:val="009A4E8D"/>
    <w:rsid w:val="009A51E4"/>
    <w:rsid w:val="009B2809"/>
    <w:rsid w:val="009C19F5"/>
    <w:rsid w:val="009C4088"/>
    <w:rsid w:val="009D7832"/>
    <w:rsid w:val="009F3C55"/>
    <w:rsid w:val="00A0621B"/>
    <w:rsid w:val="00A07310"/>
    <w:rsid w:val="00A07717"/>
    <w:rsid w:val="00A2396B"/>
    <w:rsid w:val="00A25E59"/>
    <w:rsid w:val="00A3421A"/>
    <w:rsid w:val="00A418F5"/>
    <w:rsid w:val="00A44DBC"/>
    <w:rsid w:val="00A51A86"/>
    <w:rsid w:val="00A54E9A"/>
    <w:rsid w:val="00A55C75"/>
    <w:rsid w:val="00A61166"/>
    <w:rsid w:val="00A615A6"/>
    <w:rsid w:val="00A64BBA"/>
    <w:rsid w:val="00A666A2"/>
    <w:rsid w:val="00A74725"/>
    <w:rsid w:val="00A7477E"/>
    <w:rsid w:val="00A77CFD"/>
    <w:rsid w:val="00A9085D"/>
    <w:rsid w:val="00AA6E50"/>
    <w:rsid w:val="00AB502F"/>
    <w:rsid w:val="00AB57E2"/>
    <w:rsid w:val="00AC45C5"/>
    <w:rsid w:val="00AC5496"/>
    <w:rsid w:val="00AD4520"/>
    <w:rsid w:val="00AD6707"/>
    <w:rsid w:val="00AE1ABE"/>
    <w:rsid w:val="00AF05DC"/>
    <w:rsid w:val="00AF4F31"/>
    <w:rsid w:val="00AF5CDB"/>
    <w:rsid w:val="00B00FBD"/>
    <w:rsid w:val="00B06C22"/>
    <w:rsid w:val="00B10BCE"/>
    <w:rsid w:val="00B11597"/>
    <w:rsid w:val="00B20565"/>
    <w:rsid w:val="00B2525E"/>
    <w:rsid w:val="00B26860"/>
    <w:rsid w:val="00B331B4"/>
    <w:rsid w:val="00B3561D"/>
    <w:rsid w:val="00B4287D"/>
    <w:rsid w:val="00B517E5"/>
    <w:rsid w:val="00B5576B"/>
    <w:rsid w:val="00B57227"/>
    <w:rsid w:val="00B62C91"/>
    <w:rsid w:val="00B642D0"/>
    <w:rsid w:val="00B6669E"/>
    <w:rsid w:val="00B70EBC"/>
    <w:rsid w:val="00B85276"/>
    <w:rsid w:val="00B90497"/>
    <w:rsid w:val="00B9241E"/>
    <w:rsid w:val="00B93D73"/>
    <w:rsid w:val="00B96F5B"/>
    <w:rsid w:val="00BA049D"/>
    <w:rsid w:val="00BA7BCD"/>
    <w:rsid w:val="00BA7C58"/>
    <w:rsid w:val="00BD0A9E"/>
    <w:rsid w:val="00BD2ABE"/>
    <w:rsid w:val="00BD2FD4"/>
    <w:rsid w:val="00BE6C64"/>
    <w:rsid w:val="00BF580D"/>
    <w:rsid w:val="00C0021A"/>
    <w:rsid w:val="00C00435"/>
    <w:rsid w:val="00C0080B"/>
    <w:rsid w:val="00C110DF"/>
    <w:rsid w:val="00C142DC"/>
    <w:rsid w:val="00C147AE"/>
    <w:rsid w:val="00C14F63"/>
    <w:rsid w:val="00C1696D"/>
    <w:rsid w:val="00C307BD"/>
    <w:rsid w:val="00C42F84"/>
    <w:rsid w:val="00C55F83"/>
    <w:rsid w:val="00C735F2"/>
    <w:rsid w:val="00C772B9"/>
    <w:rsid w:val="00C77FCE"/>
    <w:rsid w:val="00C81779"/>
    <w:rsid w:val="00C8252E"/>
    <w:rsid w:val="00C855B2"/>
    <w:rsid w:val="00C96C26"/>
    <w:rsid w:val="00CA0822"/>
    <w:rsid w:val="00CB2E32"/>
    <w:rsid w:val="00CB6567"/>
    <w:rsid w:val="00CC1092"/>
    <w:rsid w:val="00CC5571"/>
    <w:rsid w:val="00CC58A2"/>
    <w:rsid w:val="00CD69FC"/>
    <w:rsid w:val="00CF1F4E"/>
    <w:rsid w:val="00D125E4"/>
    <w:rsid w:val="00D1365D"/>
    <w:rsid w:val="00D27A6B"/>
    <w:rsid w:val="00D3332C"/>
    <w:rsid w:val="00D36C21"/>
    <w:rsid w:val="00D45459"/>
    <w:rsid w:val="00D51E3E"/>
    <w:rsid w:val="00D57AAC"/>
    <w:rsid w:val="00D70DD4"/>
    <w:rsid w:val="00D71098"/>
    <w:rsid w:val="00D71843"/>
    <w:rsid w:val="00D7510C"/>
    <w:rsid w:val="00D762A9"/>
    <w:rsid w:val="00D803C3"/>
    <w:rsid w:val="00D814B1"/>
    <w:rsid w:val="00D8165E"/>
    <w:rsid w:val="00D9718C"/>
    <w:rsid w:val="00DA312F"/>
    <w:rsid w:val="00DA491E"/>
    <w:rsid w:val="00DA4F5F"/>
    <w:rsid w:val="00DA5B86"/>
    <w:rsid w:val="00DA6A6F"/>
    <w:rsid w:val="00DB05F0"/>
    <w:rsid w:val="00DB0F5B"/>
    <w:rsid w:val="00DD5348"/>
    <w:rsid w:val="00DD6A46"/>
    <w:rsid w:val="00DD7236"/>
    <w:rsid w:val="00DE1887"/>
    <w:rsid w:val="00DE3181"/>
    <w:rsid w:val="00DF03E4"/>
    <w:rsid w:val="00DF0D61"/>
    <w:rsid w:val="00DF5D7B"/>
    <w:rsid w:val="00DF5F95"/>
    <w:rsid w:val="00DF6BF3"/>
    <w:rsid w:val="00E14B8A"/>
    <w:rsid w:val="00E22D9A"/>
    <w:rsid w:val="00E2657A"/>
    <w:rsid w:val="00E31B11"/>
    <w:rsid w:val="00E36EB3"/>
    <w:rsid w:val="00E424D3"/>
    <w:rsid w:val="00E46753"/>
    <w:rsid w:val="00E5198E"/>
    <w:rsid w:val="00E56AC6"/>
    <w:rsid w:val="00E61372"/>
    <w:rsid w:val="00E773A6"/>
    <w:rsid w:val="00E947EE"/>
    <w:rsid w:val="00E97AA8"/>
    <w:rsid w:val="00EB24D1"/>
    <w:rsid w:val="00EB4AC2"/>
    <w:rsid w:val="00EC2236"/>
    <w:rsid w:val="00EC288E"/>
    <w:rsid w:val="00EC5CB7"/>
    <w:rsid w:val="00ED12FF"/>
    <w:rsid w:val="00ED4CA2"/>
    <w:rsid w:val="00ED572E"/>
    <w:rsid w:val="00ED5BC2"/>
    <w:rsid w:val="00ED7CE1"/>
    <w:rsid w:val="00EE47FB"/>
    <w:rsid w:val="00EE4CEB"/>
    <w:rsid w:val="00EF08F1"/>
    <w:rsid w:val="00EF26CC"/>
    <w:rsid w:val="00F07A13"/>
    <w:rsid w:val="00F12D10"/>
    <w:rsid w:val="00F15749"/>
    <w:rsid w:val="00F15D41"/>
    <w:rsid w:val="00F2548D"/>
    <w:rsid w:val="00F37616"/>
    <w:rsid w:val="00F57E82"/>
    <w:rsid w:val="00F65724"/>
    <w:rsid w:val="00F71DFC"/>
    <w:rsid w:val="00F75455"/>
    <w:rsid w:val="00F906E4"/>
    <w:rsid w:val="00F92020"/>
    <w:rsid w:val="00F922F9"/>
    <w:rsid w:val="00F93585"/>
    <w:rsid w:val="00FA27E4"/>
    <w:rsid w:val="00FA4569"/>
    <w:rsid w:val="00FA6DD9"/>
    <w:rsid w:val="00FA7E5D"/>
    <w:rsid w:val="00FB04F6"/>
    <w:rsid w:val="00FB0C3F"/>
    <w:rsid w:val="00FB3F77"/>
    <w:rsid w:val="00FB4239"/>
    <w:rsid w:val="00FC17E7"/>
    <w:rsid w:val="00FC2F3E"/>
    <w:rsid w:val="00FC4A50"/>
    <w:rsid w:val="00FC5E08"/>
    <w:rsid w:val="00FC7951"/>
    <w:rsid w:val="00FD5B75"/>
    <w:rsid w:val="00FD6963"/>
    <w:rsid w:val="00FE0F5B"/>
    <w:rsid w:val="00FE4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42DC"/>
  <w15:docId w15:val="{8A5BE0F0-0406-4451-BC3D-7BD66673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E2"/>
    <w:pPr>
      <w:spacing w:after="200" w:line="276" w:lineRule="auto"/>
    </w:pPr>
    <w:rPr>
      <w:sz w:val="22"/>
      <w:szCs w:val="22"/>
    </w:rPr>
  </w:style>
  <w:style w:type="paragraph" w:styleId="Heading4">
    <w:name w:val="heading 4"/>
    <w:basedOn w:val="Normal"/>
    <w:next w:val="Normal"/>
    <w:link w:val="Heading4Char"/>
    <w:qFormat/>
    <w:rsid w:val="00296AE2"/>
    <w:pPr>
      <w:keepNext/>
      <w:spacing w:after="0" w:line="240" w:lineRule="auto"/>
      <w:outlineLvl w:val="3"/>
    </w:pPr>
    <w:rPr>
      <w:rFonts w:ascii="AcadNusx" w:eastAsia="Times New Roman" w:hAnsi="AcadNusx"/>
      <w:b/>
      <w:sz w:val="28"/>
      <w:szCs w:val="24"/>
      <w:lang w:eastAsia="ru-RU"/>
    </w:rPr>
  </w:style>
  <w:style w:type="paragraph" w:styleId="Heading6">
    <w:name w:val="heading 6"/>
    <w:aliases w:val=" Char"/>
    <w:basedOn w:val="Normal"/>
    <w:next w:val="Normal"/>
    <w:link w:val="Heading6Char"/>
    <w:qFormat/>
    <w:rsid w:val="00296AE2"/>
    <w:pPr>
      <w:spacing w:before="240" w:after="60" w:line="240" w:lineRule="auto"/>
      <w:outlineLvl w:val="5"/>
    </w:pPr>
    <w:rPr>
      <w:rFonts w:ascii="Times New Roman" w:eastAsia="Times New Roman" w:hAnsi="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6AE2"/>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96AE2"/>
  </w:style>
  <w:style w:type="paragraph" w:styleId="Header">
    <w:name w:val="header"/>
    <w:basedOn w:val="Normal"/>
    <w:link w:val="HeaderChar"/>
    <w:uiPriority w:val="99"/>
    <w:semiHidden/>
    <w:unhideWhenUsed/>
    <w:rsid w:val="00296AE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96AE2"/>
  </w:style>
  <w:style w:type="character" w:styleId="PageNumber">
    <w:name w:val="page number"/>
    <w:basedOn w:val="DefaultParagraphFont"/>
    <w:rsid w:val="00296AE2"/>
  </w:style>
  <w:style w:type="character" w:styleId="Hyperlink">
    <w:name w:val="Hyperlink"/>
    <w:uiPriority w:val="99"/>
    <w:unhideWhenUsed/>
    <w:rsid w:val="00296AE2"/>
    <w:rPr>
      <w:color w:val="0000FF"/>
      <w:u w:val="single"/>
    </w:rPr>
  </w:style>
  <w:style w:type="paragraph" w:styleId="BalloonText">
    <w:name w:val="Balloon Text"/>
    <w:basedOn w:val="Normal"/>
    <w:link w:val="BalloonTextChar"/>
    <w:uiPriority w:val="99"/>
    <w:unhideWhenUsed/>
    <w:rsid w:val="00296AE2"/>
    <w:pPr>
      <w:spacing w:after="0" w:line="240" w:lineRule="auto"/>
    </w:pPr>
    <w:rPr>
      <w:rFonts w:ascii="Tahoma" w:hAnsi="Tahoma"/>
      <w:sz w:val="16"/>
      <w:szCs w:val="16"/>
    </w:rPr>
  </w:style>
  <w:style w:type="character" w:customStyle="1" w:styleId="BalloonTextChar">
    <w:name w:val="Balloon Text Char"/>
    <w:link w:val="BalloonText"/>
    <w:uiPriority w:val="99"/>
    <w:rsid w:val="00296AE2"/>
    <w:rPr>
      <w:rFonts w:ascii="Tahoma" w:hAnsi="Tahoma" w:cs="Tahoma"/>
      <w:sz w:val="16"/>
      <w:szCs w:val="16"/>
    </w:rPr>
  </w:style>
  <w:style w:type="paragraph" w:styleId="ListParagraph">
    <w:name w:val="List Paragraph"/>
    <w:basedOn w:val="Normal"/>
    <w:uiPriority w:val="34"/>
    <w:qFormat/>
    <w:rsid w:val="00296AE2"/>
    <w:pPr>
      <w:ind w:left="720"/>
      <w:contextualSpacing/>
    </w:pPr>
  </w:style>
  <w:style w:type="character" w:customStyle="1" w:styleId="Heading4Char">
    <w:name w:val="Heading 4 Char"/>
    <w:link w:val="Heading4"/>
    <w:rsid w:val="00296AE2"/>
    <w:rPr>
      <w:rFonts w:ascii="AcadNusx" w:eastAsia="Times New Roman" w:hAnsi="AcadNusx"/>
      <w:b/>
      <w:sz w:val="28"/>
      <w:szCs w:val="24"/>
      <w:lang w:eastAsia="ru-RU"/>
    </w:rPr>
  </w:style>
  <w:style w:type="character" w:customStyle="1" w:styleId="Heading6Char">
    <w:name w:val="Heading 6 Char"/>
    <w:aliases w:val=" Char Char"/>
    <w:link w:val="Heading6"/>
    <w:rsid w:val="00296AE2"/>
    <w:rPr>
      <w:rFonts w:ascii="Times New Roman" w:eastAsia="Times New Roman" w:hAnsi="Times New Roman"/>
      <w:b/>
      <w:bCs/>
      <w:sz w:val="22"/>
      <w:szCs w:val="22"/>
      <w:lang w:val="ru-RU" w:eastAsia="ru-RU"/>
    </w:rPr>
  </w:style>
  <w:style w:type="paragraph" w:styleId="CommentText">
    <w:name w:val="annotation text"/>
    <w:basedOn w:val="Normal"/>
    <w:link w:val="CommentTextChar"/>
    <w:uiPriority w:val="99"/>
    <w:unhideWhenUsed/>
    <w:rsid w:val="00296AE2"/>
    <w:rPr>
      <w:rFonts w:eastAsia="Times New Roman"/>
      <w:sz w:val="20"/>
      <w:szCs w:val="20"/>
    </w:rPr>
  </w:style>
  <w:style w:type="paragraph" w:customStyle="1" w:styleId="Normal0">
    <w:name w:val="[Normal]"/>
    <w:rsid w:val="00296AE2"/>
    <w:pPr>
      <w:widowControl w:val="0"/>
    </w:pPr>
    <w:rPr>
      <w:rFonts w:ascii="Arial" w:eastAsia="Arial" w:hAnsi="Arial" w:cs="Arial"/>
      <w:sz w:val="24"/>
    </w:rPr>
  </w:style>
  <w:style w:type="character" w:styleId="Emphasis">
    <w:name w:val="Emphasis"/>
    <w:qFormat/>
    <w:rsid w:val="00296AE2"/>
    <w:rPr>
      <w:i/>
    </w:rPr>
  </w:style>
  <w:style w:type="character" w:styleId="CommentReference">
    <w:name w:val="annotation reference"/>
    <w:basedOn w:val="DefaultParagraphFont"/>
    <w:uiPriority w:val="99"/>
    <w:semiHidden/>
    <w:unhideWhenUsed/>
    <w:rsid w:val="002313EA"/>
    <w:rPr>
      <w:sz w:val="16"/>
      <w:szCs w:val="16"/>
    </w:rPr>
  </w:style>
  <w:style w:type="paragraph" w:styleId="CommentSubject">
    <w:name w:val="annotation subject"/>
    <w:basedOn w:val="CommentText"/>
    <w:next w:val="CommentText"/>
    <w:link w:val="CommentSubjectChar"/>
    <w:uiPriority w:val="99"/>
    <w:semiHidden/>
    <w:unhideWhenUsed/>
    <w:rsid w:val="002313EA"/>
    <w:pPr>
      <w:spacing w:line="240" w:lineRule="auto"/>
    </w:pPr>
    <w:rPr>
      <w:rFonts w:eastAsia="Calibri"/>
      <w:b/>
      <w:bCs/>
    </w:rPr>
  </w:style>
  <w:style w:type="character" w:customStyle="1" w:styleId="CommentTextChar">
    <w:name w:val="Comment Text Char"/>
    <w:basedOn w:val="DefaultParagraphFont"/>
    <w:link w:val="CommentText"/>
    <w:uiPriority w:val="99"/>
    <w:rsid w:val="002313EA"/>
    <w:rPr>
      <w:rFonts w:eastAsia="Times New Roman"/>
    </w:rPr>
  </w:style>
  <w:style w:type="character" w:customStyle="1" w:styleId="CommentSubjectChar">
    <w:name w:val="Comment Subject Char"/>
    <w:basedOn w:val="CommentTextChar"/>
    <w:link w:val="CommentSubject"/>
    <w:uiPriority w:val="99"/>
    <w:semiHidden/>
    <w:rsid w:val="002313EA"/>
    <w:rPr>
      <w:rFonts w:eastAsia="Times New Roman"/>
      <w:b/>
      <w:bCs/>
    </w:rPr>
  </w:style>
  <w:style w:type="paragraph" w:customStyle="1" w:styleId="ckhrilixml">
    <w:name w:val="ckhrili_xml"/>
    <w:basedOn w:val="Normal"/>
    <w:rsid w:val="00743644"/>
    <w:pPr>
      <w:spacing w:after="0" w:line="240" w:lineRule="atLeast"/>
    </w:pPr>
    <w:rPr>
      <w:rFonts w:ascii="Sylfaen" w:eastAsia="Sylfaen" w:hAnsi="Sylfaen"/>
      <w:sz w:val="18"/>
      <w:szCs w:val="20"/>
    </w:rPr>
  </w:style>
  <w:style w:type="paragraph" w:styleId="FootnoteText">
    <w:name w:val="footnote text"/>
    <w:basedOn w:val="Normal"/>
    <w:link w:val="FootnoteTextChar"/>
    <w:rsid w:val="00B4287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B4287D"/>
    <w:rPr>
      <w:rFonts w:ascii="Times New Roman" w:eastAsia="Times New Roman" w:hAnsi="Times New Roman"/>
    </w:rPr>
  </w:style>
  <w:style w:type="table" w:customStyle="1" w:styleId="TableGrid1">
    <w:name w:val="Table Grid1"/>
    <w:basedOn w:val="TableNormal"/>
    <w:next w:val="TableGrid"/>
    <w:rsid w:val="008E0D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E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413576467601165198gmail-msoacetate">
    <w:name w:val="m_-8413576467601165198gmail-msoacetate"/>
    <w:basedOn w:val="Normal"/>
    <w:rsid w:val="00185206"/>
    <w:pPr>
      <w:spacing w:before="100" w:beforeAutospacing="1" w:after="100" w:afterAutospacing="1" w:line="240" w:lineRule="auto"/>
    </w:pPr>
    <w:rPr>
      <w:rFonts w:ascii="Times New Roman" w:eastAsiaTheme="minorEastAsia" w:hAnsi="Times New Roman"/>
      <w:sz w:val="24"/>
      <w:szCs w:val="24"/>
    </w:rPr>
  </w:style>
  <w:style w:type="character" w:customStyle="1" w:styleId="UnresolvedMention">
    <w:name w:val="Unresolved Mention"/>
    <w:basedOn w:val="DefaultParagraphFont"/>
    <w:uiPriority w:val="99"/>
    <w:semiHidden/>
    <w:unhideWhenUsed/>
    <w:rsid w:val="00ED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o.abuladze@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6145-5067-48D6-90E3-2950B045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3445</Words>
  <Characters>19642</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Deftones</Company>
  <LinksUpToDate>false</LinksUpToDate>
  <CharactersWithSpaces>23041</CharactersWithSpaces>
  <SharedDoc>false</SharedDoc>
  <HLinks>
    <vt:vector size="6" baseType="variant">
      <vt:variant>
        <vt:i4>983052</vt:i4>
      </vt:variant>
      <vt:variant>
        <vt:i4>0</vt:i4>
      </vt:variant>
      <vt:variant>
        <vt:i4>0</vt:i4>
      </vt:variant>
      <vt:variant>
        <vt:i4>5</vt:i4>
      </vt:variant>
      <vt:variant>
        <vt:lpwstr>http://www.atsu.edu.ge/geo/gancxadebebi/doctorantura.pdf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121</cp:revision>
  <cp:lastPrinted>2018-12-17T08:07:00Z</cp:lastPrinted>
  <dcterms:created xsi:type="dcterms:W3CDTF">2018-11-02T19:03:00Z</dcterms:created>
  <dcterms:modified xsi:type="dcterms:W3CDTF">2022-01-24T10:43:00Z</dcterms:modified>
</cp:coreProperties>
</file>