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4E979" w14:textId="77777777" w:rsidR="00DE56F2" w:rsidRPr="00484AFF" w:rsidRDefault="00DE56F2" w:rsidP="00DE56F2">
      <w:pPr>
        <w:rPr>
          <w:rFonts w:ascii="Sylfaen" w:hAnsi="Sylfaen"/>
          <w:lang w:val="ka-GE"/>
        </w:rPr>
      </w:pPr>
      <w:r>
        <w:rPr>
          <w:noProof/>
        </w:rPr>
        <w:drawing>
          <wp:anchor distT="0" distB="0" distL="114300" distR="114300" simplePos="0" relativeHeight="251659776" behindDoc="0" locked="0" layoutInCell="1" allowOverlap="1" wp14:anchorId="1DB76BF9" wp14:editId="20B5E2EF">
            <wp:simplePos x="0" y="0"/>
            <wp:positionH relativeFrom="margin">
              <wp:posOffset>1905</wp:posOffset>
            </wp:positionH>
            <wp:positionV relativeFrom="margin">
              <wp:posOffset>154305</wp:posOffset>
            </wp:positionV>
            <wp:extent cx="6819900" cy="723900"/>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14:paraId="38DD8333" w14:textId="77777777" w:rsidR="00DE56F2" w:rsidRDefault="00DE56F2" w:rsidP="00DE56F2">
      <w:pPr>
        <w:ind w:left="-900" w:right="99" w:firstLine="1440"/>
        <w:rPr>
          <w:noProof/>
        </w:rPr>
      </w:pPr>
    </w:p>
    <w:p w14:paraId="691D063B" w14:textId="77777777" w:rsidR="00DE56F2" w:rsidRDefault="00DE56F2" w:rsidP="00DE56F2">
      <w:pPr>
        <w:spacing w:after="0" w:line="240" w:lineRule="auto"/>
        <w:ind w:left="-900" w:right="99" w:firstLine="1440"/>
        <w:rPr>
          <w:noProof/>
        </w:rPr>
      </w:pPr>
    </w:p>
    <w:p w14:paraId="1984FF7F" w14:textId="77777777" w:rsidR="00DE56F2" w:rsidRPr="00484AFF" w:rsidRDefault="00DE56F2" w:rsidP="00DE56F2">
      <w:pPr>
        <w:spacing w:after="0" w:line="240" w:lineRule="auto"/>
        <w:ind w:left="-900" w:right="99" w:firstLine="1440"/>
        <w:rPr>
          <w:noProof/>
        </w:rPr>
      </w:pPr>
    </w:p>
    <w:p w14:paraId="1E4A5A7E" w14:textId="77777777" w:rsidR="00DE56F2" w:rsidRPr="00484AFF" w:rsidRDefault="00DE56F2" w:rsidP="00DE56F2">
      <w:pPr>
        <w:spacing w:after="0" w:line="240" w:lineRule="auto"/>
        <w:rPr>
          <w:rFonts w:ascii="Sylfaen" w:hAnsi="Sylfaen"/>
          <w:b/>
          <w:lang w:val="ka-GE"/>
        </w:rPr>
      </w:pPr>
    </w:p>
    <w:p w14:paraId="257E65D2" w14:textId="77777777" w:rsidR="00DE56F2" w:rsidRPr="00484AFF" w:rsidRDefault="00DE56F2" w:rsidP="00DE56F2">
      <w:pPr>
        <w:spacing w:after="0" w:line="240" w:lineRule="auto"/>
        <w:jc w:val="center"/>
        <w:rPr>
          <w:rFonts w:ascii="Sylfaen" w:hAnsi="Sylfaen"/>
          <w:b/>
          <w:lang w:val="ka-GE"/>
        </w:rPr>
      </w:pPr>
      <w:r w:rsidRPr="00484AFF">
        <w:rPr>
          <w:rFonts w:ascii="Sylfaen" w:hAnsi="Sylfaen"/>
          <w:b/>
          <w:lang w:val="ka-GE"/>
        </w:rPr>
        <w:t>ზუსტ და საბუნებისმეტყველო მეცნიერებათა ფაკულტეტი</w:t>
      </w:r>
    </w:p>
    <w:p w14:paraId="7D14FF27" w14:textId="77777777" w:rsidR="00DE56F2" w:rsidRPr="00484AFF" w:rsidRDefault="00DE56F2" w:rsidP="00DE56F2">
      <w:pPr>
        <w:spacing w:after="0" w:line="240" w:lineRule="auto"/>
        <w:jc w:val="center"/>
        <w:rPr>
          <w:rFonts w:ascii="Sylfaen" w:hAnsi="Sylfaen"/>
          <w:lang w:val="ka-GE"/>
        </w:rPr>
      </w:pPr>
    </w:p>
    <w:p w14:paraId="298D8184" w14:textId="77777777" w:rsidR="00DE56F2" w:rsidRPr="00484AFF" w:rsidRDefault="00DE56F2" w:rsidP="00DE56F2">
      <w:pPr>
        <w:spacing w:after="0" w:line="240" w:lineRule="auto"/>
        <w:jc w:val="center"/>
        <w:rPr>
          <w:rFonts w:ascii="Sylfaen" w:hAnsi="Sylfaen"/>
          <w:lang w:val="ka-GE"/>
        </w:rPr>
      </w:pPr>
    </w:p>
    <w:p w14:paraId="34AE72A8" w14:textId="77777777" w:rsidR="00DE56F2" w:rsidRDefault="00DE56F2" w:rsidP="00DE56F2">
      <w:pPr>
        <w:spacing w:after="0" w:line="240" w:lineRule="auto"/>
        <w:jc w:val="center"/>
        <w:rPr>
          <w:rFonts w:ascii="Sylfaen" w:hAnsi="Sylfaen"/>
          <w:lang w:val="ka-GE"/>
        </w:rPr>
      </w:pPr>
    </w:p>
    <w:p w14:paraId="2371585F" w14:textId="77777777" w:rsidR="00DE56F2" w:rsidRPr="00484AFF" w:rsidRDefault="00DE56F2" w:rsidP="00DE56F2">
      <w:pPr>
        <w:spacing w:after="0" w:line="240" w:lineRule="auto"/>
        <w:jc w:val="center"/>
        <w:rPr>
          <w:rFonts w:ascii="Sylfaen" w:hAnsi="Sylfaen"/>
          <w:lang w:val="ka-GE"/>
        </w:rPr>
      </w:pPr>
    </w:p>
    <w:p w14:paraId="4E57F6F9" w14:textId="77777777" w:rsidR="00DE56F2" w:rsidRPr="00484AFF" w:rsidRDefault="00DE56F2" w:rsidP="00DE56F2">
      <w:pPr>
        <w:spacing w:after="0" w:line="240" w:lineRule="auto"/>
      </w:pPr>
    </w:p>
    <w:tbl>
      <w:tblPr>
        <w:tblpPr w:leftFromText="180" w:rightFromText="180" w:bottomFromText="200" w:vertAnchor="text" w:horzAnchor="margin" w:tblpXSpec="center" w:tblpY="248"/>
        <w:tblW w:w="10602" w:type="dxa"/>
        <w:tblLook w:val="01E0" w:firstRow="1" w:lastRow="1" w:firstColumn="1" w:lastColumn="1" w:noHBand="0" w:noVBand="0"/>
      </w:tblPr>
      <w:tblGrid>
        <w:gridCol w:w="4842"/>
        <w:gridCol w:w="720"/>
        <w:gridCol w:w="5040"/>
      </w:tblGrid>
      <w:tr w:rsidR="00A648C8" w14:paraId="33C52699" w14:textId="77777777" w:rsidTr="00A648C8">
        <w:trPr>
          <w:trHeight w:val="1176"/>
        </w:trPr>
        <w:tc>
          <w:tcPr>
            <w:tcW w:w="4842" w:type="dxa"/>
          </w:tcPr>
          <w:p w14:paraId="5AEE54E2" w14:textId="77777777" w:rsidR="00A648C8" w:rsidRDefault="00A648C8" w:rsidP="00A648C8">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043B4144" w14:textId="77777777" w:rsidR="00A648C8" w:rsidRDefault="00A648C8" w:rsidP="00A648C8">
            <w:pPr>
              <w:spacing w:after="0" w:line="240" w:lineRule="auto"/>
              <w:ind w:left="1740" w:hanging="1740"/>
              <w:jc w:val="center"/>
              <w:rPr>
                <w:rFonts w:ascii="Sylfaen" w:hAnsi="Sylfaen" w:cs="Sylfaen"/>
                <w:b/>
                <w:lang w:val="af-ZA"/>
              </w:rPr>
            </w:pPr>
          </w:p>
          <w:p w14:paraId="7043750A" w14:textId="77777777" w:rsidR="00A648C8" w:rsidRDefault="00A648C8" w:rsidP="00A648C8">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14:paraId="66EDE855" w14:textId="77777777" w:rsidR="00A648C8" w:rsidRDefault="00A648C8" w:rsidP="00A648C8">
            <w:pPr>
              <w:spacing w:after="0" w:line="240" w:lineRule="auto"/>
              <w:jc w:val="center"/>
              <w:rPr>
                <w:rFonts w:ascii="Sylfaen" w:hAnsi="Sylfaen" w:cs="Sylfaen"/>
                <w:b/>
                <w:lang w:val="af-ZA"/>
              </w:rPr>
            </w:pPr>
          </w:p>
          <w:p w14:paraId="4FF6EDB4" w14:textId="77777777" w:rsidR="00A648C8" w:rsidRDefault="00A648C8" w:rsidP="00A648C8">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14:paraId="4F09F0A6" w14:textId="77777777" w:rsidR="00A648C8" w:rsidRDefault="00A648C8" w:rsidP="00A648C8">
            <w:pPr>
              <w:spacing w:after="0" w:line="240" w:lineRule="auto"/>
              <w:jc w:val="center"/>
              <w:rPr>
                <w:rFonts w:ascii="Sylfaen"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14:paraId="4B61FD7A" w14:textId="77777777" w:rsidR="00A648C8" w:rsidRDefault="00A648C8" w:rsidP="00A648C8">
            <w:pPr>
              <w:spacing w:after="0" w:line="240" w:lineRule="auto"/>
              <w:jc w:val="center"/>
              <w:rPr>
                <w:rFonts w:ascii="Sylfaen" w:eastAsiaTheme="minorHAnsi" w:hAnsi="Sylfaen" w:cs="Sylfaen"/>
                <w:highlight w:val="yellow"/>
                <w:lang w:val="af-ZA"/>
              </w:rPr>
            </w:pPr>
          </w:p>
          <w:p w14:paraId="0945FDC0" w14:textId="77777777" w:rsidR="00A648C8" w:rsidRDefault="00A648C8" w:rsidP="00A648C8">
            <w:pPr>
              <w:spacing w:after="0" w:line="240" w:lineRule="auto"/>
              <w:jc w:val="center"/>
              <w:rPr>
                <w:rFonts w:ascii="Sylfaen" w:hAnsi="Sylfaen" w:cs="Sylfaen"/>
                <w:highlight w:val="yellow"/>
                <w:lang w:val="af-ZA"/>
              </w:rPr>
            </w:pPr>
          </w:p>
          <w:p w14:paraId="5D246CB7" w14:textId="77777777" w:rsidR="00A648C8" w:rsidRDefault="00A648C8" w:rsidP="00A648C8">
            <w:pPr>
              <w:spacing w:after="0" w:line="240" w:lineRule="auto"/>
              <w:jc w:val="center"/>
              <w:rPr>
                <w:rFonts w:ascii="Sylfaen" w:hAnsi="Sylfaen" w:cs="Sylfaen"/>
                <w:highlight w:val="yellow"/>
                <w:lang w:val="af-ZA"/>
              </w:rPr>
            </w:pPr>
          </w:p>
          <w:p w14:paraId="596B8AA3" w14:textId="77777777" w:rsidR="00A648C8" w:rsidRDefault="00A648C8" w:rsidP="00A648C8">
            <w:pPr>
              <w:spacing w:after="0" w:line="240" w:lineRule="auto"/>
              <w:jc w:val="center"/>
              <w:rPr>
                <w:rFonts w:ascii="Sylfaen" w:hAnsi="Sylfaen" w:cs="Sylfaen"/>
                <w:highlight w:val="yellow"/>
                <w:lang w:val="af-ZA"/>
              </w:rPr>
            </w:pPr>
          </w:p>
        </w:tc>
        <w:tc>
          <w:tcPr>
            <w:tcW w:w="5040" w:type="dxa"/>
          </w:tcPr>
          <w:p w14:paraId="0DB2671C" w14:textId="77777777" w:rsidR="00A648C8" w:rsidRDefault="00A648C8" w:rsidP="00A648C8">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102A5320" w14:textId="77777777" w:rsidR="00A648C8" w:rsidRDefault="00A648C8" w:rsidP="00A648C8">
            <w:pPr>
              <w:spacing w:after="0" w:line="240" w:lineRule="auto"/>
              <w:jc w:val="center"/>
              <w:rPr>
                <w:rFonts w:ascii="Sylfaen" w:hAnsi="Sylfaen" w:cs="Sylfaen"/>
                <w:b/>
                <w:lang w:val="af-ZA"/>
              </w:rPr>
            </w:pPr>
          </w:p>
          <w:p w14:paraId="42C39DB5" w14:textId="77777777" w:rsidR="00A648C8" w:rsidRDefault="00A648C8" w:rsidP="00A648C8">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14:paraId="6586139A" w14:textId="77777777" w:rsidR="00A648C8" w:rsidRDefault="00A648C8" w:rsidP="00A648C8">
            <w:pPr>
              <w:spacing w:after="0" w:line="240" w:lineRule="auto"/>
              <w:jc w:val="center"/>
              <w:rPr>
                <w:rFonts w:ascii="Sylfaen" w:hAnsi="Sylfaen" w:cs="Sylfaen"/>
                <w:b/>
                <w:lang w:val="af-ZA"/>
              </w:rPr>
            </w:pPr>
          </w:p>
          <w:p w14:paraId="63AAD588" w14:textId="77777777" w:rsidR="00A648C8" w:rsidRDefault="00A648C8" w:rsidP="00A648C8">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14:paraId="2BCEB366" w14:textId="77777777" w:rsidR="00A648C8" w:rsidRDefault="00A648C8" w:rsidP="00A648C8">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14:paraId="2D668D8E" w14:textId="77777777" w:rsidR="00A648C8" w:rsidRDefault="00A648C8" w:rsidP="00A648C8">
      <w:pPr>
        <w:spacing w:after="0" w:line="240" w:lineRule="auto"/>
        <w:rPr>
          <w:rFonts w:ascii="Sylfaen" w:hAnsi="Sylfaen"/>
          <w:b/>
          <w:noProof/>
          <w:highlight w:val="yellow"/>
          <w:lang w:val="ka-GE"/>
        </w:rPr>
      </w:pPr>
    </w:p>
    <w:p w14:paraId="52514F7C" w14:textId="77777777" w:rsidR="00A648C8" w:rsidRDefault="00A648C8" w:rsidP="00A648C8">
      <w:pPr>
        <w:spacing w:after="0" w:line="240" w:lineRule="auto"/>
        <w:rPr>
          <w:rFonts w:ascii="Sylfaen" w:eastAsia="Times New Roman" w:hAnsi="Sylfaen" w:cstheme="minorBidi"/>
          <w:noProof/>
          <w:lang w:val="ka-GE"/>
        </w:rPr>
      </w:pPr>
      <w:r>
        <w:rPr>
          <w:rFonts w:ascii="Sylfaen" w:eastAsia="Times New Roman" w:hAnsi="Sylfaen"/>
          <w:noProof/>
          <w:lang w:val="ka-GE"/>
        </w:rPr>
        <w:t>პროგრამა განხორციელდება ამ რედაქციით 2017-2020  წწ.</w:t>
      </w:r>
    </w:p>
    <w:p w14:paraId="14632C27" w14:textId="77777777" w:rsidR="00A648C8" w:rsidRDefault="00A648C8" w:rsidP="00A648C8">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14:paraId="14C23AB7" w14:textId="77777777" w:rsidR="00DE56F2" w:rsidRPr="00AA6FA5" w:rsidRDefault="00DE56F2" w:rsidP="00DE56F2">
      <w:pPr>
        <w:spacing w:after="0" w:line="240" w:lineRule="auto"/>
        <w:rPr>
          <w:rFonts w:ascii="Sylfaen" w:hAnsi="Sylfaen"/>
          <w:noProof/>
          <w:lang w:val="ka-GE"/>
        </w:rPr>
      </w:pPr>
    </w:p>
    <w:p w14:paraId="7A5335ED" w14:textId="77777777" w:rsidR="00DE56F2" w:rsidRPr="00484AFF" w:rsidRDefault="00DE56F2" w:rsidP="00DE56F2">
      <w:pPr>
        <w:spacing w:after="0" w:line="240" w:lineRule="auto"/>
        <w:rPr>
          <w:rFonts w:ascii="Sylfaen" w:hAnsi="Sylfaen"/>
          <w:b/>
          <w:lang w:val="ka-GE"/>
        </w:rPr>
      </w:pPr>
      <w:r w:rsidRPr="00AA6FA5">
        <w:rPr>
          <w:rFonts w:ascii="Sylfaen" w:hAnsi="Sylfaen"/>
          <w:b/>
          <w:lang w:val="ka-GE"/>
        </w:rPr>
        <w:t>რექტორი</w:t>
      </w:r>
      <w:r w:rsidRPr="00AA6FA5">
        <w:rPr>
          <w:rFonts w:ascii="Sylfaen" w:hAnsi="Sylfaen"/>
          <w:b/>
          <w:lang w:val="ka-GE"/>
        </w:rPr>
        <w:tab/>
        <w:t>პროფ. გიორგი  ღავთაძე</w:t>
      </w:r>
    </w:p>
    <w:p w14:paraId="6548AED2" w14:textId="77777777" w:rsidR="00DE56F2" w:rsidRPr="00484AFF" w:rsidRDefault="00DE56F2" w:rsidP="00DE56F2">
      <w:pPr>
        <w:spacing w:after="0" w:line="240" w:lineRule="auto"/>
        <w:jc w:val="center"/>
        <w:rPr>
          <w:rFonts w:ascii="Sylfaen" w:hAnsi="Sylfaen"/>
          <w:lang w:val="ka-GE"/>
        </w:rPr>
      </w:pPr>
    </w:p>
    <w:p w14:paraId="760CAB29" w14:textId="77777777" w:rsidR="00DE56F2" w:rsidRDefault="00DE56F2" w:rsidP="00DE56F2">
      <w:pPr>
        <w:spacing w:after="0" w:line="240" w:lineRule="auto"/>
        <w:jc w:val="center"/>
        <w:rPr>
          <w:rFonts w:ascii="Sylfaen" w:hAnsi="Sylfaen"/>
          <w:lang w:val="ka-GE"/>
        </w:rPr>
      </w:pPr>
    </w:p>
    <w:p w14:paraId="5F0F4B10" w14:textId="77777777" w:rsidR="00DE56F2" w:rsidRDefault="00DE56F2" w:rsidP="00DE56F2">
      <w:pPr>
        <w:spacing w:after="0" w:line="240" w:lineRule="auto"/>
        <w:jc w:val="center"/>
        <w:rPr>
          <w:rFonts w:ascii="Sylfaen" w:hAnsi="Sylfaen"/>
          <w:lang w:val="ka-GE"/>
        </w:rPr>
      </w:pPr>
    </w:p>
    <w:p w14:paraId="68BF98B9" w14:textId="77777777" w:rsidR="00DE56F2" w:rsidRPr="00484AFF" w:rsidRDefault="00DE56F2" w:rsidP="00DE56F2">
      <w:pPr>
        <w:spacing w:after="0" w:line="240" w:lineRule="auto"/>
        <w:jc w:val="center"/>
        <w:rPr>
          <w:rFonts w:ascii="Sylfaen" w:hAnsi="Sylfaen"/>
          <w:lang w:val="ka-GE"/>
        </w:rPr>
      </w:pPr>
    </w:p>
    <w:p w14:paraId="1952F156" w14:textId="77777777" w:rsidR="00DE56F2" w:rsidRPr="00484AFF" w:rsidRDefault="00DE56F2" w:rsidP="00DE56F2">
      <w:pPr>
        <w:spacing w:after="0" w:line="240" w:lineRule="auto"/>
        <w:jc w:val="center"/>
        <w:rPr>
          <w:rFonts w:ascii="Sylfaen" w:hAnsi="Sylfaen"/>
          <w:lang w:val="ka-GE"/>
        </w:rPr>
      </w:pPr>
    </w:p>
    <w:p w14:paraId="1E013AF3" w14:textId="77777777" w:rsidR="00DE56F2" w:rsidRPr="00484AFF" w:rsidRDefault="00DE56F2" w:rsidP="00DE56F2">
      <w:pPr>
        <w:spacing w:after="0" w:line="240" w:lineRule="auto"/>
        <w:jc w:val="center"/>
        <w:rPr>
          <w:rFonts w:ascii="Sylfaen" w:hAnsi="Sylfaen"/>
          <w:b/>
          <w:lang w:val="ka-GE"/>
        </w:rPr>
      </w:pPr>
      <w:r w:rsidRPr="00484AFF">
        <w:rPr>
          <w:rFonts w:ascii="Sylfaen" w:hAnsi="Sylfaen"/>
          <w:b/>
          <w:lang w:val="ka-GE"/>
        </w:rPr>
        <w:t xml:space="preserve">დამატებითი </w:t>
      </w:r>
      <w:r w:rsidRPr="00484AFF">
        <w:rPr>
          <w:rFonts w:ascii="Sylfaen" w:hAnsi="Sylfaen"/>
          <w:b/>
        </w:rPr>
        <w:t xml:space="preserve">(MINOR) </w:t>
      </w:r>
      <w:r w:rsidRPr="00484AFF">
        <w:rPr>
          <w:rFonts w:ascii="Sylfaen" w:hAnsi="Sylfaen"/>
          <w:b/>
          <w:lang w:val="ka-GE"/>
        </w:rPr>
        <w:t xml:space="preserve"> პროგრამა</w:t>
      </w:r>
    </w:p>
    <w:p w14:paraId="303F336D" w14:textId="77777777" w:rsidR="00DE56F2" w:rsidRPr="00484AFF" w:rsidRDefault="00DE56F2" w:rsidP="00DE56F2">
      <w:pPr>
        <w:spacing w:after="0" w:line="240" w:lineRule="auto"/>
        <w:jc w:val="center"/>
        <w:rPr>
          <w:rFonts w:ascii="Sylfaen" w:hAnsi="Sylfaen"/>
          <w:b/>
          <w:lang w:val="ka-GE"/>
        </w:rPr>
      </w:pPr>
    </w:p>
    <w:p w14:paraId="03A4AA74" w14:textId="77777777" w:rsidR="00DE56F2" w:rsidRPr="00484AFF" w:rsidRDefault="00DE56F2" w:rsidP="00DE56F2">
      <w:pPr>
        <w:spacing w:after="0" w:line="240" w:lineRule="auto"/>
        <w:jc w:val="center"/>
        <w:rPr>
          <w:rFonts w:ascii="Sylfaen" w:hAnsi="Sylfaen"/>
          <w:b/>
          <w:lang w:val="ka-GE"/>
        </w:rPr>
      </w:pPr>
      <w:r w:rsidRPr="00484AFF">
        <w:rPr>
          <w:rFonts w:ascii="Sylfaen" w:hAnsi="Sylfaen"/>
          <w:b/>
          <w:lang w:val="ka-GE"/>
        </w:rPr>
        <w:t>ქიმია</w:t>
      </w:r>
    </w:p>
    <w:p w14:paraId="5F2BCD0D" w14:textId="77777777" w:rsidR="00DE56F2" w:rsidRPr="00484AFF" w:rsidRDefault="00DE56F2" w:rsidP="00DE56F2">
      <w:pPr>
        <w:spacing w:after="0" w:line="240" w:lineRule="auto"/>
        <w:jc w:val="center"/>
        <w:rPr>
          <w:rFonts w:ascii="Sylfaen" w:hAnsi="Sylfaen"/>
          <w:b/>
          <w:lang w:val="ka-GE"/>
        </w:rPr>
      </w:pPr>
    </w:p>
    <w:p w14:paraId="2E664C4E" w14:textId="77777777" w:rsidR="00DE56F2" w:rsidRPr="00484AFF" w:rsidRDefault="00DE56F2" w:rsidP="00DE56F2">
      <w:pPr>
        <w:spacing w:after="0" w:line="240" w:lineRule="auto"/>
        <w:jc w:val="center"/>
        <w:rPr>
          <w:rFonts w:ascii="Sylfaen" w:hAnsi="Sylfaen"/>
          <w:b/>
          <w:lang w:val="ka-GE"/>
        </w:rPr>
      </w:pPr>
    </w:p>
    <w:p w14:paraId="258A2B59" w14:textId="77777777" w:rsidR="00DE56F2" w:rsidRDefault="00DE56F2" w:rsidP="00DE56F2">
      <w:pPr>
        <w:spacing w:after="0" w:line="240" w:lineRule="auto"/>
        <w:jc w:val="center"/>
        <w:rPr>
          <w:rFonts w:ascii="Sylfaen" w:hAnsi="Sylfaen"/>
          <w:b/>
          <w:lang w:val="ka-GE"/>
        </w:rPr>
      </w:pPr>
    </w:p>
    <w:p w14:paraId="40ADB519" w14:textId="77777777" w:rsidR="00DE56F2" w:rsidRDefault="00DE56F2" w:rsidP="00DE56F2">
      <w:pPr>
        <w:spacing w:after="0" w:line="240" w:lineRule="auto"/>
        <w:jc w:val="center"/>
        <w:rPr>
          <w:rFonts w:ascii="Sylfaen" w:hAnsi="Sylfaen"/>
          <w:b/>
          <w:lang w:val="ka-GE"/>
        </w:rPr>
      </w:pPr>
    </w:p>
    <w:p w14:paraId="630949A9" w14:textId="77777777" w:rsidR="00DE56F2" w:rsidRPr="00484AFF" w:rsidRDefault="00DE56F2" w:rsidP="00DE56F2">
      <w:pPr>
        <w:spacing w:after="0" w:line="240" w:lineRule="auto"/>
        <w:jc w:val="center"/>
        <w:rPr>
          <w:rFonts w:ascii="Sylfaen" w:hAnsi="Sylfaen"/>
          <w:b/>
          <w:lang w:val="ka-GE"/>
        </w:rPr>
      </w:pPr>
    </w:p>
    <w:p w14:paraId="765BC078" w14:textId="1DB259FE" w:rsidR="00DE56F2" w:rsidRDefault="00DE56F2" w:rsidP="00DE56F2">
      <w:pPr>
        <w:spacing w:after="0" w:line="240" w:lineRule="auto"/>
        <w:jc w:val="center"/>
        <w:rPr>
          <w:rFonts w:ascii="Sylfaen" w:hAnsi="Sylfaen"/>
          <w:b/>
          <w:lang w:val="ka-GE"/>
        </w:rPr>
      </w:pPr>
    </w:p>
    <w:p w14:paraId="5E33330C" w14:textId="77777777" w:rsidR="00AA71A1" w:rsidRPr="00484AFF" w:rsidRDefault="00AA71A1" w:rsidP="00DE56F2">
      <w:pPr>
        <w:spacing w:after="0" w:line="240" w:lineRule="auto"/>
        <w:jc w:val="center"/>
        <w:rPr>
          <w:rFonts w:ascii="Sylfaen" w:hAnsi="Sylfaen"/>
          <w:b/>
          <w:lang w:val="ka-GE"/>
        </w:rPr>
      </w:pPr>
      <w:bookmarkStart w:id="0" w:name="_GoBack"/>
      <w:bookmarkEnd w:id="0"/>
    </w:p>
    <w:p w14:paraId="38F3A0E6" w14:textId="77777777" w:rsidR="00DE56F2" w:rsidRPr="00484AFF" w:rsidRDefault="00DE56F2" w:rsidP="00DE56F2">
      <w:pPr>
        <w:spacing w:after="0" w:line="240" w:lineRule="auto"/>
        <w:jc w:val="center"/>
        <w:rPr>
          <w:rFonts w:ascii="Sylfaen" w:hAnsi="Sylfaen"/>
          <w:b/>
          <w:lang w:val="ka-GE"/>
        </w:rPr>
      </w:pPr>
    </w:p>
    <w:p w14:paraId="75706135" w14:textId="77777777" w:rsidR="00DE56F2" w:rsidRPr="00484AFF" w:rsidRDefault="00DE56F2" w:rsidP="00DE56F2">
      <w:pPr>
        <w:tabs>
          <w:tab w:val="left" w:pos="3435"/>
        </w:tabs>
        <w:spacing w:after="0" w:line="240" w:lineRule="auto"/>
        <w:jc w:val="center"/>
        <w:rPr>
          <w:rFonts w:ascii="Sylfaen" w:hAnsi="Sylfaen"/>
          <w:b/>
          <w:lang w:val="ka-GE"/>
        </w:rPr>
      </w:pPr>
      <w:r w:rsidRPr="00484AFF">
        <w:rPr>
          <w:rFonts w:ascii="Sylfaen" w:hAnsi="Sylfaen"/>
          <w:b/>
          <w:lang w:val="ka-GE"/>
        </w:rPr>
        <w:t>ქუთაისი</w:t>
      </w:r>
    </w:p>
    <w:p w14:paraId="734E1D4B" w14:textId="77777777" w:rsidR="00DE56F2" w:rsidRPr="00484AFF" w:rsidRDefault="00DE56F2" w:rsidP="00DE56F2">
      <w:pPr>
        <w:tabs>
          <w:tab w:val="left" w:pos="3435"/>
        </w:tabs>
        <w:spacing w:after="0" w:line="240" w:lineRule="auto"/>
        <w:jc w:val="center"/>
        <w:rPr>
          <w:rFonts w:ascii="Sylfaen" w:hAnsi="Sylfaen"/>
          <w:b/>
          <w:lang w:val="ka-GE"/>
        </w:rPr>
      </w:pPr>
    </w:p>
    <w:p w14:paraId="16C6CDF2" w14:textId="77777777" w:rsidR="00DE56F2" w:rsidRPr="00484AFF" w:rsidRDefault="00567CFC" w:rsidP="00DE56F2">
      <w:pPr>
        <w:tabs>
          <w:tab w:val="left" w:pos="3435"/>
        </w:tabs>
        <w:spacing w:after="0" w:line="240" w:lineRule="auto"/>
        <w:jc w:val="center"/>
        <w:rPr>
          <w:rFonts w:ascii="Sylfaen" w:hAnsi="Sylfaen"/>
          <w:b/>
          <w:lang w:val="ka-GE"/>
        </w:rPr>
      </w:pPr>
      <w:r>
        <w:rPr>
          <w:rFonts w:ascii="Sylfaen" w:hAnsi="Sylfaen"/>
          <w:b/>
          <w:lang w:val="ka-GE"/>
        </w:rPr>
        <w:t>2017</w:t>
      </w:r>
    </w:p>
    <w:p w14:paraId="63D76E97" w14:textId="77777777" w:rsidR="004849FE" w:rsidRPr="0052000B" w:rsidRDefault="004849FE" w:rsidP="0052000B">
      <w:pPr>
        <w:spacing w:line="240" w:lineRule="auto"/>
        <w:rPr>
          <w:rFonts w:ascii="Sylfaen" w:hAnsi="Sylfaen"/>
        </w:rPr>
      </w:pPr>
    </w:p>
    <w:p w14:paraId="5ABA811A" w14:textId="77777777" w:rsidR="004849FE" w:rsidRPr="0052000B" w:rsidRDefault="00BA045B" w:rsidP="0052000B">
      <w:pPr>
        <w:spacing w:line="240" w:lineRule="auto"/>
        <w:jc w:val="center"/>
        <w:rPr>
          <w:rFonts w:ascii="Sylfaen" w:hAnsi="Sylfaen"/>
        </w:rPr>
      </w:pPr>
      <w:r w:rsidRPr="0052000B">
        <w:rPr>
          <w:rFonts w:ascii="Sylfaen" w:hAnsi="Sylfaen"/>
          <w:noProof/>
        </w:rPr>
        <w:lastRenderedPageBreak/>
        <w:drawing>
          <wp:anchor distT="0" distB="0" distL="114300" distR="114300" simplePos="0" relativeHeight="251657728" behindDoc="0" locked="0" layoutInCell="1" allowOverlap="1" wp14:anchorId="7CCFBC7E" wp14:editId="487F2D87">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219950" cy="733425"/>
                    </a:xfrm>
                    <a:prstGeom prst="rect">
                      <a:avLst/>
                    </a:prstGeom>
                    <a:noFill/>
                  </pic:spPr>
                </pic:pic>
              </a:graphicData>
            </a:graphic>
          </wp:anchor>
        </w:drawing>
      </w:r>
    </w:p>
    <w:p w14:paraId="3FF7B204" w14:textId="77777777" w:rsidR="004849FE" w:rsidRPr="0052000B" w:rsidRDefault="004849FE" w:rsidP="0052000B">
      <w:pPr>
        <w:spacing w:line="240" w:lineRule="auto"/>
        <w:rPr>
          <w:rFonts w:ascii="Sylfaen" w:hAnsi="Sylfaen"/>
          <w:color w:val="FFFFFF"/>
        </w:rPr>
      </w:pPr>
    </w:p>
    <w:p w14:paraId="1C7508B0" w14:textId="77777777" w:rsidR="004849FE" w:rsidRPr="0052000B" w:rsidRDefault="004849FE" w:rsidP="0052000B">
      <w:pPr>
        <w:spacing w:line="240" w:lineRule="auto"/>
        <w:rPr>
          <w:rFonts w:ascii="Sylfaen" w:hAnsi="Sylfaen"/>
          <w:color w:val="FFFFFF"/>
        </w:rPr>
      </w:pPr>
    </w:p>
    <w:p w14:paraId="50DB1B7B" w14:textId="77777777" w:rsidR="004849FE" w:rsidRPr="0052000B" w:rsidRDefault="004849FE" w:rsidP="0052000B">
      <w:pPr>
        <w:spacing w:line="240" w:lineRule="auto"/>
        <w:jc w:val="center"/>
        <w:rPr>
          <w:rFonts w:ascii="Sylfaen" w:hAnsi="Sylfaen" w:cs="Sylfaen"/>
          <w:b/>
          <w:bCs/>
          <w:color w:val="000000"/>
          <w:lang w:val="ka-GE"/>
        </w:rPr>
      </w:pPr>
      <w:r w:rsidRPr="0052000B">
        <w:rPr>
          <w:rFonts w:ascii="Sylfaen" w:hAnsi="Sylfaen" w:cs="Sylfaen"/>
          <w:b/>
          <w:bCs/>
          <w:color w:val="000000"/>
          <w:lang w:val="ka-GE"/>
        </w:rPr>
        <w:t>კურიკულუმი</w:t>
      </w:r>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4D4946" w14:paraId="32D30B75"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00BA2BD5" w14:textId="77777777" w:rsidR="004849FE" w:rsidRPr="004D4946" w:rsidRDefault="004849FE" w:rsidP="004D4946">
            <w:pPr>
              <w:spacing w:after="0" w:line="240" w:lineRule="auto"/>
              <w:rPr>
                <w:rFonts w:ascii="Sylfaen" w:hAnsi="Sylfaen"/>
                <w:b/>
              </w:rPr>
            </w:pPr>
            <w:r w:rsidRPr="004D4946">
              <w:rPr>
                <w:rFonts w:ascii="Sylfaen" w:hAnsi="Sylfaen" w:cs="Sylfaen"/>
                <w:b/>
              </w:rPr>
              <w:t>პროგრამის</w:t>
            </w:r>
            <w:r w:rsidR="001F739B" w:rsidRPr="004D4946">
              <w:rPr>
                <w:rFonts w:ascii="Sylfaen" w:hAnsi="Sylfaen" w:cs="Sylfaen"/>
                <w:b/>
                <w:lang w:val="ka-GE"/>
              </w:rPr>
              <w:t xml:space="preserve"> </w:t>
            </w:r>
            <w:r w:rsidRPr="004D4946">
              <w:rPr>
                <w:rFonts w:ascii="Sylfaen" w:hAnsi="Sylfaen" w:cs="Sylfaen"/>
                <w:b/>
              </w:rPr>
              <w:t>დასახელება</w:t>
            </w:r>
            <w:r w:rsidR="00157DC7" w:rsidRPr="004D4946">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01303E4F" w14:textId="77777777" w:rsidR="004849FE" w:rsidRPr="004D4946" w:rsidRDefault="00530FAA" w:rsidP="004D4946">
            <w:pPr>
              <w:spacing w:after="0" w:line="240" w:lineRule="auto"/>
              <w:rPr>
                <w:rFonts w:ascii="Sylfaen" w:hAnsi="Sylfaen"/>
                <w:color w:val="000000"/>
              </w:rPr>
            </w:pPr>
            <w:r w:rsidRPr="004D4946">
              <w:rPr>
                <w:rFonts w:ascii="Sylfaen" w:hAnsi="Sylfaen"/>
                <w:b/>
                <w:bCs/>
                <w:lang w:val="ka-GE"/>
              </w:rPr>
              <w:t xml:space="preserve">დამატებითი </w:t>
            </w:r>
            <w:r w:rsidR="00DB13AC" w:rsidRPr="004D4946">
              <w:rPr>
                <w:rFonts w:ascii="Sylfaen" w:hAnsi="Sylfaen"/>
                <w:b/>
                <w:bCs/>
              </w:rPr>
              <w:t>M</w:t>
            </w:r>
            <w:r w:rsidRPr="004D4946">
              <w:rPr>
                <w:rFonts w:ascii="Sylfaen" w:hAnsi="Sylfaen"/>
                <w:b/>
                <w:bCs/>
              </w:rPr>
              <w:t>inor</w:t>
            </w:r>
            <w:r w:rsidRPr="004D4946">
              <w:rPr>
                <w:rFonts w:ascii="Sylfaen" w:hAnsi="Sylfaen"/>
                <w:b/>
                <w:bCs/>
                <w:lang w:val="ka-GE"/>
              </w:rPr>
              <w:t xml:space="preserve"> პროგრამა </w:t>
            </w:r>
            <w:r w:rsidR="00DB13AC" w:rsidRPr="004D4946">
              <w:rPr>
                <w:rFonts w:ascii="Sylfaen" w:hAnsi="Sylfaen"/>
                <w:b/>
                <w:bCs/>
              </w:rPr>
              <w:t xml:space="preserve"> </w:t>
            </w:r>
            <w:r w:rsidR="00DB13AC" w:rsidRPr="004D4946">
              <w:rPr>
                <w:rFonts w:ascii="Sylfaen" w:hAnsi="Sylfaen" w:cs="Sylfaen"/>
                <w:b/>
                <w:bCs/>
                <w:lang w:val="ka-GE"/>
              </w:rPr>
              <w:t>ქიმია</w:t>
            </w:r>
          </w:p>
        </w:tc>
      </w:tr>
      <w:tr w:rsidR="004849FE" w:rsidRPr="004D4946" w14:paraId="388428D1"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656B53AA" w14:textId="77777777" w:rsidR="004849FE" w:rsidRPr="004D4946" w:rsidRDefault="004849FE" w:rsidP="004D4946">
            <w:pPr>
              <w:spacing w:after="0" w:line="240" w:lineRule="auto"/>
              <w:rPr>
                <w:rFonts w:ascii="Sylfaen" w:hAnsi="Sylfaen"/>
                <w:b/>
              </w:rPr>
            </w:pPr>
            <w:r w:rsidRPr="004D4946">
              <w:rPr>
                <w:rFonts w:ascii="Sylfaen" w:hAnsi="Sylfaen" w:cs="Sylfaen"/>
                <w:b/>
              </w:rPr>
              <w:t>მისანიჭებელი</w:t>
            </w:r>
            <w:r w:rsidR="001F739B" w:rsidRPr="004D4946">
              <w:rPr>
                <w:rFonts w:ascii="Sylfaen" w:hAnsi="Sylfaen" w:cs="Sylfaen"/>
                <w:b/>
                <w:lang w:val="ka-GE"/>
              </w:rPr>
              <w:t xml:space="preserve"> </w:t>
            </w:r>
            <w:r w:rsidRPr="004D4946">
              <w:rPr>
                <w:rFonts w:ascii="Sylfaen" w:hAnsi="Sylfaen" w:cs="Sylfaen"/>
                <w:b/>
              </w:rPr>
              <w:t>აკადემიური</w:t>
            </w:r>
            <w:r w:rsidR="001F739B" w:rsidRPr="004D4946">
              <w:rPr>
                <w:rFonts w:ascii="Sylfaen" w:hAnsi="Sylfaen" w:cs="Sylfaen"/>
                <w:b/>
                <w:lang w:val="ka-GE"/>
              </w:rPr>
              <w:t xml:space="preserve"> </w:t>
            </w:r>
            <w:r w:rsidRPr="004D4946">
              <w:rPr>
                <w:rFonts w:ascii="Sylfaen" w:hAnsi="Sylfaen" w:cs="Sylfaen"/>
                <w:b/>
              </w:rPr>
              <w:t>ხარისხი</w:t>
            </w:r>
            <w:r w:rsidRPr="004D4946">
              <w:rPr>
                <w:rFonts w:ascii="Sylfaen" w:hAnsi="Sylfaen"/>
                <w:b/>
              </w:rPr>
              <w:t>/</w:t>
            </w:r>
          </w:p>
          <w:p w14:paraId="61758F3D" w14:textId="77777777" w:rsidR="004849FE" w:rsidRPr="004D4946" w:rsidRDefault="004849FE" w:rsidP="004D4946">
            <w:pPr>
              <w:spacing w:after="0" w:line="240" w:lineRule="auto"/>
              <w:rPr>
                <w:rFonts w:ascii="Sylfaen" w:hAnsi="Sylfaen"/>
                <w:b/>
              </w:rPr>
            </w:pPr>
            <w:r w:rsidRPr="004D4946">
              <w:rPr>
                <w:rFonts w:ascii="Sylfaen" w:hAnsi="Sylfaen" w:cs="Sylfaen"/>
                <w:b/>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7604FDA9" w14:textId="77777777" w:rsidR="004849FE" w:rsidRPr="004D4946" w:rsidRDefault="00DB13AC" w:rsidP="004D4946">
            <w:pPr>
              <w:spacing w:after="0" w:line="240" w:lineRule="auto"/>
              <w:rPr>
                <w:rFonts w:ascii="Sylfaen" w:hAnsi="Sylfaen"/>
                <w:color w:val="000000"/>
              </w:rPr>
            </w:pPr>
            <w:r w:rsidRPr="004D4946">
              <w:rPr>
                <w:rFonts w:ascii="Sylfaen" w:hAnsi="Sylfaen"/>
                <w:color w:val="000000"/>
              </w:rPr>
              <w:t>------------</w:t>
            </w:r>
          </w:p>
        </w:tc>
      </w:tr>
      <w:tr w:rsidR="004849FE" w:rsidRPr="004D4946" w14:paraId="65C8A6F2"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411EAD79" w14:textId="77777777" w:rsidR="004849FE" w:rsidRPr="004D4946" w:rsidRDefault="004849FE" w:rsidP="004D4946">
            <w:pPr>
              <w:spacing w:after="0" w:line="240" w:lineRule="auto"/>
              <w:rPr>
                <w:rFonts w:ascii="Sylfaen" w:hAnsi="Sylfaen" w:cs="Sylfaen"/>
                <w:b/>
              </w:rPr>
            </w:pPr>
            <w:r w:rsidRPr="004D4946">
              <w:rPr>
                <w:rFonts w:ascii="Sylfaen" w:hAnsi="Sylfaen" w:cs="Sylfaen"/>
                <w:b/>
              </w:rPr>
              <w:t>ფაკულტეტის</w:t>
            </w:r>
            <w:r w:rsidR="001F739B" w:rsidRPr="004D4946">
              <w:rPr>
                <w:rFonts w:ascii="Sylfaen" w:hAnsi="Sylfaen" w:cs="Sylfaen"/>
                <w:b/>
                <w:lang w:val="ka-GE"/>
              </w:rPr>
              <w:t xml:space="preserve"> </w:t>
            </w:r>
            <w:r w:rsidRPr="004D4946">
              <w:rPr>
                <w:rFonts w:ascii="Sylfaen" w:hAnsi="Sylfaen" w:cs="Sylfaen"/>
                <w:b/>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50F1C2BD" w14:textId="77777777" w:rsidR="004849FE" w:rsidRPr="004D4946" w:rsidRDefault="00530FAA" w:rsidP="004D4946">
            <w:pPr>
              <w:spacing w:after="0" w:line="240" w:lineRule="auto"/>
              <w:rPr>
                <w:rFonts w:ascii="Sylfaen" w:hAnsi="Sylfaen"/>
                <w:color w:val="000000"/>
                <w:lang w:val="ka-GE"/>
              </w:rPr>
            </w:pPr>
            <w:r w:rsidRPr="004D4946">
              <w:rPr>
                <w:rFonts w:ascii="Sylfaen" w:hAnsi="Sylfaen"/>
                <w:color w:val="000000"/>
                <w:lang w:val="ka-GE"/>
              </w:rPr>
              <w:t>ზუსტ და საბუნებისმეტყველო მეცნიერებათა ფაკულტეტი</w:t>
            </w:r>
          </w:p>
        </w:tc>
      </w:tr>
      <w:tr w:rsidR="004849FE" w:rsidRPr="004D4946" w14:paraId="64765D51"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5DB98D65" w14:textId="77777777" w:rsidR="004849FE" w:rsidRPr="004D4946" w:rsidRDefault="004849FE" w:rsidP="00567CFC">
            <w:pPr>
              <w:spacing w:after="0" w:line="240" w:lineRule="auto"/>
              <w:rPr>
                <w:rFonts w:ascii="Sylfaen" w:hAnsi="Sylfaen" w:cs="Sylfaen"/>
                <w:b/>
              </w:rPr>
            </w:pPr>
            <w:r w:rsidRPr="004D4946">
              <w:rPr>
                <w:rFonts w:ascii="Sylfaen" w:hAnsi="Sylfaen" w:cs="Sylfaen"/>
                <w:b/>
                <w:lang w:val="ka-GE"/>
              </w:rPr>
              <w:t>პროგრამის ხელმძღვანელი</w:t>
            </w:r>
            <w:r w:rsidR="001F739B" w:rsidRPr="004D4946">
              <w:rPr>
                <w:rFonts w:ascii="Sylfaen" w:hAnsi="Sylfaen" w:cs="Sylfaen"/>
                <w:b/>
                <w:lang w:val="ka-GE"/>
              </w:rPr>
              <w:t xml:space="preserve"> </w:t>
            </w:r>
            <w:r w:rsidRPr="004D4946">
              <w:rPr>
                <w:rFonts w:ascii="Sylfaen" w:hAnsi="Sylfaen" w:cs="Sylfaen"/>
                <w:b/>
                <w:lang w:val="ka-GE"/>
              </w:rPr>
              <w:t>/ხელმძღვანელები/კოორდინატორი</w:t>
            </w:r>
            <w:r w:rsidR="00157DC7" w:rsidRPr="004D4946">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327242B8" w14:textId="77777777" w:rsidR="004849FE" w:rsidRPr="004D4946" w:rsidRDefault="00DB13AC" w:rsidP="004D4946">
            <w:pPr>
              <w:spacing w:after="0" w:line="240" w:lineRule="auto"/>
              <w:rPr>
                <w:rFonts w:ascii="Sylfaen" w:hAnsi="Sylfaen"/>
                <w:color w:val="000000"/>
                <w:lang w:val="ka-GE"/>
              </w:rPr>
            </w:pPr>
            <w:r w:rsidRPr="004D4946">
              <w:rPr>
                <w:rFonts w:ascii="Sylfaen" w:hAnsi="Sylfaen"/>
                <w:color w:val="000000"/>
                <w:lang w:val="ka-GE"/>
              </w:rPr>
              <w:t>ქიმიის მეცნიერებათა დოქტორი, ასოცირებული პროფესორი ნინო კახიძე</w:t>
            </w:r>
          </w:p>
        </w:tc>
      </w:tr>
      <w:tr w:rsidR="004849FE" w:rsidRPr="004D4946" w14:paraId="21256372" w14:textId="77777777" w:rsidTr="00D53B5F">
        <w:tc>
          <w:tcPr>
            <w:tcW w:w="4548" w:type="dxa"/>
            <w:gridSpan w:val="2"/>
            <w:tcBorders>
              <w:top w:val="single" w:sz="18" w:space="0" w:color="auto"/>
              <w:left w:val="single" w:sz="18" w:space="0" w:color="auto"/>
              <w:bottom w:val="single" w:sz="18" w:space="0" w:color="auto"/>
            </w:tcBorders>
            <w:shd w:val="clear" w:color="auto" w:fill="E5DFEC"/>
          </w:tcPr>
          <w:p w14:paraId="2BE6C96A" w14:textId="77777777" w:rsidR="004849FE" w:rsidRPr="004D4946" w:rsidRDefault="004849FE" w:rsidP="004D4946">
            <w:pPr>
              <w:spacing w:after="0" w:line="240" w:lineRule="auto"/>
              <w:rPr>
                <w:rFonts w:ascii="Sylfaen" w:hAnsi="Sylfaen"/>
                <w:b/>
              </w:rPr>
            </w:pPr>
            <w:r w:rsidRPr="004D4946">
              <w:rPr>
                <w:rFonts w:ascii="Sylfaen" w:hAnsi="Sylfaen" w:cs="Sylfaen"/>
                <w:b/>
              </w:rPr>
              <w:t>პროგრამის</w:t>
            </w:r>
            <w:r w:rsidR="001F739B" w:rsidRPr="004D4946">
              <w:rPr>
                <w:rFonts w:ascii="Sylfaen" w:hAnsi="Sylfaen" w:cs="Sylfaen"/>
                <w:b/>
                <w:lang w:val="ka-GE"/>
              </w:rPr>
              <w:t xml:space="preserve"> </w:t>
            </w:r>
            <w:r w:rsidRPr="004D4946">
              <w:rPr>
                <w:rFonts w:ascii="Sylfaen" w:hAnsi="Sylfaen" w:cs="Sylfaen"/>
                <w:b/>
              </w:rPr>
              <w:t>ხანგრძლივობა</w:t>
            </w:r>
            <w:r w:rsidRPr="004D4946">
              <w:rPr>
                <w:rFonts w:ascii="Sylfaen" w:hAnsi="Sylfaen"/>
                <w:b/>
              </w:rPr>
              <w:t>/</w:t>
            </w:r>
            <w:r w:rsidRPr="004D4946">
              <w:rPr>
                <w:rFonts w:ascii="Sylfaen" w:hAnsi="Sylfaen" w:cs="Sylfaen"/>
                <w:b/>
              </w:rPr>
              <w:t>მოცულობა</w:t>
            </w:r>
            <w:r w:rsidRPr="004D4946">
              <w:rPr>
                <w:rFonts w:ascii="Sylfaen" w:hAnsi="Sylfaen"/>
                <w:b/>
              </w:rPr>
              <w:t xml:space="preserve"> (</w:t>
            </w:r>
            <w:r w:rsidRPr="004D4946">
              <w:rPr>
                <w:rFonts w:ascii="Sylfaen" w:hAnsi="Sylfaen" w:cs="Sylfaen"/>
                <w:b/>
              </w:rPr>
              <w:t>სემესტრი</w:t>
            </w:r>
            <w:r w:rsidRPr="004D4946">
              <w:rPr>
                <w:rFonts w:ascii="Sylfaen" w:hAnsi="Sylfaen"/>
                <w:b/>
              </w:rPr>
              <w:t xml:space="preserve">, </w:t>
            </w:r>
            <w:r w:rsidRPr="004D4946">
              <w:rPr>
                <w:rFonts w:ascii="Sylfaen" w:hAnsi="Sylfaen" w:cs="Sylfaen"/>
                <w:b/>
              </w:rPr>
              <w:t>კრედიტების</w:t>
            </w:r>
            <w:r w:rsidR="001F739B" w:rsidRPr="004D4946">
              <w:rPr>
                <w:rFonts w:ascii="Sylfaen" w:hAnsi="Sylfaen" w:cs="Sylfaen"/>
                <w:b/>
                <w:lang w:val="ka-GE"/>
              </w:rPr>
              <w:t xml:space="preserve"> </w:t>
            </w:r>
            <w:r w:rsidRPr="004D4946">
              <w:rPr>
                <w:rFonts w:ascii="Sylfaen" w:hAnsi="Sylfaen" w:cs="Sylfaen"/>
                <w:b/>
              </w:rPr>
              <w:t>რაოდენობა</w:t>
            </w:r>
            <w:r w:rsidRPr="004D4946">
              <w:rPr>
                <w:rFonts w:ascii="Sylfaen" w:hAnsi="Sylfaen"/>
                <w:b/>
              </w:rPr>
              <w:t>)</w:t>
            </w:r>
          </w:p>
        </w:tc>
        <w:tc>
          <w:tcPr>
            <w:tcW w:w="6759" w:type="dxa"/>
            <w:gridSpan w:val="2"/>
            <w:tcBorders>
              <w:top w:val="single" w:sz="18" w:space="0" w:color="auto"/>
              <w:right w:val="single" w:sz="18" w:space="0" w:color="auto"/>
            </w:tcBorders>
          </w:tcPr>
          <w:p w14:paraId="4FC9AAF1" w14:textId="77777777" w:rsidR="00DB13AC" w:rsidRPr="004D4946" w:rsidRDefault="00DB13AC" w:rsidP="004D4946">
            <w:pPr>
              <w:spacing w:after="0" w:line="240" w:lineRule="auto"/>
              <w:rPr>
                <w:rFonts w:ascii="Sylfaen" w:hAnsi="Sylfaen"/>
                <w:bCs/>
                <w:color w:val="000000"/>
                <w:lang w:val="ka-GE"/>
              </w:rPr>
            </w:pPr>
            <w:r w:rsidRPr="004D4946">
              <w:rPr>
                <w:rFonts w:ascii="Sylfaen" w:hAnsi="Sylfaen" w:cs="Sylfaen"/>
                <w:bCs/>
                <w:color w:val="000000"/>
                <w:lang w:val="ka-GE"/>
              </w:rPr>
              <w:t>პროგრამის ხანგრძლივობა</w:t>
            </w:r>
            <w:r w:rsidRPr="004D4946">
              <w:rPr>
                <w:rFonts w:ascii="Sylfaen" w:hAnsi="Sylfaen"/>
                <w:bCs/>
                <w:color w:val="000000"/>
                <w:lang w:val="ka-GE"/>
              </w:rPr>
              <w:t xml:space="preserve">- 60 </w:t>
            </w:r>
            <w:r w:rsidRPr="004D4946">
              <w:rPr>
                <w:rFonts w:ascii="Sylfaen" w:hAnsi="Sylfaen" w:cs="Sylfaen"/>
                <w:bCs/>
                <w:color w:val="000000"/>
                <w:lang w:val="ka-GE"/>
              </w:rPr>
              <w:t>კრედიტი</w:t>
            </w:r>
          </w:p>
          <w:p w14:paraId="06AFCBAD" w14:textId="77777777" w:rsidR="00530FAA" w:rsidRPr="004D4946" w:rsidRDefault="00DB13AC" w:rsidP="004D4946">
            <w:pPr>
              <w:spacing w:after="0" w:line="240" w:lineRule="auto"/>
              <w:rPr>
                <w:rFonts w:ascii="Sylfaen" w:hAnsi="Sylfaen"/>
                <w:color w:val="000000"/>
                <w:lang w:val="ka-GE"/>
              </w:rPr>
            </w:pPr>
            <w:r w:rsidRPr="004D4946">
              <w:rPr>
                <w:rFonts w:ascii="Sylfaen" w:hAnsi="Sylfaen"/>
                <w:bCs/>
                <w:color w:val="000000"/>
                <w:lang w:val="ka-GE"/>
              </w:rPr>
              <w:t>(</w:t>
            </w:r>
            <w:r w:rsidRPr="004D4946">
              <w:rPr>
                <w:rFonts w:ascii="Sylfaen" w:hAnsi="Sylfaen"/>
                <w:bCs/>
                <w:color w:val="000000"/>
              </w:rPr>
              <w:t>minor</w:t>
            </w:r>
            <w:r w:rsidRPr="004D4946">
              <w:rPr>
                <w:rFonts w:ascii="Sylfaen" w:hAnsi="Sylfaen"/>
                <w:bCs/>
                <w:color w:val="000000"/>
                <w:lang w:val="ka-GE"/>
              </w:rPr>
              <w:t>)</w:t>
            </w:r>
            <w:r w:rsidR="00615107">
              <w:rPr>
                <w:rFonts w:ascii="Sylfaen" w:hAnsi="Sylfaen"/>
                <w:bCs/>
                <w:color w:val="000000"/>
                <w:lang w:val="ka-GE"/>
              </w:rPr>
              <w:t xml:space="preserve"> </w:t>
            </w:r>
            <w:r w:rsidRPr="004D4946">
              <w:rPr>
                <w:rFonts w:ascii="Sylfaen" w:hAnsi="Sylfaen" w:cs="Sylfaen"/>
                <w:bCs/>
                <w:color w:val="000000"/>
                <w:lang w:val="ka-GE"/>
              </w:rPr>
              <w:t>პროგრამა</w:t>
            </w:r>
            <w:r w:rsidRPr="004D4946">
              <w:rPr>
                <w:rFonts w:ascii="Sylfaen" w:hAnsi="Sylfaen"/>
                <w:bCs/>
                <w:color w:val="000000"/>
                <w:lang w:val="ka-GE"/>
              </w:rPr>
              <w:t>/</w:t>
            </w:r>
            <w:r w:rsidRPr="004D4946">
              <w:rPr>
                <w:rFonts w:ascii="Sylfaen" w:hAnsi="Sylfaen" w:cs="Sylfaen"/>
                <w:bCs/>
                <w:color w:val="000000"/>
                <w:lang w:val="ka-GE"/>
              </w:rPr>
              <w:t>თავისუფალი კრედიტები</w:t>
            </w:r>
          </w:p>
        </w:tc>
      </w:tr>
      <w:tr w:rsidR="004849FE" w:rsidRPr="004D4946" w14:paraId="592F2B5F" w14:textId="77777777" w:rsidTr="00D53B5F">
        <w:tc>
          <w:tcPr>
            <w:tcW w:w="4582" w:type="dxa"/>
            <w:gridSpan w:val="3"/>
            <w:tcBorders>
              <w:top w:val="single" w:sz="18" w:space="0" w:color="auto"/>
              <w:left w:val="single" w:sz="18" w:space="0" w:color="auto"/>
              <w:bottom w:val="single" w:sz="18" w:space="0" w:color="auto"/>
            </w:tcBorders>
            <w:shd w:val="clear" w:color="auto" w:fill="E5DFEC"/>
          </w:tcPr>
          <w:p w14:paraId="3264DDB6" w14:textId="77777777" w:rsidR="004849FE" w:rsidRPr="004D4946" w:rsidRDefault="004849FE" w:rsidP="004D4946">
            <w:pPr>
              <w:spacing w:after="0" w:line="240" w:lineRule="auto"/>
              <w:rPr>
                <w:rFonts w:ascii="Sylfaen" w:hAnsi="Sylfaen"/>
                <w:b/>
                <w:color w:val="000000"/>
              </w:rPr>
            </w:pPr>
            <w:r w:rsidRPr="004D4946">
              <w:rPr>
                <w:rFonts w:ascii="Sylfaen" w:hAnsi="Sylfaen" w:cs="Sylfaen"/>
                <w:b/>
                <w:color w:val="000000"/>
              </w:rPr>
              <w:t>სწავლების</w:t>
            </w:r>
            <w:r w:rsidR="001F739B" w:rsidRPr="004D4946">
              <w:rPr>
                <w:rFonts w:ascii="Sylfaen" w:hAnsi="Sylfaen" w:cs="Sylfaen"/>
                <w:b/>
                <w:color w:val="000000"/>
                <w:lang w:val="ka-GE"/>
              </w:rPr>
              <w:t xml:space="preserve"> </w:t>
            </w:r>
            <w:r w:rsidRPr="004D4946">
              <w:rPr>
                <w:rFonts w:ascii="Sylfaen" w:hAnsi="Sylfaen" w:cs="Sylfaen"/>
                <w:b/>
                <w:color w:val="000000"/>
              </w:rPr>
              <w:t>ენა</w:t>
            </w:r>
          </w:p>
        </w:tc>
        <w:tc>
          <w:tcPr>
            <w:tcW w:w="6725" w:type="dxa"/>
            <w:tcBorders>
              <w:top w:val="single" w:sz="18" w:space="0" w:color="auto"/>
              <w:bottom w:val="single" w:sz="18" w:space="0" w:color="auto"/>
              <w:right w:val="single" w:sz="18" w:space="0" w:color="auto"/>
            </w:tcBorders>
          </w:tcPr>
          <w:p w14:paraId="629A6C07" w14:textId="77777777" w:rsidR="004849FE" w:rsidRPr="004D4946" w:rsidRDefault="004849FE" w:rsidP="004D4946">
            <w:pPr>
              <w:spacing w:after="0" w:line="240" w:lineRule="auto"/>
              <w:rPr>
                <w:rFonts w:ascii="Sylfaen" w:hAnsi="Sylfaen"/>
                <w:color w:val="000000"/>
                <w:lang w:val="ka-GE"/>
              </w:rPr>
            </w:pPr>
            <w:r w:rsidRPr="004D4946">
              <w:rPr>
                <w:rFonts w:ascii="Sylfaen" w:hAnsi="Sylfaen" w:cs="Sylfaen"/>
                <w:color w:val="000000"/>
                <w:lang w:val="ka-GE"/>
              </w:rPr>
              <w:t>ქართული</w:t>
            </w:r>
          </w:p>
        </w:tc>
      </w:tr>
      <w:tr w:rsidR="004849FE" w:rsidRPr="004D4946" w14:paraId="03D8922F" w14:textId="77777777" w:rsidTr="00D53B5F">
        <w:tc>
          <w:tcPr>
            <w:tcW w:w="4582" w:type="dxa"/>
            <w:gridSpan w:val="3"/>
            <w:tcBorders>
              <w:top w:val="single" w:sz="18" w:space="0" w:color="auto"/>
              <w:left w:val="single" w:sz="18" w:space="0" w:color="auto"/>
              <w:bottom w:val="single" w:sz="18" w:space="0" w:color="auto"/>
            </w:tcBorders>
            <w:shd w:val="clear" w:color="auto" w:fill="auto"/>
          </w:tcPr>
          <w:p w14:paraId="019FCBC2" w14:textId="77777777" w:rsidR="004849FE" w:rsidRPr="004D4946" w:rsidRDefault="004849FE" w:rsidP="004D4946">
            <w:pPr>
              <w:spacing w:after="0" w:line="240" w:lineRule="auto"/>
              <w:rPr>
                <w:rFonts w:ascii="Sylfaen" w:hAnsi="Sylfaen"/>
                <w:b/>
                <w:color w:val="000000"/>
                <w:lang w:val="ka-GE"/>
              </w:rPr>
            </w:pPr>
            <w:r w:rsidRPr="004D4946">
              <w:rPr>
                <w:rFonts w:ascii="Sylfaen" w:hAnsi="Sylfaen" w:cs="Sylfaen"/>
                <w:b/>
                <w:color w:val="000000"/>
              </w:rPr>
              <w:t>პროგრამის</w:t>
            </w:r>
            <w:r w:rsidR="001F739B" w:rsidRPr="004D4946">
              <w:rPr>
                <w:rFonts w:ascii="Sylfaen" w:hAnsi="Sylfaen" w:cs="Sylfaen"/>
                <w:b/>
                <w:color w:val="000000"/>
                <w:lang w:val="ka-GE"/>
              </w:rPr>
              <w:t xml:space="preserve"> </w:t>
            </w:r>
            <w:r w:rsidRPr="004D4946">
              <w:rPr>
                <w:rFonts w:ascii="Sylfaen" w:hAnsi="Sylfaen" w:cs="Sylfaen"/>
                <w:b/>
                <w:color w:val="000000"/>
              </w:rPr>
              <w:t>შემუშავების</w:t>
            </w:r>
            <w:r w:rsidRPr="004D4946">
              <w:rPr>
                <w:rFonts w:ascii="Sylfaen" w:hAnsi="Sylfaen" w:cs="Sylfaen"/>
                <w:b/>
                <w:color w:val="000000"/>
                <w:lang w:val="ka-GE"/>
              </w:rPr>
              <w:t xml:space="preserve">ა და </w:t>
            </w:r>
            <w:r w:rsidRPr="004D4946">
              <w:rPr>
                <w:rFonts w:ascii="Sylfaen" w:hAnsi="Sylfaen" w:cs="Sylfaen"/>
                <w:b/>
                <w:color w:val="000000"/>
              </w:rPr>
              <w:t>განახლების</w:t>
            </w:r>
            <w:r w:rsidR="001F739B" w:rsidRPr="004D4946">
              <w:rPr>
                <w:rFonts w:ascii="Sylfaen" w:hAnsi="Sylfaen" w:cs="Sylfaen"/>
                <w:b/>
                <w:color w:val="000000"/>
                <w:lang w:val="ka-GE"/>
              </w:rPr>
              <w:t xml:space="preserve"> </w:t>
            </w:r>
            <w:r w:rsidRPr="004D4946">
              <w:rPr>
                <w:rFonts w:ascii="Sylfaen" w:hAnsi="Sylfaen" w:cs="Sylfaen"/>
                <w:b/>
                <w:color w:val="000000"/>
              </w:rPr>
              <w:t>თარიღები</w:t>
            </w:r>
            <w:r w:rsidR="00157DC7" w:rsidRPr="004D4946">
              <w:rPr>
                <w:rFonts w:ascii="Sylfaen" w:hAnsi="Sylfaen" w:cs="Sylfaen"/>
                <w:b/>
                <w:color w:val="000000"/>
                <w:lang w:val="ka-GE"/>
              </w:rPr>
              <w:t>:</w:t>
            </w:r>
          </w:p>
        </w:tc>
        <w:tc>
          <w:tcPr>
            <w:tcW w:w="6725" w:type="dxa"/>
            <w:tcBorders>
              <w:top w:val="single" w:sz="18" w:space="0" w:color="auto"/>
              <w:bottom w:val="single" w:sz="18" w:space="0" w:color="auto"/>
              <w:right w:val="single" w:sz="18" w:space="0" w:color="auto"/>
            </w:tcBorders>
          </w:tcPr>
          <w:p w14:paraId="6A5888B2" w14:textId="77777777" w:rsidR="00615107" w:rsidRPr="000B0295" w:rsidRDefault="00615107" w:rsidP="00615107">
            <w:pPr>
              <w:rPr>
                <w:rFonts w:ascii="Arial" w:hAnsi="Arial" w:cs="Arial"/>
              </w:rPr>
            </w:pPr>
            <w:r w:rsidRPr="000B0295">
              <w:rPr>
                <w:rFonts w:ascii="Sylfaen" w:hAnsi="Sylfaen" w:cs="Sylfaen"/>
              </w:rPr>
              <w:t>აკრედიტ</w:t>
            </w:r>
            <w:r>
              <w:rPr>
                <w:rFonts w:ascii="Sylfaen" w:hAnsi="Sylfaen" w:cs="Sylfaen"/>
                <w:lang w:val="ka-GE"/>
              </w:rPr>
              <w:t>აციის</w:t>
            </w:r>
            <w:r w:rsidRPr="000B0295">
              <w:rPr>
                <w:rFonts w:ascii="Arial" w:hAnsi="Arial" w:cs="Arial"/>
              </w:rPr>
              <w:t xml:space="preserve"> </w:t>
            </w:r>
            <w:r w:rsidRPr="000B0295">
              <w:rPr>
                <w:rFonts w:ascii="Sylfaen" w:hAnsi="Sylfaen" w:cs="Sylfaen"/>
              </w:rPr>
              <w:t>გადაწყვეტილება</w:t>
            </w:r>
            <w:r w:rsidRPr="000B0295">
              <w:rPr>
                <w:rFonts w:ascii="Arial" w:hAnsi="Arial" w:cs="Arial"/>
              </w:rPr>
              <w:t>: №32; 16.09.2011</w:t>
            </w:r>
          </w:p>
          <w:p w14:paraId="61810FD8" w14:textId="77777777" w:rsidR="00615107" w:rsidRPr="001748AF" w:rsidRDefault="00615107" w:rsidP="00615107">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2F49CE73" w14:textId="77777777" w:rsidR="00615107" w:rsidRPr="001748AF" w:rsidRDefault="00615107" w:rsidP="00615107">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3D81EAB8" w14:textId="77777777" w:rsidR="00615107" w:rsidRPr="001748AF" w:rsidRDefault="00615107" w:rsidP="00615107">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415F3B3E" w14:textId="77777777" w:rsidR="00615107" w:rsidRDefault="00615107" w:rsidP="00615107">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7D708340" w14:textId="77777777" w:rsidR="00615107" w:rsidRPr="002406A3" w:rsidRDefault="00615107" w:rsidP="00615107">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60682443" w14:textId="77777777" w:rsidR="00615107" w:rsidRDefault="00615107" w:rsidP="00615107">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1643FB7B" w14:textId="77777777" w:rsidR="00615107" w:rsidRDefault="00615107" w:rsidP="00615107">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491348B1" w14:textId="77777777" w:rsidR="004849FE" w:rsidRPr="004D4946" w:rsidRDefault="004849FE" w:rsidP="004D4946">
            <w:pPr>
              <w:spacing w:after="0" w:line="240" w:lineRule="auto"/>
              <w:rPr>
                <w:rFonts w:ascii="Sylfaen" w:hAnsi="Sylfaen"/>
                <w:color w:val="000000"/>
                <w:lang w:val="ka-GE"/>
              </w:rPr>
            </w:pPr>
          </w:p>
        </w:tc>
      </w:tr>
      <w:tr w:rsidR="004849FE" w:rsidRPr="004D4946" w14:paraId="3711727D"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266CCD6C" w14:textId="77777777" w:rsidR="004849FE" w:rsidRPr="004D4946" w:rsidRDefault="004849FE" w:rsidP="004D4946">
            <w:pPr>
              <w:spacing w:after="0" w:line="240" w:lineRule="auto"/>
              <w:rPr>
                <w:rFonts w:ascii="Sylfaen" w:hAnsi="Sylfaen"/>
                <w:color w:val="000000"/>
                <w:lang w:val="ka-GE"/>
              </w:rPr>
            </w:pPr>
            <w:r w:rsidRPr="004D4946">
              <w:rPr>
                <w:rFonts w:ascii="Sylfaen" w:hAnsi="Sylfaen" w:cs="Sylfaen"/>
                <w:b/>
                <w:color w:val="000000"/>
              </w:rPr>
              <w:t>პროგრამაზე</w:t>
            </w:r>
            <w:r w:rsidR="001F739B" w:rsidRPr="004D4946">
              <w:rPr>
                <w:rFonts w:ascii="Sylfaen" w:hAnsi="Sylfaen" w:cs="Sylfaen"/>
                <w:b/>
                <w:color w:val="000000"/>
                <w:lang w:val="ka-GE"/>
              </w:rPr>
              <w:t xml:space="preserve"> </w:t>
            </w:r>
            <w:r w:rsidRPr="004D4946">
              <w:rPr>
                <w:rFonts w:ascii="Sylfaen" w:hAnsi="Sylfaen" w:cs="Sylfaen"/>
                <w:b/>
                <w:color w:val="000000"/>
              </w:rPr>
              <w:t>დაშვების</w:t>
            </w:r>
            <w:r w:rsidR="001F739B" w:rsidRPr="004D4946">
              <w:rPr>
                <w:rFonts w:ascii="Sylfaen" w:hAnsi="Sylfaen" w:cs="Sylfaen"/>
                <w:b/>
                <w:color w:val="000000"/>
                <w:lang w:val="ka-GE"/>
              </w:rPr>
              <w:t xml:space="preserve"> </w:t>
            </w:r>
            <w:r w:rsidRPr="004D4946">
              <w:rPr>
                <w:rFonts w:ascii="Sylfaen" w:hAnsi="Sylfaen" w:cs="Sylfaen"/>
                <w:b/>
                <w:color w:val="000000"/>
              </w:rPr>
              <w:t>წინაპირობები</w:t>
            </w:r>
            <w:r w:rsidRPr="004D4946">
              <w:rPr>
                <w:rFonts w:ascii="Sylfaen" w:hAnsi="Sylfaen"/>
                <w:b/>
                <w:color w:val="000000"/>
              </w:rPr>
              <w:t xml:space="preserve"> (</w:t>
            </w:r>
            <w:r w:rsidRPr="004D4946">
              <w:rPr>
                <w:rFonts w:ascii="Sylfaen" w:hAnsi="Sylfaen" w:cs="Sylfaen"/>
                <w:b/>
                <w:color w:val="000000"/>
              </w:rPr>
              <w:t>მოთხოვნები</w:t>
            </w:r>
            <w:r w:rsidRPr="004D4946">
              <w:rPr>
                <w:rFonts w:ascii="Sylfaen" w:hAnsi="Sylfaen"/>
                <w:b/>
                <w:color w:val="000000"/>
              </w:rPr>
              <w:t>)</w:t>
            </w:r>
            <w:r w:rsidR="00157DC7" w:rsidRPr="004D4946">
              <w:rPr>
                <w:rFonts w:ascii="Sylfaen" w:hAnsi="Sylfaen"/>
                <w:b/>
                <w:color w:val="000000"/>
                <w:lang w:val="ka-GE"/>
              </w:rPr>
              <w:t>:</w:t>
            </w:r>
          </w:p>
        </w:tc>
      </w:tr>
      <w:tr w:rsidR="004849FE" w:rsidRPr="004D4946" w14:paraId="5192AB88" w14:textId="77777777" w:rsidTr="00D53B5F">
        <w:tc>
          <w:tcPr>
            <w:tcW w:w="11307" w:type="dxa"/>
            <w:gridSpan w:val="4"/>
            <w:tcBorders>
              <w:top w:val="single" w:sz="18" w:space="0" w:color="auto"/>
              <w:left w:val="single" w:sz="18" w:space="0" w:color="auto"/>
              <w:right w:val="single" w:sz="18" w:space="0" w:color="auto"/>
            </w:tcBorders>
          </w:tcPr>
          <w:p w14:paraId="3361FF7A" w14:textId="42605157" w:rsidR="004849FE" w:rsidRPr="004D4946" w:rsidRDefault="00AA6FA5" w:rsidP="004D4946">
            <w:pPr>
              <w:tabs>
                <w:tab w:val="left" w:pos="284"/>
              </w:tabs>
              <w:spacing w:after="0" w:line="240" w:lineRule="auto"/>
              <w:jc w:val="both"/>
              <w:rPr>
                <w:rFonts w:ascii="Sylfaen" w:hAnsi="Sylfaen" w:cs="Sylfaen"/>
                <w:color w:val="000000"/>
                <w:lang w:val="ka-GE"/>
              </w:rPr>
            </w:pPr>
            <w:r w:rsidRPr="00A30198">
              <w:rPr>
                <w:rFonts w:ascii="Sylfaen" w:hAnsi="Sylfaen" w:cs="Sylfaen"/>
                <w:bCs/>
                <w:lang w:val="de-DE"/>
              </w:rPr>
              <w:t>პროგრამა წარმოადგენს საბაკალავრო პროგრამის სავალდებულო ნაწილს.</w:t>
            </w:r>
            <w:r>
              <w:rPr>
                <w:rFonts w:ascii="Sylfaen" w:hAnsi="Sylfaen" w:cs="Sylfaen"/>
                <w:bCs/>
                <w:lang w:val="ka-GE"/>
              </w:rPr>
              <w:t xml:space="preserve"> </w:t>
            </w:r>
            <w:r w:rsidRPr="00B875AD">
              <w:rPr>
                <w:rFonts w:ascii="Sylfaen" w:hAnsi="Sylfaen" w:cs="Sylfaen"/>
                <w:bCs/>
                <w:lang w:val="ka-GE"/>
              </w:rPr>
              <w:t>პროგრამის არჩევა</w:t>
            </w:r>
            <w:r>
              <w:rPr>
                <w:rFonts w:ascii="Sylfaen" w:hAnsi="Sylfaen" w:cs="Sylfaen"/>
                <w:bCs/>
                <w:lang w:val="ka-GE"/>
              </w:rPr>
              <w:t xml:space="preserve"> ხდება</w:t>
            </w:r>
            <w:r w:rsidRPr="00B875AD">
              <w:rPr>
                <w:rFonts w:ascii="Sylfaen" w:hAnsi="Sylfaen" w:cs="Sylfaen"/>
                <w:bCs/>
                <w:lang w:val="ka-GE"/>
              </w:rPr>
              <w:t xml:space="preserve"> პირადი განცხადების საფუძველზე,  მეორე სემესტრის შემდეგ შეუძლია აწსუ-ს იმ ფაკულტეტის სტუდენტებს, რო</w:t>
            </w:r>
            <w:r>
              <w:rPr>
                <w:rFonts w:ascii="Sylfaen" w:hAnsi="Sylfaen" w:cs="Sylfaen"/>
                <w:bCs/>
                <w:lang w:val="ka-GE"/>
              </w:rPr>
              <w:t>მ</w:t>
            </w:r>
            <w:r w:rsidRPr="00B875AD">
              <w:rPr>
                <w:rFonts w:ascii="Sylfaen" w:hAnsi="Sylfaen" w:cs="Sylfaen"/>
                <w:bCs/>
                <w:lang w:val="ka-GE"/>
              </w:rPr>
              <w:t>ლებსაც გააჩნიათ მაინორის სასწავლო პროგრამები.</w:t>
            </w:r>
          </w:p>
        </w:tc>
      </w:tr>
      <w:tr w:rsidR="004849FE" w:rsidRPr="004D4946" w14:paraId="52262875"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02CB73CD" w14:textId="77777777" w:rsidR="004849FE" w:rsidRPr="004D4946" w:rsidRDefault="004849FE" w:rsidP="004D4946">
            <w:pPr>
              <w:spacing w:after="0" w:line="240" w:lineRule="auto"/>
              <w:rPr>
                <w:rFonts w:ascii="Sylfaen" w:hAnsi="Sylfaen"/>
                <w:color w:val="000000"/>
                <w:lang w:val="ka-GE"/>
              </w:rPr>
            </w:pPr>
            <w:r w:rsidRPr="004D4946">
              <w:rPr>
                <w:rFonts w:ascii="Sylfaen" w:hAnsi="Sylfaen"/>
                <w:b/>
                <w:color w:val="000000"/>
                <w:lang w:val="ka-GE"/>
              </w:rPr>
              <w:t>პროგრამის მიზნები</w:t>
            </w:r>
            <w:r w:rsidR="00157DC7" w:rsidRPr="004D4946">
              <w:rPr>
                <w:rFonts w:ascii="Sylfaen" w:hAnsi="Sylfaen"/>
                <w:b/>
                <w:color w:val="000000"/>
                <w:lang w:val="ka-GE"/>
              </w:rPr>
              <w:t>:</w:t>
            </w:r>
          </w:p>
        </w:tc>
      </w:tr>
      <w:tr w:rsidR="004849FE" w:rsidRPr="004D4946" w14:paraId="7D3B22F9"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1CEAF80F" w14:textId="65990FF9" w:rsidR="004849FE" w:rsidRPr="004D4946" w:rsidRDefault="00530FAA" w:rsidP="004D4946">
            <w:pPr>
              <w:tabs>
                <w:tab w:val="left" w:pos="284"/>
              </w:tabs>
              <w:spacing w:after="0" w:line="240" w:lineRule="auto"/>
              <w:jc w:val="both"/>
              <w:rPr>
                <w:rFonts w:ascii="Sylfaen" w:hAnsi="Sylfaen"/>
                <w:color w:val="000000"/>
                <w:lang w:val="ka-GE"/>
              </w:rPr>
            </w:pPr>
            <w:r w:rsidRPr="004D4946">
              <w:rPr>
                <w:rFonts w:ascii="Sylfaen" w:hAnsi="Sylfaen" w:cs="Sylfaen"/>
                <w:noProof/>
                <w:lang w:val="ka-GE"/>
              </w:rPr>
              <w:t xml:space="preserve">პროგრამის  მიზანია </w:t>
            </w:r>
            <w:r w:rsidR="00AA6FA5">
              <w:rPr>
                <w:rFonts w:ascii="Sylfaen" w:hAnsi="Sylfaen" w:cs="Sylfaen"/>
                <w:noProof/>
                <w:lang w:val="ka-GE"/>
              </w:rPr>
              <w:t xml:space="preserve">მისცეს სტუდენტებს </w:t>
            </w:r>
            <w:r w:rsidRPr="004D4946">
              <w:rPr>
                <w:rFonts w:ascii="Sylfaen" w:hAnsi="Sylfaen" w:cs="Sylfaen"/>
                <w:noProof/>
                <w:lang w:val="ka-GE"/>
              </w:rPr>
              <w:t xml:space="preserve">თეორიული და პრაქტიკული </w:t>
            </w:r>
            <w:r w:rsidR="00AA6FA5">
              <w:rPr>
                <w:rFonts w:ascii="Sylfaen" w:hAnsi="Sylfaen" w:cs="Sylfaen"/>
                <w:noProof/>
                <w:lang w:val="ka-GE"/>
              </w:rPr>
              <w:t xml:space="preserve">განათლება </w:t>
            </w:r>
            <w:r w:rsidRPr="004D4946">
              <w:rPr>
                <w:rFonts w:ascii="Sylfaen" w:hAnsi="Sylfaen" w:cs="Sylfaen"/>
                <w:noProof/>
                <w:lang w:val="ka-GE"/>
              </w:rPr>
              <w:t>ქიმიის საბაზო დისციპლინებში: ზოგად და არაორგანული ქიმიაში, ორგანულ, ფიზიკურ, ანალიზურ, მაღალმოლეკულურ და ელემენტორგანულ ნაერთთა ქიმიაში, ასევე კოლოიდური ქიმიის, ბუნებრივ ნაერთთა ქიმიის და  სხვა მნიშვნელოვანი ქიმიური დისციპლინების სფეროში.</w:t>
            </w:r>
          </w:p>
        </w:tc>
      </w:tr>
      <w:tr w:rsidR="004849FE" w:rsidRPr="004D4946" w14:paraId="28E80B31" w14:textId="77777777" w:rsidTr="00D53B5F">
        <w:tc>
          <w:tcPr>
            <w:tcW w:w="11307" w:type="dxa"/>
            <w:gridSpan w:val="4"/>
            <w:tcBorders>
              <w:top w:val="single" w:sz="18" w:space="0" w:color="auto"/>
              <w:left w:val="single" w:sz="18" w:space="0" w:color="auto"/>
              <w:right w:val="single" w:sz="18" w:space="0" w:color="auto"/>
            </w:tcBorders>
            <w:shd w:val="clear" w:color="auto" w:fill="E5DFEC"/>
          </w:tcPr>
          <w:p w14:paraId="60B9AE41" w14:textId="77777777" w:rsidR="004849FE" w:rsidRPr="004D4946" w:rsidRDefault="004849FE" w:rsidP="004D4946">
            <w:pPr>
              <w:spacing w:after="0" w:line="240" w:lineRule="auto"/>
              <w:rPr>
                <w:rFonts w:ascii="Sylfaen" w:hAnsi="Sylfaen"/>
                <w:b/>
                <w:bCs/>
                <w:color w:val="000000"/>
              </w:rPr>
            </w:pPr>
            <w:r w:rsidRPr="004D4946">
              <w:rPr>
                <w:rFonts w:ascii="Sylfaen" w:hAnsi="Sylfaen" w:cs="Sylfaen"/>
                <w:b/>
                <w:bCs/>
                <w:color w:val="000000"/>
                <w:lang w:val="ka-GE"/>
              </w:rPr>
              <w:t>სწავლის შედეგები</w:t>
            </w:r>
            <w:r w:rsidRPr="004D4946">
              <w:rPr>
                <w:rFonts w:ascii="Sylfaen" w:hAnsi="Sylfaen"/>
                <w:b/>
                <w:bCs/>
                <w:color w:val="000000"/>
                <w:lang w:val="ka-GE"/>
              </w:rPr>
              <w:t xml:space="preserve">  (</w:t>
            </w:r>
            <w:r w:rsidRPr="004D4946">
              <w:rPr>
                <w:rFonts w:ascii="Sylfaen" w:hAnsi="Sylfaen" w:cs="Sylfaen"/>
                <w:b/>
                <w:bCs/>
                <w:color w:val="000000"/>
                <w:lang w:val="ka-GE"/>
              </w:rPr>
              <w:t>ზოგადი და დარგობრივი კომპეტენციები</w:t>
            </w:r>
            <w:r w:rsidRPr="004D4946">
              <w:rPr>
                <w:rFonts w:ascii="Sylfaen" w:hAnsi="Sylfaen"/>
                <w:b/>
                <w:bCs/>
                <w:color w:val="000000"/>
                <w:lang w:val="ka-GE"/>
              </w:rPr>
              <w:t>)</w:t>
            </w:r>
          </w:p>
          <w:p w14:paraId="4E5EE0EF" w14:textId="77777777" w:rsidR="004849FE" w:rsidRPr="004D4946" w:rsidRDefault="004849FE" w:rsidP="004D4946">
            <w:pPr>
              <w:spacing w:after="0" w:line="240" w:lineRule="auto"/>
              <w:rPr>
                <w:rFonts w:ascii="Sylfaen" w:hAnsi="Sylfaen"/>
                <w:color w:val="000000"/>
              </w:rPr>
            </w:pPr>
            <w:r w:rsidRPr="004D4946">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4D4946" w14:paraId="2DF428ED" w14:textId="77777777" w:rsidTr="00D53B5F">
        <w:tc>
          <w:tcPr>
            <w:tcW w:w="3257" w:type="dxa"/>
            <w:tcBorders>
              <w:top w:val="single" w:sz="18" w:space="0" w:color="auto"/>
              <w:left w:val="single" w:sz="18" w:space="0" w:color="auto"/>
              <w:bottom w:val="single" w:sz="18" w:space="0" w:color="auto"/>
            </w:tcBorders>
            <w:shd w:val="clear" w:color="auto" w:fill="E5DFEC"/>
          </w:tcPr>
          <w:p w14:paraId="69020C86" w14:textId="77777777" w:rsidR="004849FE" w:rsidRPr="004D4946" w:rsidRDefault="004849FE" w:rsidP="004D4946">
            <w:pPr>
              <w:spacing w:after="0" w:line="240" w:lineRule="auto"/>
              <w:rPr>
                <w:rFonts w:ascii="Sylfaen" w:hAnsi="Sylfaen" w:cs="Sylfaen"/>
                <w:b/>
                <w:bCs/>
                <w:lang w:val="ka-GE"/>
              </w:rPr>
            </w:pPr>
            <w:r w:rsidRPr="004D4946">
              <w:rPr>
                <w:rFonts w:ascii="Sylfaen" w:hAnsi="Sylfaen" w:cs="Sylfaen"/>
                <w:b/>
                <w:bCs/>
                <w:lang w:val="ka-GE"/>
              </w:rPr>
              <w:t>1.ცოდნა და გაცნობიერება</w:t>
            </w:r>
          </w:p>
          <w:p w14:paraId="0EA75397" w14:textId="77777777" w:rsidR="004849FE" w:rsidRPr="004D4946" w:rsidRDefault="004849FE" w:rsidP="004D4946">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443E7257" w14:textId="77777777" w:rsidR="00530FAA" w:rsidRPr="004D4946" w:rsidRDefault="00530FAA" w:rsidP="004D4946">
            <w:pPr>
              <w:pStyle w:val="ListParagraph"/>
              <w:numPr>
                <w:ilvl w:val="0"/>
                <w:numId w:val="42"/>
              </w:numPr>
              <w:tabs>
                <w:tab w:val="left" w:pos="253"/>
              </w:tabs>
              <w:autoSpaceDE w:val="0"/>
              <w:autoSpaceDN w:val="0"/>
              <w:adjustRightInd w:val="0"/>
              <w:spacing w:after="0" w:line="240" w:lineRule="auto"/>
              <w:ind w:left="0" w:firstLine="0"/>
              <w:jc w:val="both"/>
              <w:rPr>
                <w:rFonts w:ascii="Sylfaen" w:hAnsi="Sylfaen" w:cs="Sylfaen"/>
                <w:lang w:val="ka-GE"/>
              </w:rPr>
            </w:pPr>
            <w:r w:rsidRPr="004D4946">
              <w:rPr>
                <w:rFonts w:ascii="Sylfaen" w:hAnsi="Sylfaen" w:cs="Sylfaen"/>
                <w:lang w:val="ka-GE"/>
              </w:rPr>
              <w:t xml:space="preserve">აქვს ქიმიის ძირითადი მიმართულებების ძირეული ცოდნა: არაორგანულ,  </w:t>
            </w:r>
          </w:p>
          <w:p w14:paraId="2AB54D12" w14:textId="77777777" w:rsidR="00530FAA" w:rsidRPr="004D4946" w:rsidRDefault="00530FAA" w:rsidP="00C242AE">
            <w:pPr>
              <w:pStyle w:val="ListParagraph"/>
              <w:tabs>
                <w:tab w:val="left" w:pos="253"/>
              </w:tabs>
              <w:autoSpaceDE w:val="0"/>
              <w:autoSpaceDN w:val="0"/>
              <w:adjustRightInd w:val="0"/>
              <w:spacing w:after="0" w:line="240" w:lineRule="auto"/>
              <w:ind w:left="0"/>
              <w:jc w:val="both"/>
              <w:rPr>
                <w:rFonts w:ascii="Sylfaen" w:hAnsi="Sylfaen" w:cs="Sylfaen"/>
                <w:lang w:val="ka-GE"/>
              </w:rPr>
            </w:pPr>
            <w:r w:rsidRPr="004D4946">
              <w:rPr>
                <w:rFonts w:ascii="Sylfaen" w:hAnsi="Sylfaen" w:cs="Sylfaen"/>
                <w:lang w:val="ka-GE"/>
              </w:rPr>
              <w:t>ორგანულ, ფიზიკურ, ბიოლოგიურ და ანალიზურ ქიმ</w:t>
            </w:r>
            <w:r w:rsidR="00C242AE">
              <w:rPr>
                <w:rFonts w:ascii="Sylfaen" w:hAnsi="Sylfaen" w:cs="Sylfaen"/>
                <w:lang w:val="ka-GE"/>
              </w:rPr>
              <w:t>ი</w:t>
            </w:r>
            <w:r w:rsidRPr="004D4946">
              <w:rPr>
                <w:rFonts w:ascii="Sylfaen" w:hAnsi="Sylfaen" w:cs="Sylfaen"/>
                <w:lang w:val="ka-GE"/>
              </w:rPr>
              <w:t>აში.</w:t>
            </w:r>
          </w:p>
          <w:p w14:paraId="130973EE" w14:textId="19E252C5" w:rsidR="00530FAA" w:rsidRPr="00AA6FA5" w:rsidRDefault="00530FAA" w:rsidP="00AA6FA5">
            <w:pPr>
              <w:pStyle w:val="ListParagraph"/>
              <w:numPr>
                <w:ilvl w:val="0"/>
                <w:numId w:val="42"/>
              </w:numPr>
              <w:tabs>
                <w:tab w:val="left" w:pos="253"/>
              </w:tabs>
              <w:autoSpaceDE w:val="0"/>
              <w:autoSpaceDN w:val="0"/>
              <w:adjustRightInd w:val="0"/>
              <w:spacing w:after="0" w:line="240" w:lineRule="auto"/>
              <w:ind w:left="0" w:firstLine="0"/>
              <w:jc w:val="both"/>
              <w:rPr>
                <w:rFonts w:ascii="Sylfaen" w:hAnsi="Sylfaen" w:cs="Sylfaen"/>
                <w:lang w:val="ka-GE"/>
              </w:rPr>
            </w:pPr>
            <w:r w:rsidRPr="00AA6FA5">
              <w:rPr>
                <w:rFonts w:ascii="Sylfaen" w:hAnsi="Sylfaen" w:cs="Symbol"/>
                <w:lang w:val="ka-GE"/>
              </w:rPr>
              <w:t>გააჩნია ქიმიის სხვა მიმართულებების</w:t>
            </w:r>
            <w:r w:rsidR="00DB13AC" w:rsidRPr="00AA6FA5">
              <w:rPr>
                <w:rFonts w:ascii="Sylfaen" w:hAnsi="Sylfaen" w:cs="Symbol"/>
                <w:lang w:val="ka-GE"/>
              </w:rPr>
              <w:t xml:space="preserve"> </w:t>
            </w:r>
            <w:r w:rsidRPr="00AA6FA5">
              <w:rPr>
                <w:rFonts w:ascii="Sylfaen" w:hAnsi="Sylfaen" w:cs="Symbol"/>
                <w:lang w:val="ka-GE"/>
              </w:rPr>
              <w:t>(მაკრომოლეკულების ქიმია, კვანტური ქიმია, კოლოიდური ქიმია და ა.შ.)</w:t>
            </w:r>
            <w:r w:rsidRPr="00AA6FA5">
              <w:rPr>
                <w:rFonts w:ascii="Sylfaen" w:hAnsi="Sylfaen" w:cs="Sylfaen"/>
                <w:lang w:val="ka-GE"/>
              </w:rPr>
              <w:t xml:space="preserve">  </w:t>
            </w:r>
            <w:r w:rsidRPr="00AA6FA5">
              <w:rPr>
                <w:rFonts w:ascii="Sylfaen" w:hAnsi="Sylfaen" w:cs="Symbol"/>
                <w:lang w:val="ka-GE"/>
              </w:rPr>
              <w:t>სა</w:t>
            </w:r>
            <w:r w:rsidR="00DB13AC" w:rsidRPr="00AA6FA5">
              <w:rPr>
                <w:rFonts w:ascii="Sylfaen" w:hAnsi="Sylfaen" w:cs="Symbol"/>
                <w:lang w:val="ka-GE"/>
              </w:rPr>
              <w:t>ფ</w:t>
            </w:r>
            <w:r w:rsidRPr="00AA6FA5">
              <w:rPr>
                <w:rFonts w:ascii="Sylfaen" w:hAnsi="Sylfaen" w:cs="Symbol"/>
                <w:lang w:val="ka-GE"/>
              </w:rPr>
              <w:t xml:space="preserve">უძვლების ცოდნა. </w:t>
            </w:r>
          </w:p>
          <w:p w14:paraId="1F558FE9" w14:textId="77777777" w:rsidR="00AA6FA5" w:rsidRDefault="00AA6FA5" w:rsidP="00AA6FA5">
            <w:pPr>
              <w:numPr>
                <w:ilvl w:val="0"/>
                <w:numId w:val="42"/>
              </w:numPr>
              <w:tabs>
                <w:tab w:val="left" w:pos="253"/>
              </w:tabs>
              <w:autoSpaceDE w:val="0"/>
              <w:autoSpaceDN w:val="0"/>
              <w:adjustRightInd w:val="0"/>
              <w:spacing w:after="0" w:line="240" w:lineRule="auto"/>
              <w:ind w:left="0" w:firstLine="0"/>
              <w:jc w:val="both"/>
              <w:rPr>
                <w:rFonts w:ascii="Sylfaen" w:hAnsi="Sylfaen" w:cs="Sylfaen"/>
                <w:lang w:val="ka-GE"/>
              </w:rPr>
            </w:pPr>
            <w:r w:rsidRPr="00AA6FA5">
              <w:rPr>
                <w:rFonts w:ascii="Sylfaen" w:hAnsi="Sylfaen" w:cs="Sylfaen"/>
                <w:lang w:val="ka-GE"/>
              </w:rPr>
              <w:lastRenderedPageBreak/>
              <w:t>განვითარებულ აქვს ზოგადი</w:t>
            </w:r>
            <w:r w:rsidR="00530FAA" w:rsidRPr="00AA6FA5">
              <w:rPr>
                <w:rFonts w:ascii="Sylfaen" w:hAnsi="Sylfaen" w:cs="Sylfaen"/>
                <w:lang w:val="ka-GE"/>
              </w:rPr>
              <w:t xml:space="preserve"> უნარ-ჩვევები ქიმიი</w:t>
            </w:r>
            <w:r w:rsidR="00DB13AC" w:rsidRPr="00AA6FA5">
              <w:rPr>
                <w:rFonts w:ascii="Sylfaen" w:hAnsi="Sylfaen" w:cs="Sylfaen"/>
                <w:lang w:val="ka-GE"/>
              </w:rPr>
              <w:t>ს</w:t>
            </w:r>
            <w:r w:rsidR="00530FAA" w:rsidRPr="00AA6FA5">
              <w:rPr>
                <w:rFonts w:ascii="Sylfaen" w:hAnsi="Sylfaen" w:cs="Sylfaen"/>
                <w:lang w:val="ka-GE"/>
              </w:rPr>
              <w:t xml:space="preserve"> კონტექსტში, რომელთა გამოყენება</w:t>
            </w:r>
            <w:r w:rsidRPr="00AA6FA5">
              <w:rPr>
                <w:rFonts w:ascii="Sylfaen" w:hAnsi="Sylfaen" w:cs="Sylfaen"/>
                <w:lang w:val="ka-GE"/>
              </w:rPr>
              <w:t>საც შეძლებს</w:t>
            </w:r>
            <w:r w:rsidR="00530FAA" w:rsidRPr="00AA6FA5">
              <w:rPr>
                <w:rFonts w:ascii="Sylfaen" w:hAnsi="Sylfaen" w:cs="Sylfaen"/>
                <w:lang w:val="ka-GE"/>
              </w:rPr>
              <w:t xml:space="preserve"> სხვა მრავალ </w:t>
            </w:r>
            <w:r w:rsidRPr="00AA6FA5">
              <w:rPr>
                <w:rFonts w:ascii="Sylfaen" w:hAnsi="Sylfaen" w:cs="Sylfaen"/>
                <w:lang w:val="ka-GE"/>
              </w:rPr>
              <w:t>კონტექსტში</w:t>
            </w:r>
          </w:p>
          <w:p w14:paraId="534C3759" w14:textId="5FE55480" w:rsidR="004849FE" w:rsidRPr="00CB796B" w:rsidRDefault="00AA6FA5" w:rsidP="00AA6FA5">
            <w:pPr>
              <w:numPr>
                <w:ilvl w:val="0"/>
                <w:numId w:val="42"/>
              </w:numPr>
              <w:tabs>
                <w:tab w:val="left" w:pos="253"/>
              </w:tabs>
              <w:autoSpaceDE w:val="0"/>
              <w:autoSpaceDN w:val="0"/>
              <w:adjustRightInd w:val="0"/>
              <w:spacing w:after="0" w:line="240" w:lineRule="auto"/>
              <w:ind w:left="0" w:firstLine="0"/>
              <w:jc w:val="both"/>
              <w:rPr>
                <w:rFonts w:ascii="Sylfaen" w:hAnsi="Sylfaen" w:cs="Sylfaen"/>
                <w:i/>
                <w:lang w:val="ka-GE"/>
              </w:rPr>
            </w:pPr>
            <w:r w:rsidRPr="00AA6FA5">
              <w:rPr>
                <w:rFonts w:ascii="Sylfaen" w:hAnsi="Sylfaen" w:cs="Sylfaen"/>
                <w:lang w:val="ka-GE"/>
              </w:rPr>
              <w:t xml:space="preserve">აქვს </w:t>
            </w:r>
            <w:r w:rsidR="00530FAA" w:rsidRPr="00AA6FA5">
              <w:rPr>
                <w:rFonts w:ascii="Sylfaen" w:hAnsi="Sylfaen" w:cs="Sylfaen"/>
                <w:lang w:val="ka-GE"/>
              </w:rPr>
              <w:t>ქიმიასთან დაკავშირებული მნიშვნელოვანი ფაქტების,  კონცეფციების,  პრინციპებისა და თეორიების ცოდნისა და გაცნობიერების დემონსტრირები</w:t>
            </w:r>
            <w:r w:rsidR="00DB13AC" w:rsidRPr="00AA6FA5">
              <w:rPr>
                <w:rFonts w:ascii="Sylfaen" w:hAnsi="Sylfaen" w:cs="Sylfaen"/>
                <w:lang w:val="ka-GE"/>
              </w:rPr>
              <w:t>ს</w:t>
            </w:r>
            <w:r w:rsidR="00530FAA" w:rsidRPr="00AA6FA5">
              <w:rPr>
                <w:rFonts w:ascii="Sylfaen" w:hAnsi="Sylfaen" w:cs="Sylfaen"/>
                <w:lang w:val="ka-GE"/>
              </w:rPr>
              <w:t xml:space="preserve"> შესაძლებლობა</w:t>
            </w:r>
          </w:p>
        </w:tc>
      </w:tr>
      <w:tr w:rsidR="004849FE" w:rsidRPr="004D4946" w14:paraId="4008658C" w14:textId="77777777" w:rsidTr="00D53B5F">
        <w:trPr>
          <w:trHeight w:val="381"/>
        </w:trPr>
        <w:tc>
          <w:tcPr>
            <w:tcW w:w="3257" w:type="dxa"/>
            <w:tcBorders>
              <w:top w:val="single" w:sz="18" w:space="0" w:color="auto"/>
              <w:left w:val="single" w:sz="18" w:space="0" w:color="auto"/>
              <w:bottom w:val="single" w:sz="18" w:space="0" w:color="auto"/>
            </w:tcBorders>
            <w:shd w:val="clear" w:color="auto" w:fill="E5DFEC"/>
          </w:tcPr>
          <w:p w14:paraId="0AD2CC8A" w14:textId="77777777" w:rsidR="004849FE" w:rsidRPr="004D4946" w:rsidRDefault="004849FE" w:rsidP="004D4946">
            <w:pPr>
              <w:spacing w:after="0" w:line="240" w:lineRule="auto"/>
              <w:rPr>
                <w:rFonts w:ascii="Sylfaen" w:hAnsi="Sylfaen" w:cs="Sylfaen"/>
                <w:b/>
                <w:bCs/>
                <w:lang w:val="ka-GE"/>
              </w:rPr>
            </w:pPr>
            <w:r w:rsidRPr="004D4946">
              <w:rPr>
                <w:rFonts w:ascii="Sylfaen" w:hAnsi="Sylfaen" w:cs="Sylfaen"/>
                <w:b/>
                <w:bCs/>
                <w:lang w:val="ka-GE"/>
              </w:rPr>
              <w:lastRenderedPageBreak/>
              <w:t>2. 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14:paraId="53FD85B3" w14:textId="2FD73D05" w:rsidR="00530FAA" w:rsidRPr="004D4946" w:rsidRDefault="00AA6FA5" w:rsidP="004D4946">
            <w:pPr>
              <w:pStyle w:val="ListParagraph"/>
              <w:numPr>
                <w:ilvl w:val="0"/>
                <w:numId w:val="43"/>
              </w:numPr>
              <w:tabs>
                <w:tab w:val="left" w:pos="253"/>
              </w:tabs>
              <w:autoSpaceDE w:val="0"/>
              <w:autoSpaceDN w:val="0"/>
              <w:adjustRightInd w:val="0"/>
              <w:spacing w:after="0" w:line="240" w:lineRule="auto"/>
              <w:ind w:left="0" w:hanging="17"/>
              <w:jc w:val="both"/>
              <w:rPr>
                <w:rFonts w:ascii="Sylfaen" w:hAnsi="Sylfaen" w:cs="Sylfaen"/>
                <w:lang w:val="ka-GE"/>
              </w:rPr>
            </w:pPr>
            <w:r>
              <w:rPr>
                <w:rFonts w:ascii="Sylfaen" w:hAnsi="Sylfaen" w:cs="Sylfaen"/>
                <w:lang w:val="ka-GE"/>
              </w:rPr>
              <w:t xml:space="preserve">აქვს </w:t>
            </w:r>
            <w:r w:rsidR="00530FAA" w:rsidRPr="004D4946">
              <w:rPr>
                <w:rFonts w:ascii="Sylfaen" w:hAnsi="Sylfaen" w:cs="Sylfaen"/>
                <w:lang w:val="ka-GE"/>
              </w:rPr>
              <w:t>სტანდარტული ლაბორატორიული პროცედურების განხორციელების უნარი</w:t>
            </w:r>
            <w:r w:rsidR="00AA61FA" w:rsidRPr="004D4946">
              <w:rPr>
                <w:rFonts w:ascii="Sylfaen" w:hAnsi="Sylfaen" w:cs="Sylfaen"/>
                <w:lang w:val="ka-GE"/>
              </w:rPr>
              <w:t>,</w:t>
            </w:r>
            <w:r w:rsidR="00530FAA" w:rsidRPr="004D4946">
              <w:rPr>
                <w:rFonts w:ascii="Sylfaen" w:hAnsi="Sylfaen" w:cs="Sylfaen"/>
                <w:lang w:val="ka-GE"/>
              </w:rPr>
              <w:t xml:space="preserve"> რომელიც გულისხმობს სპეციალური აპარატურის გამოყენებას სინთეზური</w:t>
            </w:r>
            <w:r w:rsidR="00AA61FA" w:rsidRPr="004D4946">
              <w:rPr>
                <w:rFonts w:ascii="Sylfaen" w:hAnsi="Sylfaen" w:cs="Sylfaen"/>
                <w:lang w:val="ka-GE"/>
              </w:rPr>
              <w:t xml:space="preserve"> </w:t>
            </w:r>
            <w:r w:rsidR="00530FAA" w:rsidRPr="004D4946">
              <w:rPr>
                <w:rFonts w:ascii="Sylfaen" w:hAnsi="Sylfaen" w:cs="Sylfaen"/>
                <w:lang w:val="ka-GE"/>
              </w:rPr>
              <w:t>და ანალიზური საქმიანობისას, როგორც ორგანულ, ასევე არაორგანულ</w:t>
            </w:r>
            <w:r w:rsidR="00AA61FA" w:rsidRPr="004D4946">
              <w:rPr>
                <w:rFonts w:ascii="Sylfaen" w:hAnsi="Sylfaen" w:cs="Sylfaen"/>
                <w:lang w:val="ka-GE"/>
              </w:rPr>
              <w:t xml:space="preserve"> </w:t>
            </w:r>
            <w:r w:rsidR="00530FAA" w:rsidRPr="004D4946">
              <w:rPr>
                <w:rFonts w:ascii="Sylfaen" w:hAnsi="Sylfaen" w:cs="Sylfaen"/>
                <w:lang w:val="ka-GE"/>
              </w:rPr>
              <w:t>სისტემებთან მიმართებაში.</w:t>
            </w:r>
          </w:p>
          <w:p w14:paraId="3FFF0D60" w14:textId="2A0D2901" w:rsidR="00530FAA" w:rsidRPr="004D4946" w:rsidRDefault="00AA6FA5" w:rsidP="004D4946">
            <w:pPr>
              <w:pStyle w:val="ListParagraph"/>
              <w:numPr>
                <w:ilvl w:val="0"/>
                <w:numId w:val="43"/>
              </w:numPr>
              <w:tabs>
                <w:tab w:val="left" w:pos="253"/>
              </w:tabs>
              <w:autoSpaceDE w:val="0"/>
              <w:autoSpaceDN w:val="0"/>
              <w:adjustRightInd w:val="0"/>
              <w:spacing w:after="0" w:line="240" w:lineRule="auto"/>
              <w:ind w:left="0" w:hanging="17"/>
              <w:jc w:val="both"/>
              <w:rPr>
                <w:rFonts w:ascii="Sylfaen" w:hAnsi="Sylfaen" w:cs="Sylfaen"/>
                <w:lang w:val="ka-GE"/>
              </w:rPr>
            </w:pPr>
            <w:r>
              <w:rPr>
                <w:rFonts w:ascii="Sylfaen" w:hAnsi="Sylfaen" w:cs="Sylfaen"/>
                <w:lang w:val="ka-GE"/>
              </w:rPr>
              <w:t xml:space="preserve">აქვს </w:t>
            </w:r>
            <w:r w:rsidR="00530FAA" w:rsidRPr="004D4946">
              <w:rPr>
                <w:rFonts w:ascii="Sylfaen" w:hAnsi="Sylfaen" w:cs="Sylfaen"/>
                <w:lang w:val="ka-GE"/>
              </w:rPr>
              <w:t>ქიმიური თვისებების, მოვლენებისა და ცვლილებების მონიტორინგის უნარი დაკვირვების და გაზომვის გზით და შესაბამისი დოკუმენტაციის წარმოების უნარი</w:t>
            </w:r>
            <w:r>
              <w:rPr>
                <w:rFonts w:ascii="Sylfaen" w:hAnsi="Sylfaen" w:cs="Sylfaen"/>
                <w:lang w:val="ka-GE"/>
              </w:rPr>
              <w:t>.</w:t>
            </w:r>
            <w:r w:rsidR="00530FAA" w:rsidRPr="004D4946">
              <w:rPr>
                <w:rFonts w:ascii="Sylfaen" w:hAnsi="Sylfaen" w:cs="Sylfaen"/>
                <w:lang w:val="ka-GE"/>
              </w:rPr>
              <w:t xml:space="preserve">  </w:t>
            </w:r>
          </w:p>
          <w:p w14:paraId="5947B641" w14:textId="4F47478F" w:rsidR="004849FE" w:rsidRDefault="00AA6FA5" w:rsidP="004D4946">
            <w:pPr>
              <w:pStyle w:val="ListParagraph"/>
              <w:numPr>
                <w:ilvl w:val="0"/>
                <w:numId w:val="43"/>
              </w:numPr>
              <w:tabs>
                <w:tab w:val="left" w:pos="253"/>
              </w:tabs>
              <w:autoSpaceDE w:val="0"/>
              <w:autoSpaceDN w:val="0"/>
              <w:adjustRightInd w:val="0"/>
              <w:spacing w:after="0" w:line="240" w:lineRule="auto"/>
              <w:ind w:left="0" w:hanging="17"/>
              <w:rPr>
                <w:rFonts w:ascii="Sylfaen" w:hAnsi="Sylfaen" w:cs="Sylfaen"/>
                <w:lang w:val="ka-GE"/>
              </w:rPr>
            </w:pPr>
            <w:r>
              <w:rPr>
                <w:rFonts w:ascii="Sylfaen" w:hAnsi="Sylfaen" w:cs="Sylfaen"/>
                <w:lang w:val="ka-GE"/>
              </w:rPr>
              <w:t xml:space="preserve">აქვს </w:t>
            </w:r>
            <w:r w:rsidR="00530FAA" w:rsidRPr="004D4946">
              <w:rPr>
                <w:rFonts w:ascii="Sylfaen" w:hAnsi="Sylfaen" w:cs="Sylfaen"/>
                <w:lang w:val="ka-GE"/>
              </w:rPr>
              <w:t>ლაბორატორიული დაკვირვებისა და გაზომვების შედეგად მიღებული</w:t>
            </w:r>
            <w:r w:rsidR="00AA61FA" w:rsidRPr="004D4946">
              <w:rPr>
                <w:rFonts w:ascii="Sylfaen" w:hAnsi="Sylfaen" w:cs="Sylfaen"/>
                <w:lang w:val="ka-GE"/>
              </w:rPr>
              <w:t xml:space="preserve"> ი</w:t>
            </w:r>
            <w:r w:rsidR="00530FAA" w:rsidRPr="004D4946">
              <w:rPr>
                <w:rFonts w:ascii="Sylfaen" w:hAnsi="Sylfaen" w:cs="Sylfaen"/>
                <w:lang w:val="ka-GE"/>
              </w:rPr>
              <w:t>ნფორმაციის ინტერპრეტაციის შესაძლებ</w:t>
            </w:r>
            <w:r w:rsidR="00AA61FA" w:rsidRPr="004D4946">
              <w:rPr>
                <w:rFonts w:ascii="Sylfaen" w:hAnsi="Sylfaen" w:cs="Sylfaen"/>
                <w:lang w:val="ka-GE"/>
              </w:rPr>
              <w:t>ლ</w:t>
            </w:r>
            <w:r w:rsidR="00530FAA" w:rsidRPr="004D4946">
              <w:rPr>
                <w:rFonts w:ascii="Sylfaen" w:hAnsi="Sylfaen" w:cs="Sylfaen"/>
                <w:lang w:val="ka-GE"/>
              </w:rPr>
              <w:t>ობა და შესაბამის თეორიებთან    მათი შესაბამისობა.</w:t>
            </w:r>
          </w:p>
          <w:p w14:paraId="36B1048D" w14:textId="7D2C08BC" w:rsidR="00AA6FA5" w:rsidRPr="004D4946" w:rsidRDefault="00AA6FA5" w:rsidP="004D4946">
            <w:pPr>
              <w:pStyle w:val="ListParagraph"/>
              <w:numPr>
                <w:ilvl w:val="0"/>
                <w:numId w:val="43"/>
              </w:numPr>
              <w:tabs>
                <w:tab w:val="left" w:pos="253"/>
              </w:tabs>
              <w:autoSpaceDE w:val="0"/>
              <w:autoSpaceDN w:val="0"/>
              <w:adjustRightInd w:val="0"/>
              <w:spacing w:after="0" w:line="240" w:lineRule="auto"/>
              <w:ind w:left="0" w:hanging="17"/>
              <w:rPr>
                <w:rFonts w:ascii="Sylfaen" w:hAnsi="Sylfaen" w:cs="Sylfaen"/>
                <w:lang w:val="ka-GE"/>
              </w:rPr>
            </w:pPr>
            <w:r>
              <w:rPr>
                <w:rFonts w:ascii="Sylfaen" w:hAnsi="Sylfaen" w:cs="Sylfaen"/>
                <w:lang w:val="ka-GE"/>
              </w:rPr>
              <w:t xml:space="preserve">შეუძლია </w:t>
            </w:r>
            <w:r w:rsidRPr="004D4946">
              <w:rPr>
                <w:rFonts w:ascii="Sylfaen" w:hAnsi="Sylfaen" w:cs="Sylfaen"/>
                <w:lang w:val="ka-GE"/>
              </w:rPr>
              <w:t xml:space="preserve">ქიმიურ მასალებთან მუშაობისას უსაფრთხოების წესების </w:t>
            </w:r>
            <w:r>
              <w:rPr>
                <w:rFonts w:ascii="Sylfaen" w:hAnsi="Sylfaen" w:cs="Sylfaen"/>
                <w:lang w:val="ka-GE"/>
              </w:rPr>
              <w:t>დაცვა</w:t>
            </w:r>
            <w:r w:rsidRPr="004D4946">
              <w:rPr>
                <w:rFonts w:ascii="Sylfaen" w:hAnsi="Sylfaen" w:cs="Sylfaen"/>
                <w:lang w:val="ka-GE"/>
              </w:rPr>
              <w:t xml:space="preserve">  მათი   ფიზიკური და ქიმიური თვისებების გათვალისწინებით</w:t>
            </w:r>
          </w:p>
        </w:tc>
      </w:tr>
      <w:tr w:rsidR="004849FE" w:rsidRPr="004D4946" w14:paraId="78DF55B2" w14:textId="77777777" w:rsidTr="00D53B5F">
        <w:trPr>
          <w:trHeight w:val="1130"/>
        </w:trPr>
        <w:tc>
          <w:tcPr>
            <w:tcW w:w="3257" w:type="dxa"/>
            <w:tcBorders>
              <w:top w:val="single" w:sz="18" w:space="0" w:color="auto"/>
              <w:left w:val="single" w:sz="18" w:space="0" w:color="auto"/>
              <w:bottom w:val="single" w:sz="18" w:space="0" w:color="auto"/>
            </w:tcBorders>
            <w:shd w:val="clear" w:color="auto" w:fill="E5DFEC"/>
          </w:tcPr>
          <w:p w14:paraId="1D2C7AE9" w14:textId="77777777" w:rsidR="004849FE" w:rsidRPr="004D4946" w:rsidRDefault="004849FE" w:rsidP="004D4946">
            <w:pPr>
              <w:spacing w:after="0" w:line="240" w:lineRule="auto"/>
              <w:rPr>
                <w:rFonts w:ascii="Sylfaen" w:hAnsi="Sylfaen" w:cs="Sylfaen"/>
                <w:b/>
                <w:bCs/>
                <w:lang w:val="ka-GE"/>
              </w:rPr>
            </w:pPr>
            <w:r w:rsidRPr="004D4946">
              <w:rPr>
                <w:rFonts w:ascii="Sylfaen" w:hAnsi="Sylfaen" w:cs="Sylfaen"/>
                <w:b/>
                <w:bCs/>
                <w:lang w:val="ka-GE"/>
              </w:rPr>
              <w:t>3. დასკვნის უნარი</w:t>
            </w:r>
          </w:p>
          <w:p w14:paraId="4E740852" w14:textId="77777777" w:rsidR="004849FE" w:rsidRPr="004D4946" w:rsidRDefault="004849FE" w:rsidP="004D4946">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54701D29" w14:textId="77777777" w:rsidR="00530FAA" w:rsidRPr="004D4946" w:rsidRDefault="00530FAA" w:rsidP="004D4946">
            <w:pPr>
              <w:pStyle w:val="ListParagraph"/>
              <w:numPr>
                <w:ilvl w:val="0"/>
                <w:numId w:val="44"/>
              </w:numPr>
              <w:tabs>
                <w:tab w:val="left" w:pos="253"/>
              </w:tabs>
              <w:spacing w:after="0" w:line="240" w:lineRule="auto"/>
              <w:ind w:left="0" w:hanging="17"/>
              <w:rPr>
                <w:rFonts w:ascii="Sylfaen" w:hAnsi="Sylfaen" w:cs="Sylfaen"/>
                <w:noProof/>
                <w:lang w:val="ka-GE"/>
              </w:rPr>
            </w:pPr>
            <w:r w:rsidRPr="004D4946">
              <w:rPr>
                <w:rFonts w:ascii="Sylfaen" w:hAnsi="Sylfaen" w:cs="Sylfaen"/>
              </w:rPr>
              <w:t xml:space="preserve">შეუძლია დასაბუთებული </w:t>
            </w:r>
            <w:r w:rsidRPr="004D4946">
              <w:rPr>
                <w:rFonts w:ascii="Sylfaen" w:hAnsi="Sylfaen" w:cs="Sylfaen"/>
                <w:noProof/>
                <w:lang w:val="ka-GE"/>
              </w:rPr>
              <w:t xml:space="preserve">პრობლემების დასმა, იდენტიფიცირება  და   </w:t>
            </w:r>
            <w:r w:rsidRPr="004D4946">
              <w:rPr>
                <w:rFonts w:ascii="Sylfaen" w:hAnsi="Sylfaen" w:cs="Sylfaen"/>
              </w:rPr>
              <w:t xml:space="preserve">გადაწყვეტილების </w:t>
            </w:r>
            <w:r w:rsidRPr="004D4946">
              <w:rPr>
                <w:rFonts w:ascii="Sylfaen" w:hAnsi="Sylfaen" w:cs="Sylfaen"/>
                <w:lang w:val="ka-GE"/>
              </w:rPr>
              <w:t xml:space="preserve"> </w:t>
            </w:r>
            <w:r w:rsidRPr="004D4946">
              <w:rPr>
                <w:rFonts w:ascii="Sylfaen" w:hAnsi="Sylfaen" w:cs="Sylfaen"/>
              </w:rPr>
              <w:t>მიღება</w:t>
            </w:r>
            <w:r w:rsidR="00AA61FA" w:rsidRPr="004D4946">
              <w:rPr>
                <w:rFonts w:ascii="Sylfaen" w:hAnsi="Sylfaen" w:cs="Sylfaen"/>
                <w:lang w:val="ka-GE"/>
              </w:rPr>
              <w:t>.</w:t>
            </w:r>
          </w:p>
          <w:p w14:paraId="6C1B92E5" w14:textId="77777777" w:rsidR="004849FE" w:rsidRPr="004D4946" w:rsidRDefault="00530FAA" w:rsidP="004D4946">
            <w:pPr>
              <w:pStyle w:val="ListParagraph"/>
              <w:numPr>
                <w:ilvl w:val="0"/>
                <w:numId w:val="44"/>
              </w:numPr>
              <w:tabs>
                <w:tab w:val="left" w:pos="253"/>
              </w:tabs>
              <w:spacing w:after="0" w:line="240" w:lineRule="auto"/>
              <w:ind w:left="0" w:hanging="17"/>
              <w:rPr>
                <w:rFonts w:ascii="Sylfaen" w:hAnsi="Sylfaen" w:cs="Sylfaen"/>
                <w:bCs/>
                <w:color w:val="000000"/>
                <w:lang w:val="ka-GE"/>
              </w:rPr>
            </w:pPr>
            <w:r w:rsidRPr="004D4946">
              <w:rPr>
                <w:rFonts w:ascii="Sylfaen" w:hAnsi="Sylfaen" w:cs="Sylfaen"/>
                <w:noProof/>
                <w:lang w:val="ka-GE"/>
              </w:rPr>
              <w:t>აქვს  აბსტრაქტული აზროვნების, ანალიზისა და სინთეზის  უნარი</w:t>
            </w:r>
            <w:r w:rsidR="00AA61FA" w:rsidRPr="004D4946">
              <w:rPr>
                <w:rFonts w:ascii="Sylfaen" w:hAnsi="Sylfaen" w:cs="Sylfaen"/>
                <w:noProof/>
                <w:lang w:val="ka-GE"/>
              </w:rPr>
              <w:t>.</w:t>
            </w:r>
          </w:p>
        </w:tc>
      </w:tr>
      <w:tr w:rsidR="004849FE" w:rsidRPr="004D4946" w14:paraId="1A790832" w14:textId="77777777" w:rsidTr="00D53B5F">
        <w:tc>
          <w:tcPr>
            <w:tcW w:w="3257" w:type="dxa"/>
            <w:tcBorders>
              <w:top w:val="single" w:sz="18" w:space="0" w:color="auto"/>
              <w:left w:val="single" w:sz="18" w:space="0" w:color="auto"/>
              <w:bottom w:val="single" w:sz="18" w:space="0" w:color="auto"/>
            </w:tcBorders>
            <w:shd w:val="clear" w:color="auto" w:fill="E5DFEC"/>
          </w:tcPr>
          <w:p w14:paraId="2AE78D45" w14:textId="77777777" w:rsidR="004849FE" w:rsidRPr="004D4946" w:rsidRDefault="004849FE" w:rsidP="004D4946">
            <w:pPr>
              <w:spacing w:after="0" w:line="240" w:lineRule="auto"/>
              <w:rPr>
                <w:rFonts w:ascii="Sylfaen" w:hAnsi="Sylfaen" w:cs="Sylfaen"/>
                <w:b/>
                <w:bCs/>
                <w:lang w:val="ka-GE"/>
              </w:rPr>
            </w:pPr>
            <w:r w:rsidRPr="004D4946">
              <w:rPr>
                <w:rFonts w:ascii="Sylfaen" w:hAnsi="Sylfaen" w:cs="Sylfaen"/>
                <w:b/>
                <w:bCs/>
                <w:lang w:val="ka-GE"/>
              </w:rPr>
              <w:t>4. 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35D166ED" w14:textId="57A318F9" w:rsidR="00530FAA" w:rsidRPr="004D4946" w:rsidRDefault="00AA6FA5" w:rsidP="004D4946">
            <w:pPr>
              <w:pStyle w:val="ListParagraph"/>
              <w:numPr>
                <w:ilvl w:val="0"/>
                <w:numId w:val="45"/>
              </w:numPr>
              <w:tabs>
                <w:tab w:val="left" w:pos="253"/>
              </w:tabs>
              <w:autoSpaceDE w:val="0"/>
              <w:autoSpaceDN w:val="0"/>
              <w:adjustRightInd w:val="0"/>
              <w:spacing w:after="0" w:line="240" w:lineRule="auto"/>
              <w:ind w:left="0" w:hanging="17"/>
              <w:rPr>
                <w:rFonts w:ascii="Sylfaen" w:hAnsi="Sylfaen" w:cs="Sylfaen"/>
                <w:noProof/>
                <w:lang w:val="ka-GE"/>
              </w:rPr>
            </w:pPr>
            <w:r>
              <w:rPr>
                <w:rFonts w:ascii="Sylfaen" w:hAnsi="Sylfaen" w:cs="Sylfaen"/>
                <w:noProof/>
                <w:lang w:val="ka-GE"/>
              </w:rPr>
              <w:t xml:space="preserve">შუძლია </w:t>
            </w:r>
            <w:r w:rsidR="00530FAA" w:rsidRPr="004D4946">
              <w:rPr>
                <w:rFonts w:ascii="Sylfaen" w:hAnsi="Sylfaen" w:cs="Sylfaen"/>
                <w:noProof/>
                <w:lang w:val="ka-GE"/>
              </w:rPr>
              <w:t>მსჯელობისა და მისგან გამომდინარე დასკვნების ნათლად, ზუსტად და ადრესატისათვის მისაღები  ფორმით მიწოდებ</w:t>
            </w:r>
            <w:r>
              <w:rPr>
                <w:rFonts w:ascii="Sylfaen" w:hAnsi="Sylfaen" w:cs="Sylfaen"/>
                <w:noProof/>
                <w:lang w:val="ka-GE"/>
              </w:rPr>
              <w:t>ა</w:t>
            </w:r>
          </w:p>
          <w:p w14:paraId="3D665935" w14:textId="53EDEBBB" w:rsidR="004849FE" w:rsidRPr="004D4946" w:rsidRDefault="004849FE" w:rsidP="004D4946">
            <w:pPr>
              <w:pStyle w:val="ListParagraph"/>
              <w:numPr>
                <w:ilvl w:val="0"/>
                <w:numId w:val="45"/>
              </w:numPr>
              <w:tabs>
                <w:tab w:val="left" w:pos="253"/>
              </w:tabs>
              <w:autoSpaceDE w:val="0"/>
              <w:autoSpaceDN w:val="0"/>
              <w:adjustRightInd w:val="0"/>
              <w:spacing w:after="0" w:line="240" w:lineRule="auto"/>
              <w:ind w:left="0" w:hanging="17"/>
              <w:rPr>
                <w:rFonts w:ascii="Sylfaen" w:hAnsi="Sylfaen" w:cs="Sylfaen"/>
                <w:bCs/>
                <w:color w:val="000000"/>
                <w:lang w:val="ka-GE"/>
              </w:rPr>
            </w:pPr>
          </w:p>
        </w:tc>
      </w:tr>
      <w:tr w:rsidR="004849FE" w:rsidRPr="004D4946" w14:paraId="19573952" w14:textId="77777777" w:rsidTr="00D53B5F">
        <w:tc>
          <w:tcPr>
            <w:tcW w:w="3257" w:type="dxa"/>
            <w:tcBorders>
              <w:top w:val="single" w:sz="12" w:space="0" w:color="auto"/>
              <w:left w:val="single" w:sz="18" w:space="0" w:color="auto"/>
              <w:bottom w:val="single" w:sz="18" w:space="0" w:color="auto"/>
            </w:tcBorders>
            <w:shd w:val="clear" w:color="auto" w:fill="E5DFEC"/>
          </w:tcPr>
          <w:p w14:paraId="303C13A6" w14:textId="77777777" w:rsidR="004849FE" w:rsidRPr="004D4946" w:rsidRDefault="004849FE" w:rsidP="004D4946">
            <w:pPr>
              <w:spacing w:after="0" w:line="240" w:lineRule="auto"/>
              <w:rPr>
                <w:rFonts w:ascii="Sylfaen" w:hAnsi="Sylfaen" w:cs="Sylfaen"/>
                <w:b/>
                <w:bCs/>
                <w:lang w:val="ka-GE"/>
              </w:rPr>
            </w:pPr>
            <w:r w:rsidRPr="004D4946">
              <w:rPr>
                <w:rFonts w:ascii="Sylfaen" w:hAnsi="Sylfaen" w:cs="Sylfaen"/>
                <w:b/>
                <w:bCs/>
                <w:lang w:val="ka-GE"/>
              </w:rPr>
              <w:t>5. სწავლის უნარი</w:t>
            </w:r>
          </w:p>
        </w:tc>
        <w:tc>
          <w:tcPr>
            <w:tcW w:w="8050" w:type="dxa"/>
            <w:gridSpan w:val="3"/>
            <w:tcBorders>
              <w:top w:val="single" w:sz="12" w:space="0" w:color="auto"/>
              <w:bottom w:val="single" w:sz="18" w:space="0" w:color="auto"/>
              <w:right w:val="single" w:sz="18" w:space="0" w:color="auto"/>
            </w:tcBorders>
          </w:tcPr>
          <w:p w14:paraId="0BCA8499" w14:textId="0EEB94CE" w:rsidR="00AA61FA" w:rsidRPr="004D4946" w:rsidRDefault="00530FAA" w:rsidP="004D4946">
            <w:pPr>
              <w:pStyle w:val="ListParagraph"/>
              <w:numPr>
                <w:ilvl w:val="0"/>
                <w:numId w:val="46"/>
              </w:numPr>
              <w:autoSpaceDE w:val="0"/>
              <w:autoSpaceDN w:val="0"/>
              <w:adjustRightInd w:val="0"/>
              <w:spacing w:after="0" w:line="240" w:lineRule="auto"/>
              <w:ind w:left="253" w:hanging="253"/>
              <w:rPr>
                <w:rFonts w:ascii="Sylfaen" w:hAnsi="Sylfaen" w:cs="Sylfaen"/>
                <w:lang w:val="ka-GE"/>
              </w:rPr>
            </w:pPr>
            <w:r w:rsidRPr="004D4946">
              <w:rPr>
                <w:rFonts w:ascii="Sylfaen" w:hAnsi="Sylfaen" w:cs="Sylfaen"/>
              </w:rPr>
              <w:t>შეუძლია</w:t>
            </w:r>
            <w:r w:rsidRPr="004D4946">
              <w:rPr>
                <w:rFonts w:ascii="Sylfaen" w:hAnsi="Sylfaen" w:cs="Sylfaen"/>
                <w:lang w:val="de-DE"/>
              </w:rPr>
              <w:t xml:space="preserve"> </w:t>
            </w:r>
            <w:r w:rsidRPr="004D4946">
              <w:rPr>
                <w:rFonts w:ascii="Sylfaen" w:hAnsi="Sylfaen" w:cs="Sylfaen"/>
              </w:rPr>
              <w:t>სწავლა</w:t>
            </w:r>
            <w:r w:rsidRPr="004D4946">
              <w:rPr>
                <w:rFonts w:ascii="Sylfaen" w:hAnsi="Sylfaen" w:cs="Sylfaen"/>
                <w:lang w:val="de-DE"/>
              </w:rPr>
              <w:t xml:space="preserve"> </w:t>
            </w:r>
            <w:r w:rsidRPr="004D4946">
              <w:rPr>
                <w:rFonts w:ascii="Sylfaen" w:hAnsi="Sylfaen" w:cs="Sylfaen"/>
              </w:rPr>
              <w:t>და</w:t>
            </w:r>
            <w:r w:rsidRPr="004D4946">
              <w:rPr>
                <w:rFonts w:ascii="Sylfaen" w:hAnsi="Sylfaen" w:cs="Sylfaen"/>
                <w:lang w:val="de-DE"/>
              </w:rPr>
              <w:t xml:space="preserve"> </w:t>
            </w:r>
            <w:r w:rsidRPr="004D4946">
              <w:rPr>
                <w:rFonts w:ascii="Sylfaen" w:hAnsi="Sylfaen" w:cs="Sylfaen"/>
              </w:rPr>
              <w:t>ცოდნის</w:t>
            </w:r>
            <w:r w:rsidRPr="004D4946">
              <w:rPr>
                <w:rFonts w:ascii="Sylfaen" w:hAnsi="Sylfaen" w:cs="Sylfaen"/>
                <w:lang w:val="de-DE"/>
              </w:rPr>
              <w:t xml:space="preserve"> </w:t>
            </w:r>
            <w:r w:rsidRPr="004D4946">
              <w:rPr>
                <w:rFonts w:ascii="Sylfaen" w:hAnsi="Sylfaen" w:cs="Sylfaen"/>
              </w:rPr>
              <w:t>მუდმივი</w:t>
            </w:r>
            <w:r w:rsidRPr="004D4946">
              <w:rPr>
                <w:rFonts w:ascii="Sylfaen" w:hAnsi="Sylfaen" w:cs="Sylfaen"/>
                <w:lang w:val="de-DE"/>
              </w:rPr>
              <w:t xml:space="preserve"> </w:t>
            </w:r>
            <w:r w:rsidRPr="004D4946">
              <w:rPr>
                <w:rFonts w:ascii="Sylfaen" w:hAnsi="Sylfaen" w:cs="Sylfaen"/>
              </w:rPr>
              <w:t>განახლება</w:t>
            </w:r>
            <w:r w:rsidR="00AB0E0B">
              <w:rPr>
                <w:rFonts w:ascii="Sylfaen" w:hAnsi="Sylfaen" w:cs="Sylfaen"/>
                <w:lang w:val="ka-GE"/>
              </w:rPr>
              <w:t xml:space="preserve"> თ</w:t>
            </w:r>
            <w:r w:rsidR="00AB0E0B" w:rsidRPr="004D4946">
              <w:rPr>
                <w:rFonts w:ascii="Sylfaen" w:hAnsi="Sylfaen" w:cs="Sylfaen"/>
              </w:rPr>
              <w:t>ანამედროვე საინფორმაციო და საკომუნიკაციო ტექნოლოგიებ</w:t>
            </w:r>
            <w:r w:rsidR="00AB0E0B">
              <w:rPr>
                <w:rFonts w:ascii="Sylfaen" w:hAnsi="Sylfaen" w:cs="Sylfaen"/>
                <w:lang w:val="ka-GE"/>
              </w:rPr>
              <w:t>ი</w:t>
            </w:r>
            <w:r w:rsidR="00AB0E0B" w:rsidRPr="004D4946">
              <w:rPr>
                <w:rFonts w:ascii="Sylfaen" w:hAnsi="Sylfaen" w:cs="Sylfaen"/>
              </w:rPr>
              <w:t>ს</w:t>
            </w:r>
            <w:r w:rsidR="00AB0E0B">
              <w:rPr>
                <w:rFonts w:ascii="Sylfaen" w:hAnsi="Sylfaen" w:cs="Sylfaen"/>
                <w:lang w:val="ka-GE"/>
              </w:rPr>
              <w:t xml:space="preserve"> გამოყენებით</w:t>
            </w:r>
            <w:r w:rsidR="00AB0E0B" w:rsidRPr="004D4946">
              <w:rPr>
                <w:rFonts w:ascii="Sylfaen" w:hAnsi="Sylfaen" w:cs="Sylfaen"/>
                <w:lang w:val="ka-GE"/>
              </w:rPr>
              <w:t>.</w:t>
            </w:r>
          </w:p>
          <w:p w14:paraId="734DAB62" w14:textId="16F1672D" w:rsidR="00530FAA" w:rsidRPr="004D4946" w:rsidRDefault="00AB0E0B" w:rsidP="004D4946">
            <w:pPr>
              <w:pStyle w:val="ListParagraph"/>
              <w:numPr>
                <w:ilvl w:val="0"/>
                <w:numId w:val="46"/>
              </w:numPr>
              <w:autoSpaceDE w:val="0"/>
              <w:autoSpaceDN w:val="0"/>
              <w:adjustRightInd w:val="0"/>
              <w:spacing w:after="0" w:line="240" w:lineRule="auto"/>
              <w:ind w:left="253" w:hanging="253"/>
              <w:rPr>
                <w:rFonts w:ascii="Sylfaen" w:hAnsi="Sylfaen" w:cs="Sylfaen"/>
                <w:lang w:val="ka-GE"/>
              </w:rPr>
            </w:pPr>
            <w:r>
              <w:rPr>
                <w:rFonts w:ascii="Sylfaen" w:hAnsi="Sylfaen" w:cs="Sylfaen"/>
                <w:noProof/>
                <w:lang w:val="ka-GE"/>
              </w:rPr>
              <w:t>აქვს</w:t>
            </w:r>
            <w:r w:rsidR="00AA61FA" w:rsidRPr="004D4946">
              <w:rPr>
                <w:rFonts w:ascii="Sylfaen" w:hAnsi="Sylfaen" w:cs="Sylfaen"/>
                <w:noProof/>
                <w:lang w:val="ka-GE"/>
              </w:rPr>
              <w:t xml:space="preserve"> </w:t>
            </w:r>
            <w:r w:rsidR="00530FAA" w:rsidRPr="004D4946">
              <w:rPr>
                <w:rFonts w:ascii="Sylfaen" w:hAnsi="Sylfaen" w:cs="Sylfaen"/>
                <w:noProof/>
                <w:lang w:val="ka-GE"/>
              </w:rPr>
              <w:t>დამოუკიდებელი მუშაობის უნარ</w:t>
            </w:r>
            <w:r>
              <w:rPr>
                <w:rFonts w:ascii="Sylfaen" w:hAnsi="Sylfaen" w:cs="Sylfaen"/>
                <w:noProof/>
                <w:lang w:val="ka-GE"/>
              </w:rPr>
              <w:t>ი</w:t>
            </w:r>
            <w:r w:rsidR="00AA61FA" w:rsidRPr="004D4946">
              <w:rPr>
                <w:rFonts w:ascii="Sylfaen" w:hAnsi="Sylfaen" w:cs="Sylfaen"/>
                <w:noProof/>
                <w:lang w:val="ka-GE"/>
              </w:rPr>
              <w:t>.</w:t>
            </w:r>
          </w:p>
          <w:p w14:paraId="05B4CB96" w14:textId="77777777" w:rsidR="00530FAA" w:rsidRPr="004D4946" w:rsidRDefault="00530FAA" w:rsidP="004D4946">
            <w:pPr>
              <w:pStyle w:val="ListParagraph"/>
              <w:numPr>
                <w:ilvl w:val="0"/>
                <w:numId w:val="46"/>
              </w:numPr>
              <w:autoSpaceDE w:val="0"/>
              <w:autoSpaceDN w:val="0"/>
              <w:adjustRightInd w:val="0"/>
              <w:spacing w:after="0" w:line="240" w:lineRule="auto"/>
              <w:ind w:left="253" w:hanging="253"/>
              <w:rPr>
                <w:rFonts w:ascii="Sylfaen" w:hAnsi="Sylfaen" w:cs="Sylfaen"/>
                <w:lang w:val="ka-GE"/>
              </w:rPr>
            </w:pPr>
            <w:r w:rsidRPr="004D4946">
              <w:rPr>
                <w:rFonts w:ascii="Sylfaen" w:hAnsi="Sylfaen" w:cs="Sylfaen"/>
              </w:rPr>
              <w:t>შეუძლია დროის დაგეგმვა და მართვა დასახული მიზნის მისაღწევად</w:t>
            </w:r>
            <w:r w:rsidR="00AA61FA" w:rsidRPr="004D4946">
              <w:rPr>
                <w:rFonts w:ascii="Sylfaen" w:hAnsi="Sylfaen" w:cs="Sylfaen"/>
                <w:lang w:val="ka-GE"/>
              </w:rPr>
              <w:t>.</w:t>
            </w:r>
          </w:p>
          <w:p w14:paraId="03F2EC13" w14:textId="77777777" w:rsidR="004849FE" w:rsidRPr="004D4946" w:rsidRDefault="00530FAA" w:rsidP="004D4946">
            <w:pPr>
              <w:pStyle w:val="ListParagraph"/>
              <w:numPr>
                <w:ilvl w:val="0"/>
                <w:numId w:val="46"/>
              </w:numPr>
              <w:autoSpaceDE w:val="0"/>
              <w:autoSpaceDN w:val="0"/>
              <w:adjustRightInd w:val="0"/>
              <w:spacing w:after="0" w:line="240" w:lineRule="auto"/>
              <w:ind w:left="253" w:hanging="253"/>
              <w:rPr>
                <w:rFonts w:ascii="Sylfaen" w:hAnsi="Sylfaen" w:cs="Sylfaen"/>
                <w:lang w:val="ka-GE"/>
              </w:rPr>
            </w:pPr>
            <w:r w:rsidRPr="004D4946">
              <w:rPr>
                <w:rFonts w:ascii="Sylfaen" w:hAnsi="Sylfaen" w:cs="Sylfaen"/>
              </w:rPr>
              <w:t>შეუძლია ჯგუფში მუშაობა</w:t>
            </w:r>
            <w:r w:rsidR="00AA61FA" w:rsidRPr="004D4946">
              <w:rPr>
                <w:rFonts w:ascii="Sylfaen" w:hAnsi="Sylfaen" w:cs="Sylfaen"/>
                <w:lang w:val="ka-GE"/>
              </w:rPr>
              <w:t>.</w:t>
            </w:r>
          </w:p>
        </w:tc>
      </w:tr>
      <w:tr w:rsidR="004849FE" w:rsidRPr="004D4946" w14:paraId="0F0C53CD" w14:textId="77777777" w:rsidTr="00D53B5F">
        <w:tc>
          <w:tcPr>
            <w:tcW w:w="3257" w:type="dxa"/>
            <w:tcBorders>
              <w:top w:val="single" w:sz="18" w:space="0" w:color="auto"/>
              <w:left w:val="single" w:sz="18" w:space="0" w:color="auto"/>
              <w:bottom w:val="single" w:sz="18" w:space="0" w:color="auto"/>
            </w:tcBorders>
            <w:shd w:val="clear" w:color="auto" w:fill="E5DFEC"/>
          </w:tcPr>
          <w:p w14:paraId="423EBCE8" w14:textId="77777777" w:rsidR="004849FE" w:rsidRPr="004D4946" w:rsidRDefault="004849FE" w:rsidP="004D4946">
            <w:pPr>
              <w:spacing w:after="0" w:line="240" w:lineRule="auto"/>
              <w:rPr>
                <w:rFonts w:ascii="Sylfaen" w:hAnsi="Sylfaen" w:cs="Sylfaen"/>
                <w:b/>
                <w:bCs/>
                <w:lang w:val="ka-GE"/>
              </w:rPr>
            </w:pPr>
            <w:r w:rsidRPr="004D4946">
              <w:rPr>
                <w:rFonts w:ascii="Sylfaen" w:hAnsi="Sylfaen" w:cs="Sylfaen"/>
                <w:b/>
                <w:bCs/>
                <w:lang w:val="ka-GE"/>
              </w:rPr>
              <w:t>6. ღირებულებები</w:t>
            </w:r>
          </w:p>
        </w:tc>
        <w:tc>
          <w:tcPr>
            <w:tcW w:w="8050" w:type="dxa"/>
            <w:gridSpan w:val="3"/>
            <w:tcBorders>
              <w:top w:val="single" w:sz="18" w:space="0" w:color="auto"/>
              <w:bottom w:val="single" w:sz="18" w:space="0" w:color="auto"/>
              <w:right w:val="single" w:sz="18" w:space="0" w:color="auto"/>
            </w:tcBorders>
          </w:tcPr>
          <w:p w14:paraId="7BE1DA02" w14:textId="74C8B13B" w:rsidR="00530FAA" w:rsidRPr="004D4946" w:rsidRDefault="00AB0E0B" w:rsidP="004D4946">
            <w:pPr>
              <w:pStyle w:val="ListParagraph"/>
              <w:numPr>
                <w:ilvl w:val="0"/>
                <w:numId w:val="47"/>
              </w:numPr>
              <w:tabs>
                <w:tab w:val="left" w:pos="253"/>
                <w:tab w:val="left" w:pos="658"/>
              </w:tabs>
              <w:autoSpaceDE w:val="0"/>
              <w:autoSpaceDN w:val="0"/>
              <w:adjustRightInd w:val="0"/>
              <w:spacing w:after="0" w:line="240" w:lineRule="auto"/>
              <w:ind w:left="0" w:hanging="17"/>
              <w:rPr>
                <w:rFonts w:ascii="Sylfaen" w:hAnsi="Sylfaen" w:cs="Sylfaen"/>
              </w:rPr>
            </w:pPr>
            <w:r>
              <w:rPr>
                <w:rFonts w:ascii="Sylfaen" w:hAnsi="Sylfaen" w:cs="Sylfaen"/>
                <w:lang w:val="ka-GE"/>
              </w:rPr>
              <w:t xml:space="preserve">აქვს </w:t>
            </w:r>
            <w:r w:rsidR="00530FAA" w:rsidRPr="004D4946">
              <w:rPr>
                <w:rFonts w:ascii="Sylfaen" w:hAnsi="Sylfaen" w:cs="Sylfaen"/>
              </w:rPr>
              <w:t>კრიტიკული აზროვნებისა და თვითკრიტიკის უნარი;</w:t>
            </w:r>
          </w:p>
          <w:p w14:paraId="227574BE" w14:textId="51915259" w:rsidR="004849FE" w:rsidRPr="004D4946" w:rsidRDefault="00AB0E0B" w:rsidP="004D4946">
            <w:pPr>
              <w:pStyle w:val="ListParagraph"/>
              <w:numPr>
                <w:ilvl w:val="0"/>
                <w:numId w:val="47"/>
              </w:numPr>
              <w:tabs>
                <w:tab w:val="left" w:pos="253"/>
                <w:tab w:val="left" w:pos="658"/>
              </w:tabs>
              <w:autoSpaceDE w:val="0"/>
              <w:autoSpaceDN w:val="0"/>
              <w:adjustRightInd w:val="0"/>
              <w:spacing w:after="0" w:line="240" w:lineRule="auto"/>
              <w:ind w:left="0" w:hanging="17"/>
              <w:rPr>
                <w:rFonts w:ascii="Sylfaen" w:hAnsi="Sylfaen" w:cs="Sylfaen"/>
                <w:bCs/>
                <w:color w:val="000000"/>
                <w:lang w:val="ka-GE"/>
              </w:rPr>
            </w:pPr>
            <w:r>
              <w:rPr>
                <w:rFonts w:ascii="Sylfaen" w:hAnsi="Sylfaen" w:cs="Sylfaen"/>
                <w:lang w:val="ka-GE"/>
              </w:rPr>
              <w:t xml:space="preserve">შეუძლია </w:t>
            </w:r>
            <w:r w:rsidR="00530FAA" w:rsidRPr="004D4946">
              <w:rPr>
                <w:rFonts w:ascii="Sylfaen" w:hAnsi="Sylfaen" w:cs="Sylfaen"/>
              </w:rPr>
              <w:t>შემეცნებითი და პრაქტიკული უნარების ფართო სპექტრის</w:t>
            </w:r>
            <w:r w:rsidR="00530FAA" w:rsidRPr="004D4946">
              <w:rPr>
                <w:rFonts w:ascii="Sylfaen" w:hAnsi="Sylfaen" w:cs="Sylfaen"/>
                <w:lang w:val="af-ZA"/>
              </w:rPr>
              <w:t xml:space="preserve"> </w:t>
            </w:r>
            <w:r w:rsidR="00530FAA" w:rsidRPr="004D4946">
              <w:rPr>
                <w:rFonts w:ascii="Sylfaen" w:hAnsi="Sylfaen" w:cs="Sylfaen"/>
              </w:rPr>
              <w:t>დამოუკიდებლად გამოყენებ</w:t>
            </w:r>
            <w:r>
              <w:rPr>
                <w:rFonts w:ascii="Sylfaen" w:hAnsi="Sylfaen" w:cs="Sylfaen"/>
                <w:lang w:val="ka-GE"/>
              </w:rPr>
              <w:t>ა.</w:t>
            </w:r>
          </w:p>
        </w:tc>
      </w:tr>
      <w:tr w:rsidR="004849FE" w:rsidRPr="004D4946" w14:paraId="41887490"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66F78A7B" w14:textId="77777777" w:rsidR="004849FE" w:rsidRPr="004D4946" w:rsidRDefault="004849FE" w:rsidP="004D4946">
            <w:pPr>
              <w:spacing w:after="0" w:line="240" w:lineRule="auto"/>
              <w:rPr>
                <w:rFonts w:ascii="Sylfaen" w:hAnsi="Sylfaen" w:cs="Sylfaen"/>
                <w:b/>
                <w:bCs/>
                <w:color w:val="000000"/>
                <w:lang w:val="ka-GE"/>
              </w:rPr>
            </w:pPr>
            <w:r w:rsidRPr="004D4946">
              <w:rPr>
                <w:rFonts w:ascii="Sylfaen" w:hAnsi="Sylfaen" w:cs="Sylfaen"/>
                <w:b/>
                <w:bCs/>
                <w:color w:val="000000"/>
                <w:lang w:val="ka-GE"/>
              </w:rPr>
              <w:t>სწავლების მეთოდები</w:t>
            </w:r>
            <w:r w:rsidR="00157DC7" w:rsidRPr="004D4946">
              <w:rPr>
                <w:rFonts w:ascii="Sylfaen" w:hAnsi="Sylfaen" w:cs="Sylfaen"/>
                <w:b/>
                <w:bCs/>
                <w:color w:val="000000"/>
                <w:lang w:val="ka-GE"/>
              </w:rPr>
              <w:t>:</w:t>
            </w:r>
          </w:p>
        </w:tc>
      </w:tr>
      <w:tr w:rsidR="004849FE" w:rsidRPr="004D4946" w14:paraId="516A8B6F"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2AEC9706" w14:textId="161600C3" w:rsidR="00E85995" w:rsidRPr="004D4946" w:rsidRDefault="007E3A32" w:rsidP="004D4946">
            <w:pPr>
              <w:autoSpaceDE w:val="0"/>
              <w:autoSpaceDN w:val="0"/>
              <w:adjustRightInd w:val="0"/>
              <w:spacing w:after="0" w:line="240" w:lineRule="auto"/>
              <w:jc w:val="both"/>
              <w:rPr>
                <w:rFonts w:ascii="Sylfaen" w:hAnsi="Sylfaen"/>
                <w:bCs/>
                <w:color w:val="000000"/>
              </w:rPr>
            </w:pPr>
            <w:r>
              <w:rPr>
                <w:rFonts w:ascii="Sylfaen" w:hAnsi="Sylfaen" w:cs="Sylfaen"/>
                <w:bCs/>
                <w:lang w:val="ka-GE"/>
              </w:rPr>
              <w:t xml:space="preserve">ქიმიის მიმართულებით სწავლების პროცესში პროგრამის სპეციფიკიდან გამომდინარე სტუდენტებთან მუშაობისას გამოყენებულია სწავლების სხვადასხვა მეთოდები, რომლებსაც ხშირ შემთხვევაში კომბინირებული ხასიათი აქვს, ერთმანეთს ავსებენ. ეს მეთოდებია:  </w:t>
            </w:r>
            <w:r w:rsidRPr="006535CA">
              <w:rPr>
                <w:rFonts w:ascii="Sylfaen" w:hAnsi="Sylfaen" w:cs="Sylfaen"/>
                <w:bCs/>
                <w:lang w:val="ka-GE"/>
              </w:rPr>
              <w:t>ვერბალური</w:t>
            </w:r>
            <w:r>
              <w:rPr>
                <w:rFonts w:ascii="Sylfaen" w:hAnsi="Sylfaen" w:cs="Sylfaen"/>
                <w:bCs/>
                <w:lang w:val="ka-GE"/>
              </w:rPr>
              <w:t xml:space="preserve"> ანუ</w:t>
            </w:r>
            <w:r w:rsidRPr="006535CA">
              <w:rPr>
                <w:rFonts w:ascii="Sylfaen" w:hAnsi="Sylfaen" w:cs="Sylfaen"/>
                <w:bCs/>
                <w:lang w:val="ka-GE"/>
              </w:rPr>
              <w:t xml:space="preserve"> ზეპირსიტყვიერი მეთოდი</w:t>
            </w:r>
            <w:r>
              <w:rPr>
                <w:rFonts w:ascii="Sylfaen" w:hAnsi="Sylfaen" w:cs="Sylfaen"/>
                <w:bCs/>
                <w:lang w:val="ka-GE"/>
              </w:rPr>
              <w:t xml:space="preserve">, </w:t>
            </w:r>
            <w:r w:rsidRPr="006535CA">
              <w:rPr>
                <w:rFonts w:ascii="Sylfaen" w:hAnsi="Sylfaen" w:cs="Sylfaen"/>
                <w:bCs/>
                <w:lang w:val="ka-GE"/>
              </w:rPr>
              <w:t>პრაქტიკული, ლაბორატორიული და დემონსტრირების მეთოდები</w:t>
            </w:r>
            <w:r>
              <w:rPr>
                <w:rFonts w:ascii="Sylfaen" w:hAnsi="Sylfaen" w:cs="Sylfaen"/>
                <w:bCs/>
                <w:lang w:val="ka-GE"/>
              </w:rPr>
              <w:t>,</w:t>
            </w:r>
            <w:r w:rsidRPr="006535CA">
              <w:rPr>
                <w:rFonts w:ascii="Sylfaen" w:hAnsi="Sylfaen" w:cs="Sylfaen"/>
                <w:bCs/>
                <w:lang w:val="ka-GE"/>
              </w:rPr>
              <w:t xml:space="preserve"> წერითი მუშაობის მეთოდი</w:t>
            </w:r>
            <w:r>
              <w:rPr>
                <w:rFonts w:ascii="Sylfaen" w:hAnsi="Sylfaen" w:cs="Sylfaen"/>
                <w:bCs/>
                <w:lang w:val="ka-GE"/>
              </w:rPr>
              <w:t>, ინდუქცია, დედუქცია, ანალიზი, სინთეზი,  ჯგუფური მუშაობა, დისკუსია, დამოუკიდებელი მუშაობა. კონკრეტული სასწავლო კურსების სწავლისას გამოყენებული მეთოდები მითითებულია შესაბამის სილაბუსებში.</w:t>
            </w:r>
          </w:p>
        </w:tc>
      </w:tr>
      <w:tr w:rsidR="004849FE" w:rsidRPr="004D4946" w14:paraId="1F7FEB8B"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7F73FB62" w14:textId="77777777" w:rsidR="004849FE" w:rsidRPr="004D4946" w:rsidRDefault="004849FE" w:rsidP="004D4946">
            <w:pPr>
              <w:spacing w:after="0" w:line="240" w:lineRule="auto"/>
              <w:rPr>
                <w:rFonts w:ascii="Sylfaen" w:hAnsi="Sylfaen" w:cs="Sylfaen"/>
                <w:b/>
                <w:bCs/>
                <w:color w:val="000000"/>
                <w:lang w:val="ka-GE"/>
              </w:rPr>
            </w:pPr>
            <w:r w:rsidRPr="004D4946">
              <w:rPr>
                <w:rFonts w:ascii="Sylfaen" w:hAnsi="Sylfaen" w:cs="Sylfaen"/>
                <w:b/>
                <w:bCs/>
                <w:color w:val="000000"/>
                <w:lang w:val="ka-GE"/>
              </w:rPr>
              <w:t>პროგრამის სტრუქტურა</w:t>
            </w:r>
          </w:p>
        </w:tc>
      </w:tr>
      <w:tr w:rsidR="004849FE" w:rsidRPr="004D4946" w14:paraId="45CFAB4F" w14:textId="77777777" w:rsidTr="001C7B77">
        <w:trPr>
          <w:trHeight w:val="2115"/>
        </w:trPr>
        <w:tc>
          <w:tcPr>
            <w:tcW w:w="11307" w:type="dxa"/>
            <w:gridSpan w:val="4"/>
            <w:tcBorders>
              <w:top w:val="single" w:sz="18" w:space="0" w:color="auto"/>
              <w:left w:val="single" w:sz="18" w:space="0" w:color="auto"/>
              <w:bottom w:val="single" w:sz="18" w:space="0" w:color="auto"/>
              <w:right w:val="single" w:sz="18" w:space="0" w:color="auto"/>
            </w:tcBorders>
          </w:tcPr>
          <w:p w14:paraId="097C009A" w14:textId="2335AEE0" w:rsidR="00AA61FA" w:rsidRDefault="00AA61FA" w:rsidP="004D4946">
            <w:pPr>
              <w:spacing w:after="0" w:line="240" w:lineRule="auto"/>
              <w:rPr>
                <w:rFonts w:ascii="Sylfaen" w:hAnsi="Sylfaen"/>
                <w:color w:val="000000"/>
                <w:lang w:val="ka-GE"/>
              </w:rPr>
            </w:pPr>
            <w:r w:rsidRPr="004D4946">
              <w:rPr>
                <w:rFonts w:ascii="Sylfaen" w:hAnsi="Sylfaen"/>
                <w:color w:val="000000"/>
                <w:lang w:val="ka-GE"/>
              </w:rPr>
              <w:lastRenderedPageBreak/>
              <w:t>პროგრამა გრძელდება 3 წელი</w:t>
            </w:r>
            <w:r w:rsidR="007E3A32">
              <w:rPr>
                <w:rFonts w:ascii="Sylfaen" w:hAnsi="Sylfaen"/>
                <w:color w:val="000000"/>
                <w:lang w:val="ka-GE"/>
              </w:rPr>
              <w:t xml:space="preserve"> (ექვსი</w:t>
            </w:r>
            <w:r w:rsidRPr="004D4946">
              <w:rPr>
                <w:rFonts w:ascii="Sylfaen" w:hAnsi="Sylfaen"/>
                <w:color w:val="000000"/>
                <w:lang w:val="ka-GE"/>
              </w:rPr>
              <w:t xml:space="preserve"> სემესტრი)</w:t>
            </w:r>
            <w:r w:rsidR="00C242AE">
              <w:rPr>
                <w:rFonts w:ascii="Sylfaen" w:hAnsi="Sylfaen"/>
                <w:color w:val="000000"/>
                <w:lang w:val="ka-GE"/>
              </w:rPr>
              <w:t>.</w:t>
            </w:r>
            <w:r w:rsidRPr="004D4946">
              <w:rPr>
                <w:rFonts w:ascii="Sylfaen" w:hAnsi="Sylfaen"/>
                <w:color w:val="000000"/>
                <w:lang w:val="ka-GE"/>
              </w:rPr>
              <w:t xml:space="preserve"> პროგრამა მოიცავს 60 კრედიტს (EC</w:t>
            </w:r>
            <w:r w:rsidR="00C242AE">
              <w:rPr>
                <w:rFonts w:ascii="Sylfaen" w:hAnsi="Sylfaen"/>
                <w:color w:val="000000"/>
                <w:lang w:val="ka-GE"/>
              </w:rPr>
              <w:t>TS):</w:t>
            </w:r>
            <w:r w:rsidRPr="004D4946">
              <w:rPr>
                <w:rFonts w:ascii="Sylfaen" w:hAnsi="Sylfaen"/>
                <w:color w:val="000000"/>
                <w:lang w:val="ka-GE"/>
              </w:rPr>
              <w:t xml:space="preserve"> წელიწადში 20კრედიტი</w:t>
            </w:r>
            <w:r w:rsidR="00C242AE">
              <w:rPr>
                <w:rFonts w:ascii="Sylfaen" w:hAnsi="Sylfaen"/>
                <w:color w:val="000000"/>
                <w:lang w:val="ka-GE"/>
              </w:rPr>
              <w:t>,</w:t>
            </w:r>
            <w:r w:rsidRPr="004D4946">
              <w:rPr>
                <w:rFonts w:ascii="Sylfaen" w:hAnsi="Sylfaen"/>
                <w:color w:val="000000"/>
                <w:lang w:val="ka-GE"/>
              </w:rPr>
              <w:t xml:space="preserve"> თითოეულ სემესტრში 10 კრედიტს.  აწსუ-ში მიღებული წესის თანახმად 1  ECTS ტოლია სტუდენტის მუშაობის 25 საათის.</w:t>
            </w:r>
            <w:r w:rsidRPr="004D4946">
              <w:rPr>
                <w:rFonts w:ascii="Sylfaen" w:eastAsia="Times New Roman" w:hAnsi="Sylfaen" w:cs="Sylfaen"/>
                <w:b/>
                <w:lang w:eastAsia="ru-RU"/>
              </w:rPr>
              <w:t xml:space="preserve"> Minor</w:t>
            </w:r>
            <w:r w:rsidRPr="004D4946">
              <w:rPr>
                <w:rFonts w:ascii="Sylfaen" w:hAnsi="Sylfaen"/>
                <w:color w:val="000000"/>
                <w:lang w:val="ka-GE"/>
              </w:rPr>
              <w:t xml:space="preserve"> -ის საბაკალავრო პროგრამით გათვალისწინებული სასწავლო კურსის მოცულობა შეიძლება იყოს 5  ECTS ან მისი ჯერადი.</w:t>
            </w:r>
          </w:p>
          <w:tbl>
            <w:tblPr>
              <w:tblStyle w:val="TableGrid"/>
              <w:tblW w:w="0" w:type="auto"/>
              <w:tblLayout w:type="fixed"/>
              <w:tblLook w:val="04A0" w:firstRow="1" w:lastRow="0" w:firstColumn="1" w:lastColumn="0" w:noHBand="0" w:noVBand="1"/>
            </w:tblPr>
            <w:tblGrid>
              <w:gridCol w:w="1384"/>
              <w:gridCol w:w="965"/>
              <w:gridCol w:w="1080"/>
              <w:gridCol w:w="810"/>
              <w:gridCol w:w="990"/>
              <w:gridCol w:w="810"/>
              <w:gridCol w:w="900"/>
              <w:gridCol w:w="990"/>
            </w:tblGrid>
            <w:tr w:rsidR="001C7B77" w14:paraId="5BECDF00" w14:textId="77777777" w:rsidTr="001C7B77">
              <w:tc>
                <w:tcPr>
                  <w:tcW w:w="1384" w:type="dxa"/>
                </w:tcPr>
                <w:p w14:paraId="752FC3E6"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სემესტრი</w:t>
                  </w:r>
                </w:p>
              </w:tc>
              <w:tc>
                <w:tcPr>
                  <w:tcW w:w="965" w:type="dxa"/>
                </w:tcPr>
                <w:p w14:paraId="447B31FC"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III</w:t>
                  </w:r>
                </w:p>
              </w:tc>
              <w:tc>
                <w:tcPr>
                  <w:tcW w:w="1080" w:type="dxa"/>
                </w:tcPr>
                <w:p w14:paraId="45396BE2"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IV</w:t>
                  </w:r>
                </w:p>
              </w:tc>
              <w:tc>
                <w:tcPr>
                  <w:tcW w:w="810" w:type="dxa"/>
                </w:tcPr>
                <w:p w14:paraId="46ECA70D"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V</w:t>
                  </w:r>
                </w:p>
              </w:tc>
              <w:tc>
                <w:tcPr>
                  <w:tcW w:w="990" w:type="dxa"/>
                </w:tcPr>
                <w:p w14:paraId="7FD1716A"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VI</w:t>
                  </w:r>
                </w:p>
              </w:tc>
              <w:tc>
                <w:tcPr>
                  <w:tcW w:w="810" w:type="dxa"/>
                </w:tcPr>
                <w:p w14:paraId="20F8EB97"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VII</w:t>
                  </w:r>
                </w:p>
              </w:tc>
              <w:tc>
                <w:tcPr>
                  <w:tcW w:w="900" w:type="dxa"/>
                </w:tcPr>
                <w:p w14:paraId="0872D1E8"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VIII</w:t>
                  </w:r>
                </w:p>
              </w:tc>
              <w:tc>
                <w:tcPr>
                  <w:tcW w:w="990" w:type="dxa"/>
                </w:tcPr>
                <w:p w14:paraId="37EB60C9"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b/>
                      <w:color w:val="000000"/>
                      <w:lang w:val="ka-GE"/>
                    </w:rPr>
                    <w:t>ჯამი</w:t>
                  </w:r>
                </w:p>
              </w:tc>
            </w:tr>
            <w:tr w:rsidR="001C7B77" w14:paraId="206816D3" w14:textId="77777777" w:rsidTr="001C7B77">
              <w:tc>
                <w:tcPr>
                  <w:tcW w:w="1384" w:type="dxa"/>
                </w:tcPr>
                <w:p w14:paraId="2933F6FE" w14:textId="77777777" w:rsidR="001C7B77" w:rsidRDefault="001C7B77" w:rsidP="00AA71A1">
                  <w:pPr>
                    <w:framePr w:hSpace="180" w:wrap="around" w:vAnchor="text" w:hAnchor="page" w:x="648" w:y="485"/>
                    <w:spacing w:after="0" w:line="240" w:lineRule="auto"/>
                    <w:rPr>
                      <w:rFonts w:ascii="Sylfaen" w:eastAsia="Times New Roman" w:hAnsi="Sylfaen" w:cs="Sylfaen"/>
                      <w:b/>
                      <w:lang w:eastAsia="ru-RU"/>
                    </w:rPr>
                  </w:pPr>
                  <w:r w:rsidRPr="004D4946">
                    <w:rPr>
                      <w:rFonts w:ascii="Sylfaen" w:hAnsi="Sylfaen"/>
                      <w:color w:val="000000"/>
                      <w:lang w:val="ka-GE"/>
                    </w:rPr>
                    <w:t>ECTS</w:t>
                  </w:r>
                </w:p>
              </w:tc>
              <w:tc>
                <w:tcPr>
                  <w:tcW w:w="965" w:type="dxa"/>
                </w:tcPr>
                <w:p w14:paraId="499728A4" w14:textId="77777777" w:rsidR="001C7B77" w:rsidRPr="001C7B77" w:rsidRDefault="001C7B77" w:rsidP="00AA71A1">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1080" w:type="dxa"/>
                </w:tcPr>
                <w:p w14:paraId="46FF0886" w14:textId="77777777" w:rsidR="001C7B77" w:rsidRPr="001C7B77" w:rsidRDefault="001C7B77" w:rsidP="00AA71A1">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810" w:type="dxa"/>
                </w:tcPr>
                <w:p w14:paraId="40F6DA91" w14:textId="77777777" w:rsidR="001C7B77" w:rsidRPr="001C7B77" w:rsidRDefault="001C7B77" w:rsidP="00AA71A1">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990" w:type="dxa"/>
                </w:tcPr>
                <w:p w14:paraId="592BB701" w14:textId="77777777" w:rsidR="001C7B77" w:rsidRPr="001C7B77" w:rsidRDefault="001C7B77" w:rsidP="00AA71A1">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810" w:type="dxa"/>
                </w:tcPr>
                <w:p w14:paraId="7D188264" w14:textId="77777777" w:rsidR="001C7B77" w:rsidRPr="001C7B77" w:rsidRDefault="001C7B77" w:rsidP="00AA71A1">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900" w:type="dxa"/>
                </w:tcPr>
                <w:p w14:paraId="304F3F26" w14:textId="77777777" w:rsidR="001C7B77" w:rsidRPr="001C7B77" w:rsidRDefault="001C7B77" w:rsidP="00AA71A1">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10</w:t>
                  </w:r>
                </w:p>
              </w:tc>
              <w:tc>
                <w:tcPr>
                  <w:tcW w:w="990" w:type="dxa"/>
                </w:tcPr>
                <w:p w14:paraId="6B36625A" w14:textId="77777777" w:rsidR="001C7B77" w:rsidRPr="001C7B77" w:rsidRDefault="001C7B77" w:rsidP="00AA71A1">
                  <w:pPr>
                    <w:framePr w:hSpace="180" w:wrap="around" w:vAnchor="text" w:hAnchor="page" w:x="648" w:y="485"/>
                    <w:spacing w:after="0" w:line="240" w:lineRule="auto"/>
                    <w:rPr>
                      <w:rFonts w:ascii="Sylfaen" w:eastAsia="Times New Roman" w:hAnsi="Sylfaen" w:cs="Sylfaen"/>
                      <w:lang w:val="ka-GE" w:eastAsia="ru-RU"/>
                    </w:rPr>
                  </w:pPr>
                  <w:r w:rsidRPr="001C7B77">
                    <w:rPr>
                      <w:rFonts w:ascii="Sylfaen" w:eastAsia="Times New Roman" w:hAnsi="Sylfaen" w:cs="Sylfaen"/>
                      <w:lang w:val="ka-GE" w:eastAsia="ru-RU"/>
                    </w:rPr>
                    <w:t>60</w:t>
                  </w:r>
                </w:p>
              </w:tc>
            </w:tr>
          </w:tbl>
          <w:p w14:paraId="54406781" w14:textId="77777777" w:rsidR="004849FE" w:rsidRPr="004D4946" w:rsidRDefault="004849FE" w:rsidP="004D4946">
            <w:pPr>
              <w:spacing w:after="0" w:line="240" w:lineRule="auto"/>
              <w:jc w:val="both"/>
              <w:rPr>
                <w:rFonts w:ascii="Sylfaen" w:hAnsi="Sylfaen" w:cs="Sylfaen"/>
                <w:b/>
                <w:bCs/>
                <w:color w:val="000000"/>
              </w:rPr>
            </w:pPr>
          </w:p>
        </w:tc>
      </w:tr>
      <w:tr w:rsidR="004849FE" w:rsidRPr="004D4946" w14:paraId="563D5382"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4AEBE1AC" w14:textId="77777777" w:rsidR="004849FE" w:rsidRPr="004D4946" w:rsidRDefault="004849FE" w:rsidP="004D4946">
            <w:pPr>
              <w:spacing w:after="0" w:line="240" w:lineRule="auto"/>
              <w:rPr>
                <w:rFonts w:ascii="Sylfaen" w:hAnsi="Sylfaen" w:cs="Sylfaen"/>
                <w:b/>
                <w:bCs/>
                <w:color w:val="000000"/>
                <w:lang w:val="ka-GE"/>
              </w:rPr>
            </w:pPr>
            <w:r w:rsidRPr="004D4946">
              <w:rPr>
                <w:rFonts w:ascii="Sylfaen" w:hAnsi="Sylfaen" w:cs="Sylfaen"/>
                <w:b/>
                <w:bCs/>
                <w:color w:val="000000"/>
                <w:lang w:val="ka-GE"/>
              </w:rPr>
              <w:t>სტუდენტის ცოდნის შეფასების სისტემა და კრიტერიუმები/</w:t>
            </w:r>
          </w:p>
        </w:tc>
      </w:tr>
      <w:tr w:rsidR="00567CFC" w:rsidRPr="004D4946" w14:paraId="33460B7C"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09B97BC5" w14:textId="77777777" w:rsidR="001C7B77" w:rsidRDefault="00567CFC" w:rsidP="001C7B77">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კრედიტის</w:t>
            </w:r>
            <w:r w:rsidRPr="0027055B">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w:t>
            </w:r>
            <w:r w:rsidR="001C7B77">
              <w:rPr>
                <w:rFonts w:ascii="Sylfaen" w:hAnsi="Sylfaen"/>
                <w:lang w:val="ka-GE"/>
              </w:rPr>
              <w:t>.</w:t>
            </w:r>
          </w:p>
          <w:p w14:paraId="2BCDEA5E" w14:textId="77777777" w:rsidR="00567CFC" w:rsidRPr="0027055B" w:rsidRDefault="00567CFC" w:rsidP="001C7B77">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დაუშვებელია</w:t>
            </w:r>
            <w:r w:rsidRPr="0027055B">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15A4DBA9" w14:textId="77777777" w:rsidR="00567CFC" w:rsidRPr="0027055B" w:rsidRDefault="00567CFC" w:rsidP="00567CFC">
            <w:pPr>
              <w:tabs>
                <w:tab w:val="left" w:pos="0"/>
                <w:tab w:val="left" w:pos="342"/>
                <w:tab w:val="left" w:pos="450"/>
              </w:tabs>
              <w:spacing w:after="0" w:line="240" w:lineRule="auto"/>
              <w:rPr>
                <w:rFonts w:ascii="Sylfaen" w:hAnsi="Sylfaen"/>
                <w:lang w:val="ka-GE"/>
              </w:rPr>
            </w:pPr>
            <w:r w:rsidRPr="0027055B">
              <w:rPr>
                <w:rFonts w:ascii="Sylfaen" w:hAnsi="Sylfaen"/>
                <w:lang w:val="ka-GE"/>
              </w:rPr>
              <w:t>ა)</w:t>
            </w:r>
            <w:r w:rsidRPr="0027055B">
              <w:rPr>
                <w:rFonts w:ascii="Sylfaen" w:hAnsi="Sylfaen"/>
              </w:rPr>
              <w:t xml:space="preserve"> </w:t>
            </w:r>
            <w:r w:rsidRPr="0027055B">
              <w:rPr>
                <w:rFonts w:ascii="Sylfaen" w:hAnsi="Sylfaen"/>
                <w:lang w:val="ka-GE"/>
              </w:rPr>
              <w:t>შუალედურ შეფასებას;</w:t>
            </w:r>
          </w:p>
          <w:p w14:paraId="708BAF1E" w14:textId="77777777" w:rsidR="001C7B77" w:rsidRDefault="00567CFC" w:rsidP="001C7B77">
            <w:pPr>
              <w:tabs>
                <w:tab w:val="left" w:pos="0"/>
                <w:tab w:val="left" w:pos="342"/>
                <w:tab w:val="left" w:pos="450"/>
              </w:tabs>
              <w:spacing w:after="0" w:line="240" w:lineRule="auto"/>
              <w:rPr>
                <w:rFonts w:ascii="Sylfaen" w:hAnsi="Sylfaen"/>
                <w:lang w:val="ka-GE"/>
              </w:rPr>
            </w:pPr>
            <w:r w:rsidRPr="0027055B">
              <w:rPr>
                <w:rFonts w:ascii="Sylfaen" w:hAnsi="Sylfaen"/>
                <w:lang w:val="ka-GE"/>
              </w:rPr>
              <w:t>ბ)</w:t>
            </w:r>
            <w:r w:rsidRPr="0027055B">
              <w:rPr>
                <w:rFonts w:ascii="Sylfaen" w:hAnsi="Sylfaen"/>
              </w:rPr>
              <w:t xml:space="preserve"> </w:t>
            </w:r>
            <w:r w:rsidRPr="0027055B">
              <w:rPr>
                <w:rFonts w:ascii="Sylfaen" w:hAnsi="Sylfaen"/>
                <w:lang w:val="ka-GE"/>
              </w:rPr>
              <w:t>დასკვნითი გამოცდის შეფასებას</w:t>
            </w:r>
            <w:r w:rsidR="001C7B77">
              <w:rPr>
                <w:rFonts w:ascii="Sylfaen" w:hAnsi="Sylfaen"/>
                <w:lang w:val="ka-GE"/>
              </w:rPr>
              <w:t>.</w:t>
            </w:r>
          </w:p>
          <w:p w14:paraId="39CA121A" w14:textId="77777777" w:rsidR="00567CFC" w:rsidRPr="0027055B" w:rsidRDefault="00567CFC" w:rsidP="001C7B77">
            <w:pPr>
              <w:tabs>
                <w:tab w:val="left" w:pos="0"/>
                <w:tab w:val="left" w:pos="342"/>
                <w:tab w:val="left" w:pos="450"/>
              </w:tabs>
              <w:spacing w:after="0" w:line="240" w:lineRule="auto"/>
              <w:rPr>
                <w:rFonts w:ascii="Sylfaen" w:hAnsi="Sylfaen"/>
                <w:lang w:val="ka-GE"/>
              </w:rPr>
            </w:pPr>
            <w:r w:rsidRPr="0027055B">
              <w:rPr>
                <w:rFonts w:ascii="Sylfaen" w:hAnsi="Sylfaen" w:cs="Sylfaen"/>
                <w:lang w:val="ka-GE"/>
              </w:rPr>
              <w:t>სასწავლო</w:t>
            </w:r>
            <w:r w:rsidRPr="0027055B">
              <w:rPr>
                <w:rFonts w:ascii="Sylfaen" w:hAnsi="Sylfaen"/>
                <w:lang w:val="ka-GE"/>
              </w:rPr>
              <w:t xml:space="preserve"> კურსის მაქსიმალური შეფასება 100 ქულის ტოლია.</w:t>
            </w:r>
          </w:p>
          <w:p w14:paraId="18254132" w14:textId="77777777" w:rsidR="00567CFC" w:rsidRPr="0027055B" w:rsidRDefault="00567CFC" w:rsidP="001C7B77">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დასკვნითი</w:t>
            </w:r>
            <w:r w:rsidRPr="0027055B">
              <w:rPr>
                <w:rFonts w:ascii="Sylfaen" w:hAnsi="Sylfaen"/>
                <w:lang w:val="ka-GE"/>
              </w:rPr>
              <w:t xml:space="preserve"> გამოცდა არ უნდა შეფასდეს 40 ქულაზე მეტით.</w:t>
            </w:r>
          </w:p>
          <w:p w14:paraId="6842D528" w14:textId="77777777" w:rsidR="00567CFC" w:rsidRPr="0027055B" w:rsidRDefault="00567CFC" w:rsidP="001C7B77">
            <w:pPr>
              <w:pStyle w:val="abzacixml"/>
              <w:tabs>
                <w:tab w:val="left" w:pos="0"/>
                <w:tab w:val="left" w:pos="342"/>
                <w:tab w:val="left" w:pos="450"/>
              </w:tabs>
              <w:jc w:val="left"/>
            </w:pPr>
            <w:r w:rsidRPr="0027055B">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66F84FFF" w14:textId="77777777" w:rsidR="00567CFC" w:rsidRPr="0027055B" w:rsidRDefault="00567CFC" w:rsidP="001C7B77">
            <w:pPr>
              <w:pStyle w:val="abzacixml"/>
              <w:tabs>
                <w:tab w:val="left" w:pos="0"/>
                <w:tab w:val="left" w:pos="342"/>
                <w:tab w:val="left" w:pos="450"/>
              </w:tabs>
              <w:jc w:val="left"/>
            </w:pPr>
            <w:r w:rsidRPr="0027055B">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5F21DC20" w14:textId="77777777" w:rsidR="00567CFC" w:rsidRPr="0027055B" w:rsidRDefault="00567CFC" w:rsidP="001C7B77">
            <w:pPr>
              <w:pStyle w:val="ListParagraph"/>
              <w:tabs>
                <w:tab w:val="left" w:pos="0"/>
                <w:tab w:val="left" w:pos="450"/>
              </w:tabs>
              <w:spacing w:after="0" w:line="240" w:lineRule="auto"/>
              <w:ind w:left="0"/>
              <w:jc w:val="both"/>
              <w:rPr>
                <w:rFonts w:ascii="Sylfaen" w:hAnsi="Sylfaen" w:cs="Arial"/>
                <w:bCs/>
                <w:lang w:val="ka-GE"/>
              </w:rPr>
            </w:pPr>
            <w:r w:rsidRPr="0027055B">
              <w:rPr>
                <w:rFonts w:ascii="Sylfaen" w:hAnsi="Sylfaen" w:cs="Arial"/>
                <w:bCs/>
                <w:lang w:val="ka-GE"/>
              </w:rPr>
              <w:t>შეფასების სისტემით დასაშვებია:</w:t>
            </w:r>
          </w:p>
          <w:p w14:paraId="3106A672" w14:textId="77777777" w:rsidR="00567CFC" w:rsidRPr="0027055B" w:rsidRDefault="00567CFC" w:rsidP="00567CFC">
            <w:pPr>
              <w:tabs>
                <w:tab w:val="left" w:pos="0"/>
                <w:tab w:val="left" w:pos="450"/>
              </w:tabs>
              <w:spacing w:after="0" w:line="240" w:lineRule="auto"/>
              <w:jc w:val="both"/>
              <w:rPr>
                <w:rFonts w:ascii="Sylfaen" w:hAnsi="Sylfaen" w:cs="Arial"/>
                <w:bCs/>
                <w:lang w:val="ka-GE"/>
              </w:rPr>
            </w:pPr>
            <w:r w:rsidRPr="0027055B">
              <w:rPr>
                <w:rFonts w:ascii="Sylfaen" w:hAnsi="Sylfaen" w:cs="Arial"/>
                <w:bCs/>
                <w:lang w:val="ka-GE"/>
              </w:rPr>
              <w:t xml:space="preserve">       ა) ხუთი სახის დადებითი შეფასება:</w:t>
            </w:r>
          </w:p>
          <w:p w14:paraId="672C2FB0" w14:textId="77777777" w:rsidR="00567CFC" w:rsidRPr="0027055B" w:rsidRDefault="00567CFC" w:rsidP="00567CF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(A) ფრიადი – შეფასების 91-100 ქულა;</w:t>
            </w:r>
          </w:p>
          <w:p w14:paraId="252E6FB2" w14:textId="77777777" w:rsidR="00567CFC" w:rsidRPr="0027055B" w:rsidRDefault="00567CFC" w:rsidP="00567CF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(B) ძალიან კარგი – მაქსიმალური შეფასების 81-90 ქულა;</w:t>
            </w:r>
          </w:p>
          <w:p w14:paraId="017FC3B4" w14:textId="77777777" w:rsidR="00567CFC" w:rsidRPr="0027055B" w:rsidRDefault="00567CFC" w:rsidP="00567CF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(C) კარგი – მაქსიმალური შეფასების 71-80 ქულა;</w:t>
            </w:r>
          </w:p>
          <w:p w14:paraId="1D83812C" w14:textId="77777777" w:rsidR="00567CFC" w:rsidRPr="0027055B" w:rsidRDefault="00567CFC" w:rsidP="00567CF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(D) დამაკმაყოფილებელი – მაქსიმალური შეფასების 61-70 ქულა;</w:t>
            </w:r>
          </w:p>
          <w:p w14:paraId="58FF31FA" w14:textId="77777777" w:rsidR="00567CFC" w:rsidRPr="0027055B" w:rsidRDefault="00567CFC" w:rsidP="00567CF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(E) საკმარისი – მაქსიმალური შეფასების 51-60 ქულა.</w:t>
            </w:r>
          </w:p>
          <w:p w14:paraId="512D239E" w14:textId="77777777" w:rsidR="00567CFC" w:rsidRPr="0027055B" w:rsidRDefault="00567CFC" w:rsidP="00567CFC">
            <w:pPr>
              <w:tabs>
                <w:tab w:val="left" w:pos="0"/>
                <w:tab w:val="left" w:pos="450"/>
              </w:tabs>
              <w:spacing w:after="0" w:line="240" w:lineRule="auto"/>
              <w:jc w:val="both"/>
              <w:rPr>
                <w:rFonts w:ascii="Sylfaen" w:hAnsi="Sylfaen" w:cs="Sylfaen"/>
                <w:bCs/>
                <w:lang w:val="af-ZA"/>
              </w:rPr>
            </w:pPr>
            <w:r w:rsidRPr="0027055B">
              <w:rPr>
                <w:rFonts w:ascii="Sylfaen" w:hAnsi="Sylfaen" w:cs="Sylfaen"/>
                <w:bCs/>
                <w:lang w:val="ka-GE"/>
              </w:rPr>
              <w:t xml:space="preserve">        </w:t>
            </w:r>
            <w:r w:rsidRPr="0027055B">
              <w:rPr>
                <w:rFonts w:ascii="Sylfaen" w:hAnsi="Sylfaen" w:cs="Sylfaen"/>
                <w:bCs/>
                <w:lang w:val="af-ZA"/>
              </w:rPr>
              <w:t>ბ) ორი სახის უარყოფითი შეფასება:</w:t>
            </w:r>
          </w:p>
          <w:p w14:paraId="4BBC33D2" w14:textId="77777777" w:rsidR="00567CFC" w:rsidRPr="0027055B" w:rsidRDefault="00567CFC" w:rsidP="00567CFC">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E1CEDD0" w14:textId="77777777" w:rsidR="00567CFC" w:rsidRPr="0027055B" w:rsidRDefault="00567CFC" w:rsidP="00567CFC">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6DBF4F8" w14:textId="77777777" w:rsidR="001C7B77" w:rsidRDefault="00567CFC" w:rsidP="00567CFC">
            <w:pPr>
              <w:tabs>
                <w:tab w:val="left" w:pos="0"/>
                <w:tab w:val="left" w:pos="450"/>
              </w:tabs>
              <w:spacing w:after="0" w:line="240" w:lineRule="auto"/>
              <w:jc w:val="both"/>
              <w:rPr>
                <w:rFonts w:ascii="Sylfaen" w:hAnsi="Sylfaen" w:cs="Arial"/>
                <w:lang w:val="af-ZA"/>
              </w:rPr>
            </w:pPr>
            <w:r w:rsidRPr="0027055B">
              <w:rPr>
                <w:rFonts w:ascii="Sylfaen" w:hAnsi="Sylfaen" w:cs="Arial"/>
                <w:lang w:val="ka-GE"/>
              </w:rPr>
              <w:t xml:space="preserve">საბოლოო </w:t>
            </w:r>
            <w:r w:rsidRPr="0027055B">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3F518E9B" w14:textId="77777777" w:rsidR="00567CFC" w:rsidRPr="0027055B" w:rsidRDefault="00567CFC" w:rsidP="00567CFC">
            <w:pPr>
              <w:tabs>
                <w:tab w:val="left" w:pos="0"/>
                <w:tab w:val="left" w:pos="450"/>
              </w:tabs>
              <w:spacing w:after="0" w:line="240" w:lineRule="auto"/>
              <w:jc w:val="both"/>
              <w:rPr>
                <w:rFonts w:ascii="Sylfaen" w:hAnsi="Sylfaen" w:cs="Sylfaen"/>
                <w:bCs/>
                <w:lang w:val="ka-GE"/>
              </w:rPr>
            </w:pPr>
            <w:r w:rsidRPr="0027055B">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36D8B936" w14:textId="77777777" w:rsidR="00567CFC" w:rsidRPr="00961EE4" w:rsidRDefault="00567CFC" w:rsidP="00567CFC">
            <w:pPr>
              <w:spacing w:after="0" w:line="240" w:lineRule="auto"/>
              <w:jc w:val="both"/>
              <w:rPr>
                <w:rFonts w:ascii="Sylfaen" w:hAnsi="Sylfaen" w:cs="Sylfaen"/>
                <w:bCs/>
                <w:color w:val="000000"/>
                <w:lang w:val="ka-GE"/>
              </w:rPr>
            </w:pPr>
            <w:r w:rsidRPr="00A8613A">
              <w:rPr>
                <w:rFonts w:ascii="Sylfaen"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4849FE" w:rsidRPr="004D4946" w14:paraId="49933719"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213356BC" w14:textId="77777777" w:rsidR="004849FE" w:rsidRPr="004D4946" w:rsidRDefault="004849FE" w:rsidP="004D4946">
            <w:pPr>
              <w:spacing w:after="0" w:line="240" w:lineRule="auto"/>
              <w:rPr>
                <w:rFonts w:ascii="Sylfaen" w:hAnsi="Sylfaen" w:cs="Sylfaen"/>
                <w:b/>
                <w:bCs/>
                <w:color w:val="000000"/>
                <w:lang w:val="ka-GE"/>
              </w:rPr>
            </w:pPr>
            <w:r w:rsidRPr="004D4946">
              <w:rPr>
                <w:rFonts w:ascii="Sylfaen" w:hAnsi="Sylfaen" w:cs="Sylfaen"/>
                <w:b/>
                <w:bCs/>
                <w:color w:val="000000"/>
                <w:lang w:val="ka-GE"/>
              </w:rPr>
              <w:t>დასაქმების სფეროები</w:t>
            </w:r>
          </w:p>
        </w:tc>
      </w:tr>
      <w:tr w:rsidR="004849FE" w:rsidRPr="004D4946" w14:paraId="6503EA61" w14:textId="77777777" w:rsidTr="00AA61FA">
        <w:trPr>
          <w:trHeight w:val="690"/>
        </w:trPr>
        <w:tc>
          <w:tcPr>
            <w:tcW w:w="11307" w:type="dxa"/>
            <w:gridSpan w:val="4"/>
            <w:tcBorders>
              <w:top w:val="single" w:sz="18" w:space="0" w:color="auto"/>
              <w:left w:val="single" w:sz="18" w:space="0" w:color="auto"/>
              <w:bottom w:val="single" w:sz="18" w:space="0" w:color="auto"/>
              <w:right w:val="single" w:sz="18" w:space="0" w:color="auto"/>
            </w:tcBorders>
          </w:tcPr>
          <w:p w14:paraId="2FB59AE4" w14:textId="77777777" w:rsidR="004849FE" w:rsidRPr="004D4946" w:rsidRDefault="00530FAA" w:rsidP="004D4946">
            <w:pPr>
              <w:spacing w:after="0" w:line="240" w:lineRule="auto"/>
              <w:jc w:val="both"/>
              <w:rPr>
                <w:rFonts w:ascii="Sylfaen" w:hAnsi="Sylfaen" w:cs="Sylfaen"/>
                <w:bCs/>
                <w:color w:val="000000"/>
                <w:lang w:val="ka-GE"/>
              </w:rPr>
            </w:pPr>
            <w:r w:rsidRPr="004D4946">
              <w:rPr>
                <w:rFonts w:ascii="Sylfaen" w:hAnsi="Sylfaen" w:cs="Sylfaen"/>
                <w:noProof/>
                <w:lang w:val="ka-GE"/>
              </w:rPr>
              <w:lastRenderedPageBreak/>
              <w:t>ქიმიური</w:t>
            </w:r>
            <w:r w:rsidRPr="004D4946">
              <w:rPr>
                <w:rFonts w:ascii="Sylfaen" w:hAnsi="Sylfaen" w:cs="Arial"/>
                <w:noProof/>
              </w:rPr>
              <w:t xml:space="preserve"> </w:t>
            </w:r>
            <w:r w:rsidRPr="004D4946">
              <w:rPr>
                <w:rFonts w:ascii="Sylfaen" w:hAnsi="Sylfaen" w:cs="Sylfaen"/>
                <w:noProof/>
                <w:lang w:val="ka-GE"/>
              </w:rPr>
              <w:t>პროფილის</w:t>
            </w:r>
            <w:r w:rsidRPr="004D4946">
              <w:rPr>
                <w:rFonts w:ascii="Sylfaen" w:hAnsi="Sylfaen" w:cs="Sylfaen"/>
                <w:noProof/>
              </w:rPr>
              <w:t xml:space="preserve"> </w:t>
            </w:r>
            <w:r w:rsidRPr="004D4946">
              <w:rPr>
                <w:rFonts w:ascii="Sylfaen" w:hAnsi="Sylfaen" w:cs="Sylfaen"/>
                <w:noProof/>
                <w:lang w:val="ka-GE"/>
              </w:rPr>
              <w:t>საწარმოები</w:t>
            </w:r>
            <w:r w:rsidRPr="004D4946">
              <w:rPr>
                <w:rFonts w:ascii="Sylfaen" w:hAnsi="Sylfaen" w:cs="Arial"/>
                <w:noProof/>
              </w:rPr>
              <w:t>,</w:t>
            </w:r>
            <w:r w:rsidRPr="004D4946">
              <w:rPr>
                <w:rFonts w:ascii="Sylfaen" w:hAnsi="Sylfaen" w:cs="Arial"/>
                <w:noProof/>
                <w:lang w:val="ka-GE"/>
              </w:rPr>
              <w:t xml:space="preserve"> </w:t>
            </w:r>
            <w:r w:rsidRPr="004D4946">
              <w:rPr>
                <w:rFonts w:ascii="Sylfaen" w:hAnsi="Sylfaen" w:cs="Sylfaen"/>
                <w:noProof/>
                <w:lang w:val="ka-GE"/>
              </w:rPr>
              <w:t>კვებისა</w:t>
            </w:r>
            <w:r w:rsidRPr="004D4946">
              <w:rPr>
                <w:rFonts w:ascii="Sylfaen" w:hAnsi="Sylfaen" w:cs="Arial"/>
                <w:noProof/>
                <w:lang w:val="ka-GE"/>
              </w:rPr>
              <w:t xml:space="preserve"> </w:t>
            </w:r>
            <w:r w:rsidRPr="004D4946">
              <w:rPr>
                <w:rFonts w:ascii="Sylfaen" w:hAnsi="Sylfaen" w:cs="Sylfaen"/>
                <w:noProof/>
                <w:lang w:val="ka-GE"/>
              </w:rPr>
              <w:t>და</w:t>
            </w:r>
            <w:r w:rsidRPr="004D4946">
              <w:rPr>
                <w:rFonts w:ascii="Sylfaen" w:hAnsi="Sylfaen" w:cs="Arial"/>
                <w:noProof/>
                <w:lang w:val="ka-GE"/>
              </w:rPr>
              <w:t xml:space="preserve"> </w:t>
            </w:r>
            <w:r w:rsidRPr="004D4946">
              <w:rPr>
                <w:rFonts w:ascii="Sylfaen" w:hAnsi="Sylfaen" w:cs="Sylfaen"/>
                <w:noProof/>
                <w:lang w:val="ka-GE"/>
              </w:rPr>
              <w:t>მსუბუქი</w:t>
            </w:r>
            <w:r w:rsidRPr="004D4946">
              <w:rPr>
                <w:rFonts w:ascii="Sylfaen" w:hAnsi="Sylfaen" w:cs="Arial"/>
                <w:noProof/>
                <w:lang w:val="ka-GE"/>
              </w:rPr>
              <w:t xml:space="preserve"> </w:t>
            </w:r>
            <w:r w:rsidRPr="004D4946">
              <w:rPr>
                <w:rFonts w:ascii="Sylfaen" w:hAnsi="Sylfaen" w:cs="Sylfaen"/>
                <w:noProof/>
                <w:lang w:val="ka-GE"/>
              </w:rPr>
              <w:t xml:space="preserve">მრეწველობის </w:t>
            </w:r>
            <w:r w:rsidRPr="004D4946">
              <w:rPr>
                <w:rFonts w:ascii="Sylfaen" w:hAnsi="Sylfaen" w:cs="Arial"/>
                <w:noProof/>
                <w:lang w:val="ka-GE"/>
              </w:rPr>
              <w:t xml:space="preserve"> </w:t>
            </w:r>
            <w:r w:rsidRPr="004D4946">
              <w:rPr>
                <w:rFonts w:ascii="Sylfaen" w:hAnsi="Sylfaen" w:cs="Sylfaen"/>
                <w:noProof/>
                <w:lang w:val="ka-GE"/>
              </w:rPr>
              <w:t>საწარმოების ლაბორატორიები,</w:t>
            </w:r>
            <w:r w:rsidRPr="004D4946">
              <w:rPr>
                <w:rFonts w:ascii="Sylfaen" w:hAnsi="Sylfaen" w:cs="Arial"/>
                <w:noProof/>
                <w:lang w:val="ka-GE"/>
              </w:rPr>
              <w:t xml:space="preserve">  </w:t>
            </w:r>
            <w:r w:rsidRPr="004D4946">
              <w:rPr>
                <w:rFonts w:ascii="Sylfaen" w:hAnsi="Sylfaen" w:cs="Sylfaen"/>
                <w:noProof/>
                <w:lang w:val="ka-GE"/>
              </w:rPr>
              <w:t>თავდაცვის</w:t>
            </w:r>
            <w:r w:rsidRPr="004D4946">
              <w:rPr>
                <w:rFonts w:ascii="Sylfaen" w:hAnsi="Sylfaen" w:cs="Arial"/>
                <w:noProof/>
                <w:lang w:val="ka-GE"/>
              </w:rPr>
              <w:t xml:space="preserve"> </w:t>
            </w:r>
            <w:r w:rsidRPr="004D4946">
              <w:rPr>
                <w:rFonts w:ascii="Sylfaen" w:hAnsi="Sylfaen" w:cs="Sylfaen"/>
                <w:noProof/>
                <w:lang w:val="ka-GE"/>
              </w:rPr>
              <w:t>სისტემაში</w:t>
            </w:r>
            <w:r w:rsidRPr="004D4946">
              <w:rPr>
                <w:rFonts w:ascii="Sylfaen" w:hAnsi="Sylfaen" w:cs="Arial"/>
                <w:noProof/>
                <w:lang w:val="ka-GE"/>
              </w:rPr>
              <w:t xml:space="preserve"> – </w:t>
            </w:r>
            <w:r w:rsidRPr="004D4946">
              <w:rPr>
                <w:rFonts w:ascii="Sylfaen" w:hAnsi="Sylfaen" w:cs="Sylfaen"/>
                <w:noProof/>
                <w:lang w:val="ka-GE"/>
              </w:rPr>
              <w:t>ქიმიური</w:t>
            </w:r>
            <w:r w:rsidRPr="004D4946">
              <w:rPr>
                <w:rFonts w:ascii="Sylfaen" w:hAnsi="Sylfaen" w:cs="Arial"/>
                <w:noProof/>
                <w:lang w:val="ka-GE"/>
              </w:rPr>
              <w:t xml:space="preserve"> </w:t>
            </w:r>
            <w:r w:rsidRPr="004D4946">
              <w:rPr>
                <w:rFonts w:ascii="Sylfaen" w:hAnsi="Sylfaen" w:cs="Sylfaen"/>
                <w:noProof/>
                <w:lang w:val="ka-GE"/>
              </w:rPr>
              <w:t>პროფილის</w:t>
            </w:r>
            <w:r w:rsidRPr="004D4946">
              <w:rPr>
                <w:rFonts w:ascii="Sylfaen" w:hAnsi="Sylfaen" w:cs="Arial"/>
                <w:noProof/>
                <w:lang w:val="ka-GE"/>
              </w:rPr>
              <w:t xml:space="preserve"> </w:t>
            </w:r>
            <w:r w:rsidRPr="004D4946">
              <w:rPr>
                <w:rFonts w:ascii="Sylfaen" w:hAnsi="Sylfaen" w:cs="Sylfaen"/>
                <w:noProof/>
                <w:lang w:val="ka-GE"/>
              </w:rPr>
              <w:t>ლაბორატორიები</w:t>
            </w:r>
            <w:r w:rsidRPr="004D4946">
              <w:rPr>
                <w:rFonts w:ascii="Sylfaen" w:hAnsi="Sylfaen" w:cs="Arial"/>
                <w:noProof/>
              </w:rPr>
              <w:t>,</w:t>
            </w:r>
            <w:r w:rsidRPr="004D4946">
              <w:rPr>
                <w:rFonts w:ascii="Sylfaen" w:hAnsi="Sylfaen" w:cs="Arial"/>
                <w:noProof/>
                <w:lang w:val="ka-GE"/>
              </w:rPr>
              <w:t xml:space="preserve"> </w:t>
            </w:r>
            <w:r w:rsidRPr="004D4946">
              <w:rPr>
                <w:rFonts w:ascii="Sylfaen" w:hAnsi="Sylfaen" w:cs="Sylfaen"/>
                <w:noProof/>
                <w:lang w:val="ka-GE"/>
              </w:rPr>
              <w:t>ნავთობქიმიური</w:t>
            </w:r>
            <w:r w:rsidRPr="004D4946">
              <w:rPr>
                <w:rFonts w:ascii="Sylfaen" w:hAnsi="Sylfaen" w:cs="Arial"/>
                <w:noProof/>
                <w:lang w:val="ka-GE"/>
              </w:rPr>
              <w:t xml:space="preserve"> </w:t>
            </w:r>
            <w:r w:rsidRPr="004D4946">
              <w:rPr>
                <w:rFonts w:ascii="Sylfaen" w:hAnsi="Sylfaen" w:cs="Sylfaen"/>
                <w:noProof/>
                <w:lang w:val="ka-GE"/>
              </w:rPr>
              <w:t>საწარმოები</w:t>
            </w:r>
            <w:r w:rsidRPr="004D4946">
              <w:rPr>
                <w:rFonts w:ascii="Sylfaen" w:hAnsi="Sylfaen" w:cs="Arial"/>
                <w:noProof/>
                <w:lang w:val="ka-GE"/>
              </w:rPr>
              <w:t xml:space="preserve"> </w:t>
            </w:r>
            <w:r w:rsidRPr="004D4946">
              <w:rPr>
                <w:rFonts w:ascii="Sylfaen" w:hAnsi="Sylfaen" w:cs="Sylfaen"/>
                <w:noProof/>
                <w:lang w:val="ka-GE"/>
              </w:rPr>
              <w:t>და</w:t>
            </w:r>
            <w:r w:rsidRPr="004D4946">
              <w:rPr>
                <w:rFonts w:ascii="Sylfaen" w:hAnsi="Sylfaen" w:cs="Arial"/>
                <w:noProof/>
                <w:lang w:val="ka-GE"/>
              </w:rPr>
              <w:t xml:space="preserve"> </w:t>
            </w:r>
            <w:r w:rsidRPr="004D4946">
              <w:rPr>
                <w:rFonts w:ascii="Sylfaen" w:hAnsi="Sylfaen" w:cs="Sylfaen"/>
                <w:noProof/>
                <w:lang w:val="ka-GE"/>
              </w:rPr>
              <w:t>სხვ</w:t>
            </w:r>
            <w:r w:rsidRPr="004D4946">
              <w:rPr>
                <w:rFonts w:ascii="Sylfaen" w:hAnsi="Sylfaen" w:cs="Arial"/>
                <w:noProof/>
                <w:lang w:val="ka-GE"/>
              </w:rPr>
              <w:t>.</w:t>
            </w:r>
          </w:p>
        </w:tc>
      </w:tr>
      <w:tr w:rsidR="004849FE" w:rsidRPr="004D4946" w14:paraId="4E86A211"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62436500" w14:textId="77777777" w:rsidR="004849FE" w:rsidRPr="004D4946" w:rsidRDefault="004849FE" w:rsidP="004D4946">
            <w:pPr>
              <w:spacing w:after="0" w:line="240" w:lineRule="auto"/>
              <w:rPr>
                <w:rFonts w:ascii="Sylfaen" w:hAnsi="Sylfaen" w:cs="Sylfaen"/>
                <w:b/>
                <w:bCs/>
                <w:color w:val="000000"/>
                <w:lang w:val="ka-GE"/>
              </w:rPr>
            </w:pPr>
            <w:r w:rsidRPr="004D4946">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4D4946" w14:paraId="15B13DCE"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0C8BE3F8" w14:textId="77777777" w:rsidR="007E3A32" w:rsidRPr="00EC7F6C" w:rsidRDefault="007E3A32" w:rsidP="007E3A32">
            <w:pPr>
              <w:spacing w:after="0" w:line="240" w:lineRule="auto"/>
              <w:jc w:val="both"/>
              <w:rPr>
                <w:rFonts w:ascii="Sylfaen" w:hAnsi="Sylfaen" w:cs="Sylfaen"/>
                <w:noProof/>
                <w:lang w:val="ka-GE"/>
              </w:rPr>
            </w:pPr>
            <w:r w:rsidRPr="00EC7F6C">
              <w:rPr>
                <w:rFonts w:ascii="Sylfaen" w:hAnsi="Sylfaen" w:cs="Sylfaen"/>
                <w:noProof/>
                <w:lang w:val="ka-GE"/>
              </w:rPr>
              <w:t>პროგრამის განხორციელებისათვის არსებული მატერიალური რეს</w:t>
            </w:r>
            <w:r>
              <w:rPr>
                <w:rFonts w:ascii="Sylfaen" w:hAnsi="Sylfaen" w:cs="Sylfaen"/>
                <w:noProof/>
                <w:lang w:val="ka-GE"/>
              </w:rPr>
              <w:t xml:space="preserve">ურსები: </w:t>
            </w:r>
            <w:r w:rsidRPr="00EC7F6C">
              <w:rPr>
                <w:rFonts w:ascii="Sylfaen" w:hAnsi="Sylfaen" w:cs="Sylfaen"/>
                <w:noProof/>
                <w:lang w:val="ka-GE"/>
              </w:rPr>
              <w:t xml:space="preserve"> ორგანული ქიმიის ლაბორატორია</w:t>
            </w:r>
            <w:r>
              <w:rPr>
                <w:rFonts w:ascii="Sylfaen" w:hAnsi="Sylfaen" w:cs="Sylfaen"/>
                <w:noProof/>
                <w:lang w:val="ka-GE"/>
              </w:rPr>
              <w:t xml:space="preserve">, </w:t>
            </w:r>
            <w:r w:rsidRPr="00EC7F6C">
              <w:rPr>
                <w:rFonts w:ascii="Sylfaen" w:hAnsi="Sylfaen" w:cs="Sylfaen"/>
                <w:noProof/>
                <w:lang w:val="ka-GE"/>
              </w:rPr>
              <w:t>ბიოქიმიის ლაბორატორია</w:t>
            </w:r>
            <w:r>
              <w:rPr>
                <w:rFonts w:ascii="Sylfaen" w:hAnsi="Sylfaen" w:cs="Sylfaen"/>
                <w:noProof/>
                <w:lang w:val="ka-GE"/>
              </w:rPr>
              <w:t xml:space="preserve">, </w:t>
            </w:r>
            <w:r w:rsidRPr="00EC7F6C">
              <w:rPr>
                <w:rFonts w:ascii="Sylfaen" w:hAnsi="Sylfaen" w:cs="Sylfaen"/>
                <w:noProof/>
                <w:lang w:val="ka-GE"/>
              </w:rPr>
              <w:t>ანალიზური ქიმიის ლაბორატორია</w:t>
            </w:r>
            <w:r>
              <w:rPr>
                <w:rFonts w:ascii="Sylfaen" w:hAnsi="Sylfaen" w:cs="Sylfaen"/>
                <w:noProof/>
                <w:lang w:val="ka-GE"/>
              </w:rPr>
              <w:t xml:space="preserve">, </w:t>
            </w:r>
            <w:r w:rsidRPr="00EC7F6C">
              <w:rPr>
                <w:rFonts w:ascii="Sylfaen" w:hAnsi="Sylfaen" w:cs="Sylfaen"/>
                <w:noProof/>
                <w:lang w:val="ka-GE"/>
              </w:rPr>
              <w:t>ფიზიკური და კოლოიდური ქიმიის ლაბორატორია</w:t>
            </w:r>
            <w:r>
              <w:rPr>
                <w:rFonts w:ascii="Sylfaen" w:hAnsi="Sylfaen" w:cs="Sylfaen"/>
                <w:noProof/>
                <w:lang w:val="ka-GE"/>
              </w:rPr>
              <w:t xml:space="preserve">, </w:t>
            </w:r>
            <w:r w:rsidRPr="00EC7F6C">
              <w:rPr>
                <w:rFonts w:ascii="Sylfaen" w:hAnsi="Sylfaen" w:cs="Sylfaen"/>
                <w:noProof/>
                <w:lang w:val="ka-GE"/>
              </w:rPr>
              <w:t>ქიმიის სამეცნიერო- კვლევითი ლაბორატორია</w:t>
            </w:r>
            <w:r>
              <w:rPr>
                <w:rFonts w:ascii="Sylfaen" w:hAnsi="Sylfaen" w:cs="Sylfaen"/>
                <w:noProof/>
                <w:lang w:val="ka-GE"/>
              </w:rPr>
              <w:t xml:space="preserve">, </w:t>
            </w:r>
            <w:r w:rsidRPr="00EC7F6C">
              <w:rPr>
                <w:rFonts w:ascii="Sylfaen" w:hAnsi="Sylfaen" w:cs="Sylfaen"/>
                <w:noProof/>
                <w:lang w:val="ka-GE"/>
              </w:rPr>
              <w:t>ზუსტ და საბუნებისმეტყველო მეცნიერებათა ფაკულტეტის ბიბლიოთეკა</w:t>
            </w:r>
            <w:r>
              <w:rPr>
                <w:rFonts w:ascii="Sylfaen" w:hAnsi="Sylfaen" w:cs="Sylfaen"/>
                <w:noProof/>
                <w:lang w:val="ka-GE"/>
              </w:rPr>
              <w:t xml:space="preserve">, </w:t>
            </w:r>
            <w:r w:rsidRPr="00EC7F6C">
              <w:rPr>
                <w:rFonts w:ascii="Sylfaen" w:hAnsi="Sylfaen" w:cs="Sylfaen"/>
                <w:noProof/>
                <w:lang w:val="ka-GE"/>
              </w:rPr>
              <w:t>ქიმიის დეპარტამენტის ქიმიური რეაქტივების საცავი</w:t>
            </w:r>
            <w:r>
              <w:rPr>
                <w:rFonts w:ascii="Sylfaen" w:hAnsi="Sylfaen" w:cs="Sylfaen"/>
                <w:noProof/>
                <w:lang w:val="ka-GE"/>
              </w:rPr>
              <w:t xml:space="preserve">, </w:t>
            </w:r>
            <w:r w:rsidRPr="00EC7F6C">
              <w:rPr>
                <w:rFonts w:ascii="Sylfaen" w:hAnsi="Sylfaen" w:cs="Sylfaen"/>
                <w:noProof/>
                <w:lang w:val="ka-GE"/>
              </w:rPr>
              <w:t>აკაკი წერეთლის სახელმწიფო უნივერსიტეტის კომპიუტერული ცენტრი.</w:t>
            </w:r>
          </w:p>
          <w:p w14:paraId="6DB566D9" w14:textId="77777777" w:rsidR="007E3A32" w:rsidRDefault="007E3A32" w:rsidP="007E3A32">
            <w:pPr>
              <w:spacing w:after="0" w:line="240" w:lineRule="auto"/>
              <w:jc w:val="both"/>
              <w:rPr>
                <w:rFonts w:ascii="Sylfaen" w:hAnsi="Sylfaen" w:cs="Sylfaen"/>
                <w:noProof/>
              </w:rPr>
            </w:pPr>
          </w:p>
          <w:p w14:paraId="63379727" w14:textId="77777777" w:rsidR="007E3A32" w:rsidRPr="007C3F12" w:rsidRDefault="007E3A32" w:rsidP="007E3A32">
            <w:pPr>
              <w:spacing w:after="0" w:line="240" w:lineRule="auto"/>
              <w:jc w:val="both"/>
              <w:rPr>
                <w:rFonts w:ascii="Sylfaen" w:hAnsi="Sylfaen"/>
                <w:lang w:val="ka-GE"/>
              </w:rPr>
            </w:pPr>
            <w:r w:rsidRPr="0052000B">
              <w:rPr>
                <w:rFonts w:ascii="Sylfaen" w:hAnsi="Sylfaen" w:cs="Sylfaen"/>
                <w:bCs/>
                <w:color w:val="000000"/>
                <w:lang w:val="ka-GE"/>
              </w:rPr>
              <w:t>ქიმიის დეპარტამენტის ლაბორატორიები აღჭურვილია ლაბორატორიული ტექნიკით, რომელიც გადანაწილებულია ზოგადი და არაორგანული ქიმიის,</w:t>
            </w:r>
            <w:r>
              <w:rPr>
                <w:rFonts w:ascii="Sylfaen" w:hAnsi="Sylfaen" w:cs="Sylfaen"/>
                <w:bCs/>
                <w:color w:val="000000"/>
                <w:lang w:val="ka-GE"/>
              </w:rPr>
              <w:t xml:space="preserve"> </w:t>
            </w:r>
            <w:r w:rsidRPr="0052000B">
              <w:rPr>
                <w:rFonts w:ascii="Sylfaen" w:hAnsi="Sylfaen" w:cs="Sylfaen"/>
                <w:bCs/>
                <w:color w:val="000000"/>
                <w:lang w:val="ka-GE"/>
              </w:rPr>
              <w:t xml:space="preserve">ანალიზური ქიმიის, ფიზიკურ და კოლოიდური ქიმიის, ორგანული </w:t>
            </w:r>
            <w:r>
              <w:rPr>
                <w:rFonts w:ascii="Sylfaen" w:hAnsi="Sylfaen" w:cs="Sylfaen"/>
                <w:bCs/>
                <w:color w:val="000000"/>
                <w:lang w:val="ka-GE"/>
              </w:rPr>
              <w:t>და</w:t>
            </w:r>
            <w:r w:rsidRPr="0052000B">
              <w:rPr>
                <w:rFonts w:ascii="Sylfaen" w:hAnsi="Sylfaen" w:cs="Sylfaen"/>
                <w:bCs/>
                <w:color w:val="000000"/>
                <w:lang w:val="ka-GE"/>
              </w:rPr>
              <w:t xml:space="preserve"> ბიოლოგიური ქიმიის ლაბორატორიებში</w:t>
            </w:r>
            <w:r>
              <w:rPr>
                <w:rFonts w:ascii="Sylfaen" w:hAnsi="Sylfaen" w:cs="Sylfaen"/>
                <w:bCs/>
                <w:color w:val="000000"/>
                <w:lang w:val="ka-GE"/>
              </w:rPr>
              <w:t>.</w:t>
            </w:r>
            <w:r w:rsidRPr="007C3F12">
              <w:rPr>
                <w:rFonts w:ascii="Sylfaen" w:hAnsi="Sylfaen"/>
                <w:lang w:val="ka-GE"/>
              </w:rPr>
              <w:t xml:space="preserve"> </w:t>
            </w:r>
            <w:r>
              <w:rPr>
                <w:rFonts w:ascii="Sylfaen" w:hAnsi="Sylfaen"/>
                <w:lang w:val="ka-GE"/>
              </w:rPr>
              <w:t xml:space="preserve">ესენია: ამწოვი კარადები და სამოდენსტრაციო მაგიდები, </w:t>
            </w:r>
            <w:r w:rsidRPr="007C3F12">
              <w:rPr>
                <w:rFonts w:ascii="Sylfaen" w:hAnsi="Sylfaen"/>
                <w:lang w:val="ka-GE"/>
              </w:rPr>
              <w:t>ლაბორატორიული უნივერსალური მეტალის შტატივ</w:t>
            </w:r>
            <w:r w:rsidRPr="007C3F12">
              <w:rPr>
                <w:rFonts w:ascii="Sylfaen" w:hAnsi="Sylfaen" w:cs="Sylfaen"/>
                <w:lang w:val="ka-GE"/>
              </w:rPr>
              <w:t>ი</w:t>
            </w:r>
            <w:r>
              <w:rPr>
                <w:rFonts w:ascii="Sylfaen" w:hAnsi="Sylfaen" w:cs="Sylfaen"/>
                <w:lang w:val="ka-GE"/>
              </w:rPr>
              <w:t xml:space="preserve"> </w:t>
            </w:r>
            <w:r w:rsidRPr="007C3F12">
              <w:rPr>
                <w:rFonts w:ascii="Sylfaen" w:hAnsi="Sylfaen" w:cs="Sylfaen"/>
                <w:lang w:val="ka-GE"/>
              </w:rPr>
              <w:t>(დამჭერების, თათების, რგოლებისა და მუფტების კომპლექტი)</w:t>
            </w:r>
            <w:r>
              <w:rPr>
                <w:rFonts w:ascii="Sylfaen" w:hAnsi="Sylfaen" w:cs="Sylfaen"/>
                <w:lang w:val="ka-GE"/>
              </w:rPr>
              <w:t xml:space="preserve">, </w:t>
            </w:r>
            <w:r w:rsidRPr="007C3F12">
              <w:rPr>
                <w:rFonts w:ascii="Sylfaen" w:hAnsi="Sylfaen" w:cs="Sylfaen"/>
                <w:lang w:val="ka-GE"/>
              </w:rPr>
              <w:t>რკინის სამფეხები</w:t>
            </w:r>
            <w:r>
              <w:rPr>
                <w:rFonts w:ascii="Sylfaen" w:hAnsi="Sylfaen" w:cs="Sylfaen"/>
                <w:lang w:val="ka-GE"/>
              </w:rPr>
              <w:t xml:space="preserve">, </w:t>
            </w:r>
            <w:r w:rsidRPr="007C3F12">
              <w:rPr>
                <w:rFonts w:ascii="Sylfaen" w:hAnsi="Sylfaen" w:cs="Sylfaen"/>
                <w:lang w:val="ka-GE"/>
              </w:rPr>
              <w:t>მეტალის მომჭერები</w:t>
            </w:r>
            <w:r>
              <w:rPr>
                <w:rFonts w:ascii="Sylfaen" w:hAnsi="Sylfaen" w:cs="Sylfaen"/>
                <w:lang w:val="ka-GE"/>
              </w:rPr>
              <w:t xml:space="preserve"> </w:t>
            </w:r>
            <w:r w:rsidRPr="007C3F12">
              <w:rPr>
                <w:rFonts w:ascii="Sylfaen" w:hAnsi="Sylfaen" w:cs="Sylfaen"/>
                <w:lang w:val="ka-GE"/>
              </w:rPr>
              <w:t>(ჰოფმანის,მორისა და ხრახნიანი)</w:t>
            </w:r>
            <w:r>
              <w:rPr>
                <w:rFonts w:ascii="Sylfaen" w:hAnsi="Sylfaen" w:cs="Sylfaen"/>
                <w:lang w:val="ka-GE"/>
              </w:rPr>
              <w:t xml:space="preserve">, </w:t>
            </w:r>
            <w:r w:rsidRPr="007C3F12">
              <w:rPr>
                <w:rFonts w:ascii="Sylfaen" w:hAnsi="Sylfaen" w:cs="Sylfaen"/>
                <w:lang w:val="ka-GE"/>
              </w:rPr>
              <w:t>ტიგელის მაშები</w:t>
            </w:r>
            <w:r>
              <w:rPr>
                <w:rFonts w:ascii="Sylfaen" w:hAnsi="Sylfaen" w:cs="Sylfaen"/>
                <w:lang w:val="ka-GE"/>
              </w:rPr>
              <w:t xml:space="preserve">, </w:t>
            </w:r>
            <w:r w:rsidRPr="007C3F12">
              <w:rPr>
                <w:rFonts w:ascii="Sylfaen" w:hAnsi="Sylfaen" w:cs="Sylfaen"/>
                <w:lang w:val="ka-GE"/>
              </w:rPr>
              <w:t>პინცეტები (სხვადასხვა ზომის) და ლანცეტები</w:t>
            </w:r>
            <w:r>
              <w:rPr>
                <w:rFonts w:ascii="Sylfaen" w:hAnsi="Sylfaen" w:cs="Sylfaen"/>
                <w:lang w:val="ka-GE"/>
              </w:rPr>
              <w:t xml:space="preserve">, </w:t>
            </w:r>
            <w:r w:rsidRPr="007C3F12">
              <w:rPr>
                <w:rFonts w:ascii="Sylfaen" w:hAnsi="Sylfaen"/>
                <w:lang w:val="ka-GE"/>
              </w:rPr>
              <w:t>სინჯარის ქვესადგარი (ხის, ლითონის, პლასტმასის)</w:t>
            </w:r>
            <w:r>
              <w:rPr>
                <w:rFonts w:ascii="Sylfaen" w:hAnsi="Sylfaen"/>
                <w:lang w:val="ka-GE"/>
              </w:rPr>
              <w:t xml:space="preserve">, </w:t>
            </w:r>
            <w:r w:rsidRPr="007C3F12">
              <w:rPr>
                <w:rFonts w:ascii="Sylfaen" w:hAnsi="Sylfaen" w:cs="Sylfaen"/>
                <w:lang w:val="ka-GE"/>
              </w:rPr>
              <w:t>სინჯარის დამჭერები(ხის და ლითონის)</w:t>
            </w:r>
            <w:r>
              <w:rPr>
                <w:rFonts w:ascii="Sylfaen" w:hAnsi="Sylfaen" w:cs="Sylfaen"/>
                <w:lang w:val="ka-GE"/>
              </w:rPr>
              <w:t xml:space="preserve">, </w:t>
            </w:r>
            <w:r w:rsidRPr="007C3F12">
              <w:rPr>
                <w:rFonts w:ascii="Sylfaen" w:hAnsi="Sylfaen" w:cs="Sylfaen"/>
                <w:lang w:val="ka-GE"/>
              </w:rPr>
              <w:t>კოლბების გამაცხელებელი სადგამი</w:t>
            </w:r>
            <w:r>
              <w:rPr>
                <w:rFonts w:ascii="Sylfaen" w:hAnsi="Sylfaen" w:cs="Sylfaen"/>
                <w:lang w:val="ka-GE"/>
              </w:rPr>
              <w:t xml:space="preserve">, </w:t>
            </w:r>
            <w:r w:rsidRPr="007C3F12">
              <w:rPr>
                <w:rFonts w:ascii="Sylfaen" w:hAnsi="Sylfaen" w:cs="Sylfaen"/>
                <w:lang w:val="ka-GE"/>
              </w:rPr>
              <w:t>ლითონის, რქის, ფაიფურის, პლასტმასის შპატელი და კოვზი</w:t>
            </w:r>
            <w:r>
              <w:rPr>
                <w:rFonts w:ascii="Sylfaen" w:hAnsi="Sylfaen" w:cs="Sylfaen"/>
                <w:lang w:val="ka-GE"/>
              </w:rPr>
              <w:t xml:space="preserve">, </w:t>
            </w:r>
            <w:r w:rsidRPr="007C3F12">
              <w:rPr>
                <w:rFonts w:ascii="Sylfaen" w:hAnsi="Sylfaen" w:cs="Sylfaen"/>
                <w:lang w:val="ka-GE"/>
              </w:rPr>
              <w:t>აზბესტის ბადე</w:t>
            </w:r>
            <w:r>
              <w:rPr>
                <w:rFonts w:ascii="Sylfaen" w:hAnsi="Sylfaen" w:cs="Sylfaen"/>
                <w:lang w:val="ka-GE"/>
              </w:rPr>
              <w:t xml:space="preserve"> </w:t>
            </w:r>
            <w:r w:rsidRPr="007C3F12">
              <w:rPr>
                <w:rFonts w:ascii="Sylfaen" w:hAnsi="Sylfaen" w:cs="Sylfaen"/>
                <w:lang w:val="ka-GE"/>
              </w:rPr>
              <w:t>(ჩაღრმავებული ბადე)</w:t>
            </w:r>
            <w:r>
              <w:rPr>
                <w:rFonts w:ascii="Sylfaen" w:hAnsi="Sylfaen" w:cs="Sylfaen"/>
                <w:lang w:val="ka-GE"/>
              </w:rPr>
              <w:t xml:space="preserve">, </w:t>
            </w:r>
            <w:r w:rsidRPr="007C3F12">
              <w:rPr>
                <w:rFonts w:ascii="Sylfaen" w:hAnsi="Sylfaen" w:cs="Sylfaen"/>
                <w:lang w:val="ka-GE"/>
              </w:rPr>
              <w:t>სხვადასხვა დიამეტრის საცობები(კორპის, რეზინის, პოლიეთილენის, მილესილი მინის)</w:t>
            </w:r>
            <w:r>
              <w:rPr>
                <w:rFonts w:ascii="Sylfaen" w:hAnsi="Sylfaen" w:cs="Sylfaen"/>
                <w:lang w:val="ka-GE"/>
              </w:rPr>
              <w:t xml:space="preserve">, </w:t>
            </w:r>
            <w:r w:rsidRPr="007C3F12">
              <w:rPr>
                <w:rFonts w:ascii="Sylfaen" w:hAnsi="Sylfaen" w:cs="Sylfaen"/>
                <w:lang w:val="ka-GE"/>
              </w:rPr>
              <w:t>საცობის საჭყლეტი ხელსაწყო</w:t>
            </w:r>
            <w:r>
              <w:rPr>
                <w:rFonts w:ascii="Sylfaen" w:hAnsi="Sylfaen" w:cs="Sylfaen"/>
                <w:lang w:val="ka-GE"/>
              </w:rPr>
              <w:t xml:space="preserve">, </w:t>
            </w:r>
            <w:r w:rsidRPr="007C3F12">
              <w:rPr>
                <w:rFonts w:ascii="Sylfaen" w:hAnsi="Sylfaen" w:cs="Sylfaen"/>
                <w:lang w:val="ka-GE"/>
              </w:rPr>
              <w:t>საცობის გასახვრეტი ბურღების კომპლექტი</w:t>
            </w:r>
            <w:r>
              <w:rPr>
                <w:rFonts w:ascii="Sylfaen" w:hAnsi="Sylfaen" w:cs="Sylfaen"/>
                <w:lang w:val="ka-GE"/>
              </w:rPr>
              <w:t xml:space="preserve">, </w:t>
            </w:r>
            <w:r w:rsidRPr="007C3F12">
              <w:rPr>
                <w:rFonts w:ascii="Sylfaen" w:hAnsi="Sylfaen" w:cs="Sylfaen"/>
                <w:lang w:val="ka-GE"/>
              </w:rPr>
              <w:t>ბურღების კომპლექტი</w:t>
            </w:r>
            <w:r>
              <w:rPr>
                <w:rFonts w:ascii="Sylfaen" w:hAnsi="Sylfaen" w:cs="Sylfaen"/>
                <w:lang w:val="ka-GE"/>
              </w:rPr>
              <w:t xml:space="preserve">, </w:t>
            </w:r>
            <w:r w:rsidRPr="007C3F12">
              <w:rPr>
                <w:rFonts w:ascii="Sylfaen" w:hAnsi="Sylfaen" w:cs="Sylfaen"/>
                <w:lang w:val="ka-GE"/>
              </w:rPr>
              <w:t>ბურღების სალესი დანა</w:t>
            </w:r>
            <w:r>
              <w:rPr>
                <w:rFonts w:ascii="Sylfaen" w:hAnsi="Sylfaen" w:cs="Sylfaen"/>
                <w:lang w:val="ka-GE"/>
              </w:rPr>
              <w:t xml:space="preserve">, </w:t>
            </w:r>
            <w:r w:rsidRPr="007C3F12">
              <w:rPr>
                <w:rFonts w:ascii="Sylfaen" w:hAnsi="Sylfaen" w:cs="Sylfaen"/>
                <w:lang w:val="ka-GE"/>
              </w:rPr>
              <w:t>სხვადასხვა ტევადობის პატრუქიანი სპირტქურები(მინის და ლითონის რეზერუარით)</w:t>
            </w:r>
            <w:r>
              <w:rPr>
                <w:rFonts w:ascii="Sylfaen" w:hAnsi="Sylfaen" w:cs="Sylfaen"/>
                <w:lang w:val="ka-GE"/>
              </w:rPr>
              <w:t xml:space="preserve">, </w:t>
            </w:r>
            <w:r w:rsidRPr="007C3F12">
              <w:rPr>
                <w:rFonts w:ascii="Sylfaen" w:hAnsi="Sylfaen" w:cs="Sylfaen"/>
                <w:lang w:val="ka-GE"/>
              </w:rPr>
              <w:t>გაზქურები</w:t>
            </w:r>
            <w:r>
              <w:rPr>
                <w:rFonts w:ascii="Sylfaen" w:hAnsi="Sylfaen" w:cs="Sylfaen"/>
                <w:lang w:val="ka-GE"/>
              </w:rPr>
              <w:t xml:space="preserve"> </w:t>
            </w:r>
            <w:r w:rsidRPr="007C3F12">
              <w:rPr>
                <w:rFonts w:ascii="Sylfaen" w:hAnsi="Sylfaen" w:cs="Sylfaen"/>
                <w:lang w:val="ka-GE"/>
              </w:rPr>
              <w:t>(ბუნზენისა  და ტეკლუსი)</w:t>
            </w:r>
            <w:r>
              <w:rPr>
                <w:rFonts w:ascii="Sylfaen" w:hAnsi="Sylfaen" w:cs="Sylfaen"/>
                <w:lang w:val="ka-GE"/>
              </w:rPr>
              <w:t xml:space="preserve">, </w:t>
            </w:r>
            <w:r w:rsidRPr="007C3F12">
              <w:rPr>
                <w:rFonts w:ascii="Sylfaen" w:hAnsi="Sylfaen" w:cs="Sylfaen"/>
                <w:lang w:val="ka-GE"/>
              </w:rPr>
              <w:t>სპეციალური ნაცმი (მერცხლის კუდი)</w:t>
            </w:r>
            <w:r>
              <w:rPr>
                <w:rFonts w:ascii="Sylfaen" w:hAnsi="Sylfaen" w:cs="Sylfaen"/>
                <w:lang w:val="ka-GE"/>
              </w:rPr>
              <w:t xml:space="preserve">, </w:t>
            </w:r>
            <w:r w:rsidRPr="007C3F12">
              <w:rPr>
                <w:rFonts w:ascii="Sylfaen" w:hAnsi="Sylfaen" w:cs="Sylfaen"/>
                <w:lang w:val="ka-GE"/>
              </w:rPr>
              <w:t>წყლის აბაზანები</w:t>
            </w:r>
            <w:r>
              <w:rPr>
                <w:rFonts w:ascii="Sylfaen" w:hAnsi="Sylfaen" w:cs="Sylfaen"/>
                <w:lang w:val="ka-GE"/>
              </w:rPr>
              <w:t xml:space="preserve"> </w:t>
            </w:r>
            <w:r w:rsidRPr="007C3F12">
              <w:rPr>
                <w:rFonts w:ascii="Sylfaen" w:hAnsi="Sylfaen" w:cs="Sylfaen"/>
                <w:lang w:val="ka-GE"/>
              </w:rPr>
              <w:t>(ერთადგილიანი და მრავალადგილიანი)</w:t>
            </w:r>
            <w:r>
              <w:rPr>
                <w:rFonts w:ascii="Sylfaen" w:hAnsi="Sylfaen" w:cs="Sylfaen"/>
                <w:lang w:val="ka-GE"/>
              </w:rPr>
              <w:t xml:space="preserve">, </w:t>
            </w:r>
            <w:r w:rsidRPr="007C3F12">
              <w:rPr>
                <w:rFonts w:ascii="Sylfaen" w:hAnsi="Sylfaen" w:cs="Sylfaen"/>
                <w:lang w:val="ka-GE"/>
              </w:rPr>
              <w:t>კოლბის გამაცხელებელი</w:t>
            </w:r>
            <w:r>
              <w:rPr>
                <w:rFonts w:ascii="Sylfaen" w:hAnsi="Sylfaen" w:cs="Sylfaen"/>
                <w:lang w:val="ka-GE"/>
              </w:rPr>
              <w:t xml:space="preserve">, </w:t>
            </w:r>
            <w:r w:rsidRPr="007C3F12">
              <w:rPr>
                <w:rFonts w:ascii="Sylfaen" w:hAnsi="Sylfaen" w:cs="Sylfaen"/>
                <w:lang w:val="ka-GE"/>
              </w:rPr>
              <w:t>ქვიშის აბაზანა</w:t>
            </w:r>
            <w:r>
              <w:rPr>
                <w:rFonts w:ascii="Sylfaen" w:hAnsi="Sylfaen" w:cs="Sylfaen"/>
                <w:lang w:val="ka-GE"/>
              </w:rPr>
              <w:t xml:space="preserve">, </w:t>
            </w:r>
            <w:r w:rsidRPr="007C3F12">
              <w:rPr>
                <w:rFonts w:ascii="Sylfaen" w:hAnsi="Sylfaen" w:cs="Sylfaen"/>
                <w:lang w:val="ka-GE"/>
              </w:rPr>
              <w:t>ელექტრული ქურა</w:t>
            </w:r>
            <w:r>
              <w:rPr>
                <w:rFonts w:ascii="Sylfaen" w:hAnsi="Sylfaen" w:cs="Sylfaen"/>
                <w:lang w:val="ka-GE"/>
              </w:rPr>
              <w:t xml:space="preserve"> </w:t>
            </w:r>
            <w:r w:rsidRPr="007C3F12">
              <w:rPr>
                <w:rFonts w:ascii="Sylfaen" w:hAnsi="Sylfaen" w:cs="Sylfaen"/>
                <w:lang w:val="ka-GE"/>
              </w:rPr>
              <w:t>(ღია და დახურული)</w:t>
            </w:r>
            <w:r>
              <w:rPr>
                <w:rFonts w:ascii="Sylfaen" w:hAnsi="Sylfaen" w:cs="Sylfaen"/>
                <w:lang w:val="ka-GE"/>
              </w:rPr>
              <w:t xml:space="preserve">, </w:t>
            </w:r>
            <w:r w:rsidRPr="007C3F12">
              <w:rPr>
                <w:rFonts w:ascii="Sylfaen" w:hAnsi="Sylfaen" w:cs="Sylfaen"/>
                <w:lang w:val="ka-GE"/>
              </w:rPr>
              <w:t>მუფელის ღუმელი</w:t>
            </w:r>
            <w:r>
              <w:rPr>
                <w:rFonts w:ascii="Sylfaen" w:hAnsi="Sylfaen" w:cs="Sylfaen"/>
                <w:lang w:val="ka-GE"/>
              </w:rPr>
              <w:t xml:space="preserve">, </w:t>
            </w:r>
            <w:r w:rsidRPr="007C3F12">
              <w:rPr>
                <w:rFonts w:ascii="Sylfaen" w:hAnsi="Sylfaen" w:cs="Sylfaen"/>
                <w:lang w:val="ka-GE"/>
              </w:rPr>
              <w:t>მილისებური ღუმელი</w:t>
            </w:r>
            <w:r>
              <w:rPr>
                <w:rFonts w:ascii="Sylfaen" w:hAnsi="Sylfaen" w:cs="Sylfaen"/>
                <w:lang w:val="ka-GE"/>
              </w:rPr>
              <w:t xml:space="preserve">, </w:t>
            </w:r>
            <w:r w:rsidRPr="007C3F12">
              <w:rPr>
                <w:rFonts w:ascii="Sylfaen" w:hAnsi="Sylfaen" w:cs="Sylfaen"/>
                <w:lang w:val="ka-GE"/>
              </w:rPr>
              <w:t>საშრობი კარადა</w:t>
            </w:r>
            <w:r>
              <w:rPr>
                <w:rFonts w:ascii="Sylfaen" w:hAnsi="Sylfaen" w:cs="Sylfaen"/>
                <w:lang w:val="ka-GE"/>
              </w:rPr>
              <w:t xml:space="preserve">, </w:t>
            </w:r>
            <w:r w:rsidRPr="007C3F12">
              <w:rPr>
                <w:rFonts w:ascii="Sylfaen" w:hAnsi="Sylfaen" w:cs="Sylfaen"/>
                <w:lang w:val="ka-GE"/>
              </w:rPr>
              <w:t>ტიგელის გამაცხელებელი</w:t>
            </w:r>
            <w:r>
              <w:rPr>
                <w:rFonts w:ascii="Sylfaen" w:hAnsi="Sylfaen" w:cs="Sylfaen"/>
                <w:lang w:val="ka-GE"/>
              </w:rPr>
              <w:t xml:space="preserve">, </w:t>
            </w:r>
            <w:r w:rsidRPr="007C3F12">
              <w:rPr>
                <w:rFonts w:ascii="Sylfaen" w:hAnsi="Sylfaen" w:cs="Sylfaen"/>
                <w:lang w:val="ka-GE"/>
              </w:rPr>
              <w:t>სანჯღრეველა</w:t>
            </w:r>
            <w:r>
              <w:rPr>
                <w:rFonts w:ascii="Sylfaen" w:hAnsi="Sylfaen" w:cs="Sylfaen"/>
                <w:lang w:val="ka-GE"/>
              </w:rPr>
              <w:t xml:space="preserve">, </w:t>
            </w:r>
            <w:r w:rsidRPr="007C3F12">
              <w:rPr>
                <w:rFonts w:ascii="Sylfaen" w:hAnsi="Sylfaen" w:cs="Sylfaen"/>
                <w:lang w:val="ka-GE"/>
              </w:rPr>
              <w:t>დისტილატის და ბიდისტილატის აპარატი</w:t>
            </w:r>
            <w:r>
              <w:rPr>
                <w:rFonts w:ascii="Sylfaen" w:hAnsi="Sylfaen" w:cs="Sylfaen"/>
                <w:lang w:val="ka-GE"/>
              </w:rPr>
              <w:t xml:space="preserve">, </w:t>
            </w:r>
            <w:r w:rsidRPr="007C3F12">
              <w:rPr>
                <w:rFonts w:ascii="Sylfaen" w:hAnsi="Sylfaen" w:cs="Sylfaen"/>
                <w:lang w:val="ka-GE"/>
              </w:rPr>
              <w:t>ცენტრიფუგა(ხელის და ელექტრული)</w:t>
            </w:r>
            <w:r>
              <w:rPr>
                <w:rFonts w:ascii="Sylfaen" w:hAnsi="Sylfaen" w:cs="Sylfaen"/>
                <w:lang w:val="ka-GE"/>
              </w:rPr>
              <w:t xml:space="preserve">, </w:t>
            </w:r>
            <w:r w:rsidRPr="007C3F12">
              <w:rPr>
                <w:rFonts w:ascii="Sylfaen" w:hAnsi="Sylfaen" w:cs="Sylfaen"/>
                <w:lang w:val="ka-GE"/>
              </w:rPr>
              <w:t>სინჯარები</w:t>
            </w:r>
            <w:r>
              <w:rPr>
                <w:rFonts w:ascii="Sylfaen" w:hAnsi="Sylfaen" w:cs="Sylfaen"/>
                <w:lang w:val="ka-GE"/>
              </w:rPr>
              <w:t xml:space="preserve"> </w:t>
            </w:r>
            <w:r w:rsidRPr="007C3F12">
              <w:rPr>
                <w:rFonts w:ascii="Sylfaen" w:hAnsi="Sylfaen" w:cs="Sylfaen"/>
                <w:lang w:val="ka-GE"/>
              </w:rPr>
              <w:t>(ჩვეულებრივი, მიკრო, დაგრადუირებული, საცენტროფუგირო)</w:t>
            </w:r>
            <w:r>
              <w:rPr>
                <w:rFonts w:ascii="Sylfaen" w:hAnsi="Sylfaen" w:cs="Sylfaen"/>
                <w:lang w:val="ka-GE"/>
              </w:rPr>
              <w:t xml:space="preserve">, </w:t>
            </w:r>
            <w:r w:rsidRPr="007C3F12">
              <w:rPr>
                <w:rFonts w:ascii="Sylfaen" w:hAnsi="Sylfaen" w:cs="Sylfaen"/>
                <w:lang w:val="ka-GE"/>
              </w:rPr>
              <w:t xml:space="preserve"> სხვადასხვა ტევადობის ჭიქები(ტუჩიანი და უტუჩო)</w:t>
            </w:r>
            <w:r>
              <w:rPr>
                <w:rFonts w:ascii="Sylfaen" w:hAnsi="Sylfaen" w:cs="Sylfaen"/>
                <w:lang w:val="ka-GE"/>
              </w:rPr>
              <w:t xml:space="preserve">, </w:t>
            </w:r>
            <w:r w:rsidRPr="007C3F12">
              <w:rPr>
                <w:rFonts w:ascii="Sylfaen" w:hAnsi="Sylfaen" w:cs="Sylfaen"/>
                <w:lang w:val="ka-GE"/>
              </w:rPr>
              <w:t>ძაბრები</w:t>
            </w:r>
            <w:r>
              <w:rPr>
                <w:rFonts w:ascii="Sylfaen" w:hAnsi="Sylfaen" w:cs="Sylfaen"/>
                <w:lang w:val="ka-GE"/>
              </w:rPr>
              <w:t xml:space="preserve"> </w:t>
            </w:r>
            <w:r w:rsidRPr="007C3F12">
              <w:rPr>
                <w:rFonts w:ascii="Sylfaen" w:hAnsi="Sylfaen" w:cs="Sylfaen"/>
                <w:lang w:val="ka-GE"/>
              </w:rPr>
              <w:t>(კონუსური,-მოკლე და გრძელ მილიანი,</w:t>
            </w:r>
            <w:r>
              <w:rPr>
                <w:rFonts w:ascii="Sylfaen" w:hAnsi="Sylfaen" w:cs="Sylfaen"/>
                <w:lang w:val="ka-GE"/>
              </w:rPr>
              <w:t xml:space="preserve"> </w:t>
            </w:r>
            <w:r w:rsidRPr="007C3F12">
              <w:rPr>
                <w:rFonts w:ascii="Sylfaen" w:hAnsi="Sylfaen" w:cs="Sylfaen"/>
                <w:lang w:val="ka-GE"/>
              </w:rPr>
              <w:t>საწვეთი,</w:t>
            </w:r>
            <w:r>
              <w:rPr>
                <w:rFonts w:ascii="Sylfaen" w:hAnsi="Sylfaen" w:cs="Sylfaen"/>
                <w:lang w:val="ka-GE"/>
              </w:rPr>
              <w:t xml:space="preserve"> </w:t>
            </w:r>
            <w:r w:rsidRPr="007C3F12">
              <w:rPr>
                <w:rFonts w:ascii="Sylfaen" w:hAnsi="Sylfaen" w:cs="Sylfaen"/>
                <w:lang w:val="ka-GE"/>
              </w:rPr>
              <w:t>გამყოფი,</w:t>
            </w:r>
            <w:r>
              <w:rPr>
                <w:rFonts w:ascii="Sylfaen" w:hAnsi="Sylfaen" w:cs="Sylfaen"/>
                <w:lang w:val="ka-GE"/>
              </w:rPr>
              <w:t xml:space="preserve"> </w:t>
            </w:r>
            <w:r w:rsidRPr="007C3F12">
              <w:rPr>
                <w:rFonts w:ascii="Sylfaen" w:hAnsi="Sylfaen" w:cs="Sylfaen"/>
                <w:lang w:val="ka-GE"/>
              </w:rPr>
              <w:t>დამცავი,</w:t>
            </w:r>
            <w:r>
              <w:rPr>
                <w:rFonts w:ascii="Sylfaen" w:hAnsi="Sylfaen" w:cs="Sylfaen"/>
                <w:lang w:val="ka-GE"/>
              </w:rPr>
              <w:t xml:space="preserve"> </w:t>
            </w:r>
            <w:r w:rsidRPr="007C3F12">
              <w:rPr>
                <w:rFonts w:ascii="Sylfaen" w:hAnsi="Sylfaen" w:cs="Sylfaen"/>
                <w:lang w:val="ka-GE"/>
              </w:rPr>
              <w:t>სპეციალური,</w:t>
            </w:r>
            <w:r>
              <w:rPr>
                <w:rFonts w:ascii="Sylfaen" w:hAnsi="Sylfaen" w:cs="Sylfaen"/>
                <w:lang w:val="ka-GE"/>
              </w:rPr>
              <w:t xml:space="preserve"> </w:t>
            </w:r>
            <w:r w:rsidRPr="007C3F12">
              <w:rPr>
                <w:rFonts w:ascii="Sylfaen" w:hAnsi="Sylfaen" w:cs="Sylfaen"/>
                <w:lang w:val="ka-GE"/>
              </w:rPr>
              <w:t>დავიწროვებული</w:t>
            </w:r>
            <w:r>
              <w:rPr>
                <w:rFonts w:ascii="Sylfaen" w:hAnsi="Sylfaen" w:cs="Sylfaen"/>
                <w:lang w:val="ka-GE"/>
              </w:rPr>
              <w:t xml:space="preserve"> </w:t>
            </w:r>
            <w:r w:rsidRPr="007C3F12">
              <w:rPr>
                <w:rFonts w:ascii="Sylfaen" w:hAnsi="Sylfaen" w:cs="Sylfaen"/>
                <w:lang w:val="ka-GE"/>
              </w:rPr>
              <w:t>და ყულფისმაგვარი ყელიანი)</w:t>
            </w:r>
            <w:r>
              <w:rPr>
                <w:rFonts w:ascii="Sylfaen" w:hAnsi="Sylfaen" w:cs="Sylfaen"/>
                <w:lang w:val="ka-GE"/>
              </w:rPr>
              <w:t>, ს</w:t>
            </w:r>
            <w:r w:rsidRPr="007C3F12">
              <w:rPr>
                <w:rFonts w:ascii="Sylfaen" w:hAnsi="Sylfaen" w:cs="Sylfaen"/>
                <w:lang w:val="ka-GE"/>
              </w:rPr>
              <w:t>ხვადასხვა ტევადობის ბრტყელძირიანი  და მრგვალძირიანი კოლბები</w:t>
            </w:r>
            <w:r>
              <w:rPr>
                <w:rFonts w:ascii="Sylfaen" w:hAnsi="Sylfaen" w:cs="Sylfaen"/>
                <w:lang w:val="ka-GE"/>
              </w:rPr>
              <w:t xml:space="preserve"> </w:t>
            </w:r>
            <w:r w:rsidRPr="007C3F12">
              <w:rPr>
                <w:rFonts w:ascii="Sylfaen" w:hAnsi="Sylfaen" w:cs="Sylfaen"/>
                <w:lang w:val="ka-GE"/>
              </w:rPr>
              <w:t>(ვიურცის, ერლენმეიერის, ბუნზენის, კელდარის და კლაიზენის)</w:t>
            </w:r>
            <w:r>
              <w:rPr>
                <w:rFonts w:ascii="Sylfaen" w:hAnsi="Sylfaen" w:cs="Sylfaen"/>
                <w:lang w:val="ka-GE"/>
              </w:rPr>
              <w:t xml:space="preserve">, </w:t>
            </w:r>
            <w:r w:rsidRPr="007C3F12">
              <w:rPr>
                <w:rFonts w:ascii="Sylfaen" w:hAnsi="Sylfaen"/>
                <w:lang w:val="ka-GE"/>
              </w:rPr>
              <w:t>ექსიკატორები</w:t>
            </w:r>
            <w:r>
              <w:rPr>
                <w:rFonts w:ascii="Sylfaen" w:hAnsi="Sylfaen"/>
                <w:lang w:val="ka-GE"/>
              </w:rPr>
              <w:t xml:space="preserve"> </w:t>
            </w:r>
            <w:r w:rsidRPr="007C3F12">
              <w:rPr>
                <w:rFonts w:ascii="Sylfaen" w:hAnsi="Sylfaen"/>
                <w:lang w:val="ka-GE"/>
              </w:rPr>
              <w:t>(ჩვეულებრივი და ვაკუუმის),</w:t>
            </w:r>
            <w:r>
              <w:rPr>
                <w:rFonts w:ascii="Sylfaen" w:hAnsi="Sylfaen"/>
                <w:lang w:val="ka-GE"/>
              </w:rPr>
              <w:t xml:space="preserve"> </w:t>
            </w:r>
            <w:r w:rsidRPr="007C3F12">
              <w:rPr>
                <w:rFonts w:ascii="Sylfaen" w:hAnsi="Sylfaen"/>
                <w:lang w:val="ka-GE"/>
              </w:rPr>
              <w:t>ფაიფურის ჩასადგმელებით</w:t>
            </w:r>
            <w:r>
              <w:rPr>
                <w:rFonts w:ascii="Sylfaen" w:hAnsi="Sylfaen"/>
                <w:lang w:val="ka-GE"/>
              </w:rPr>
              <w:t xml:space="preserve">, </w:t>
            </w:r>
            <w:r w:rsidRPr="007C3F12">
              <w:rPr>
                <w:rFonts w:ascii="Sylfaen" w:hAnsi="Sylfaen"/>
                <w:lang w:val="ka-GE"/>
              </w:rPr>
              <w:t>საზომი ჭურჭლები სხვადასხვა ტევადობის</w:t>
            </w:r>
            <w:r>
              <w:rPr>
                <w:rFonts w:ascii="Sylfaen" w:hAnsi="Sylfaen"/>
                <w:lang w:val="ka-GE"/>
              </w:rPr>
              <w:t xml:space="preserve"> </w:t>
            </w:r>
            <w:r w:rsidRPr="007C3F12">
              <w:rPr>
                <w:rFonts w:ascii="Sylfaen" w:hAnsi="Sylfaen"/>
                <w:lang w:val="ka-GE"/>
              </w:rPr>
              <w:t>(მენზურა, საზომი ცილინდრი, საზომი კოლბები -</w:t>
            </w:r>
            <w:r>
              <w:rPr>
                <w:rFonts w:ascii="Sylfaen" w:hAnsi="Sylfaen"/>
                <w:lang w:val="ka-GE"/>
              </w:rPr>
              <w:t xml:space="preserve"> </w:t>
            </w:r>
            <w:r w:rsidRPr="007C3F12">
              <w:rPr>
                <w:rFonts w:ascii="Sylfaen" w:hAnsi="Sylfaen"/>
                <w:lang w:val="ka-GE"/>
              </w:rPr>
              <w:t>უბრალო და მილესილ საცობიანი)</w:t>
            </w:r>
            <w:r>
              <w:rPr>
                <w:rFonts w:ascii="Sylfaen" w:hAnsi="Sylfaen"/>
                <w:lang w:val="ka-GE"/>
              </w:rPr>
              <w:t xml:space="preserve">, </w:t>
            </w:r>
            <w:r w:rsidRPr="007C3F12">
              <w:rPr>
                <w:rFonts w:ascii="Sylfaen" w:hAnsi="Sylfaen"/>
                <w:lang w:val="ka-GE"/>
              </w:rPr>
              <w:t>რეტორტები</w:t>
            </w:r>
            <w:r>
              <w:rPr>
                <w:rFonts w:ascii="Sylfaen" w:hAnsi="Sylfaen"/>
                <w:lang w:val="ka-GE"/>
              </w:rPr>
              <w:t xml:space="preserve"> </w:t>
            </w:r>
            <w:r w:rsidRPr="007C3F12">
              <w:rPr>
                <w:rFonts w:ascii="Sylfaen" w:hAnsi="Sylfaen"/>
                <w:lang w:val="ka-GE"/>
              </w:rPr>
              <w:t>(უტუბუსო</w:t>
            </w:r>
            <w:r w:rsidRPr="007C3F12">
              <w:rPr>
                <w:rFonts w:ascii="Sylfaen" w:hAnsi="Sylfaen"/>
              </w:rPr>
              <w:t>,</w:t>
            </w:r>
            <w:r>
              <w:rPr>
                <w:rFonts w:ascii="Sylfaen" w:hAnsi="Sylfaen"/>
                <w:lang w:val="ka-GE"/>
              </w:rPr>
              <w:t xml:space="preserve"> </w:t>
            </w:r>
            <w:r w:rsidRPr="007C3F12">
              <w:rPr>
                <w:rFonts w:ascii="Sylfaen" w:hAnsi="Sylfaen"/>
                <w:lang w:val="ka-GE"/>
              </w:rPr>
              <w:t>ტუბუსიანი</w:t>
            </w:r>
            <w:r w:rsidRPr="007C3F12">
              <w:rPr>
                <w:rFonts w:ascii="Sylfaen" w:hAnsi="Sylfaen"/>
              </w:rPr>
              <w:t xml:space="preserve">, </w:t>
            </w:r>
            <w:r w:rsidRPr="007C3F12">
              <w:rPr>
                <w:rFonts w:ascii="Sylfaen" w:hAnsi="Sylfaen"/>
                <w:lang w:val="ka-GE"/>
              </w:rPr>
              <w:t>ტუბუსიანი მილესილი საცობით)</w:t>
            </w:r>
            <w:r>
              <w:rPr>
                <w:rFonts w:ascii="Sylfaen" w:hAnsi="Sylfaen"/>
                <w:lang w:val="ka-GE"/>
              </w:rPr>
              <w:t xml:space="preserve">, </w:t>
            </w:r>
            <w:r w:rsidRPr="007C3F12">
              <w:rPr>
                <w:rFonts w:ascii="Sylfaen" w:hAnsi="Sylfaen"/>
                <w:lang w:val="ka-GE"/>
              </w:rPr>
              <w:t>დრექსელის გამრეცხები</w:t>
            </w:r>
            <w:r>
              <w:rPr>
                <w:rFonts w:ascii="Sylfaen" w:hAnsi="Sylfaen"/>
                <w:lang w:val="ka-GE"/>
              </w:rPr>
              <w:t xml:space="preserve">, </w:t>
            </w:r>
            <w:r w:rsidRPr="007C3F12">
              <w:rPr>
                <w:rFonts w:ascii="Sylfaen" w:hAnsi="Sylfaen"/>
                <w:lang w:val="ka-GE"/>
              </w:rPr>
              <w:t>მაცივრები და უკუმაცივრები (ლიბიხის, ალინის, სპირალიანი)</w:t>
            </w:r>
            <w:r>
              <w:rPr>
                <w:rFonts w:ascii="Sylfaen" w:hAnsi="Sylfaen"/>
                <w:lang w:val="ka-GE"/>
              </w:rPr>
              <w:t xml:space="preserve">, </w:t>
            </w:r>
            <w:r w:rsidRPr="007C3F12">
              <w:rPr>
                <w:rFonts w:ascii="Sylfaen" w:hAnsi="Sylfaen"/>
                <w:lang w:val="ka-GE"/>
              </w:rPr>
              <w:t>სხვადასხვა ტევადობის კრისტალიზატორები</w:t>
            </w:r>
            <w:r>
              <w:rPr>
                <w:rFonts w:ascii="Sylfaen" w:hAnsi="Sylfaen"/>
                <w:lang w:val="ka-GE"/>
              </w:rPr>
              <w:t xml:space="preserve">, </w:t>
            </w:r>
            <w:r w:rsidRPr="007C3F12">
              <w:rPr>
                <w:rFonts w:ascii="Sylfaen" w:hAnsi="Sylfaen" w:cs="Sylfaen"/>
                <w:lang w:val="ka-GE"/>
              </w:rPr>
              <w:t>სხვადასხვა ტევადობის პიპეტები(ჩვეულებრივი ანუ მორის, გრადუირებული)</w:t>
            </w:r>
            <w:r>
              <w:rPr>
                <w:rFonts w:ascii="Sylfaen" w:hAnsi="Sylfaen" w:cs="Sylfaen"/>
                <w:lang w:val="ka-GE"/>
              </w:rPr>
              <w:t xml:space="preserve">, </w:t>
            </w:r>
            <w:r w:rsidRPr="007C3F12">
              <w:rPr>
                <w:rFonts w:ascii="Sylfaen" w:hAnsi="Sylfaen"/>
                <w:lang w:val="ka-GE"/>
              </w:rPr>
              <w:t>პიპეტების შესანახი შტატივი</w:t>
            </w:r>
            <w:r>
              <w:rPr>
                <w:rFonts w:ascii="Sylfaen" w:hAnsi="Sylfaen"/>
                <w:lang w:val="ka-GE"/>
              </w:rPr>
              <w:t xml:space="preserve">, </w:t>
            </w:r>
            <w:r w:rsidRPr="007C3F12">
              <w:rPr>
                <w:rFonts w:ascii="Sylfaen" w:hAnsi="Sylfaen"/>
                <w:lang w:val="ka-GE"/>
              </w:rPr>
              <w:t>სხვადასხვა სახის წყალჭავლის ტუმბოები(მინის, მეტალის)</w:t>
            </w:r>
            <w:r>
              <w:rPr>
                <w:rFonts w:ascii="Sylfaen" w:hAnsi="Sylfaen"/>
                <w:lang w:val="ka-GE"/>
              </w:rPr>
              <w:t xml:space="preserve">, </w:t>
            </w:r>
            <w:r w:rsidRPr="007C3F12">
              <w:rPr>
                <w:rFonts w:ascii="Sylfaen" w:hAnsi="Sylfaen"/>
                <w:lang w:val="ka-GE"/>
              </w:rPr>
              <w:t>დეფლეგმატორები(გემპელის, ხარიხებიანი)</w:t>
            </w:r>
            <w:r>
              <w:rPr>
                <w:rFonts w:ascii="Sylfaen" w:hAnsi="Sylfaen"/>
                <w:lang w:val="ka-GE"/>
              </w:rPr>
              <w:t xml:space="preserve">, </w:t>
            </w:r>
            <w:r w:rsidRPr="007C3F12">
              <w:rPr>
                <w:rFonts w:ascii="Sylfaen" w:hAnsi="Sylfaen"/>
                <w:lang w:val="ka-GE"/>
              </w:rPr>
              <w:t>წვეთმჭერები და შლიიანი ალოჟები</w:t>
            </w:r>
            <w:r>
              <w:rPr>
                <w:rFonts w:ascii="Sylfaen" w:hAnsi="Sylfaen"/>
                <w:lang w:val="ka-GE"/>
              </w:rPr>
              <w:t xml:space="preserve">, </w:t>
            </w:r>
            <w:r w:rsidRPr="007C3F12">
              <w:rPr>
                <w:rFonts w:ascii="Sylfaen" w:hAnsi="Sylfaen"/>
                <w:lang w:val="ka-GE"/>
              </w:rPr>
              <w:t>ბიურეტები განსხვავებული საკეტით(ონკანიანი მორის მომჭერით, ბურთულებიანი)</w:t>
            </w:r>
            <w:r>
              <w:rPr>
                <w:rFonts w:ascii="Sylfaen" w:hAnsi="Sylfaen"/>
                <w:lang w:val="ka-GE"/>
              </w:rPr>
              <w:t xml:space="preserve">, </w:t>
            </w:r>
            <w:r w:rsidRPr="007C3F12">
              <w:rPr>
                <w:rFonts w:ascii="Sylfaen" w:hAnsi="Sylfaen"/>
                <w:lang w:val="ka-GE"/>
              </w:rPr>
              <w:t>მიკრობიურეტები  (ორი და ხუთი მილილიტრის ტევადობის)</w:t>
            </w:r>
            <w:r>
              <w:rPr>
                <w:rFonts w:ascii="Sylfaen" w:hAnsi="Sylfaen"/>
                <w:lang w:val="ka-GE"/>
              </w:rPr>
              <w:t xml:space="preserve">, </w:t>
            </w:r>
            <w:r w:rsidRPr="007C3F12">
              <w:rPr>
                <w:rFonts w:ascii="Sylfaen" w:hAnsi="Sylfaen"/>
                <w:lang w:val="ka-GE"/>
              </w:rPr>
              <w:t>დრექსელები</w:t>
            </w:r>
            <w:r>
              <w:rPr>
                <w:rFonts w:ascii="Sylfaen" w:hAnsi="Sylfaen"/>
                <w:lang w:val="ka-GE"/>
              </w:rPr>
              <w:t xml:space="preserve">, </w:t>
            </w:r>
            <w:r w:rsidRPr="007C3F12">
              <w:rPr>
                <w:rFonts w:ascii="Sylfaen" w:hAnsi="Sylfaen"/>
                <w:lang w:val="ka-GE"/>
              </w:rPr>
              <w:t>ვუფის ჭურჭელი(ორყელიანი და სამყელიანი), ტუბუსიანი და უტუბუსო</w:t>
            </w:r>
            <w:r>
              <w:rPr>
                <w:rFonts w:ascii="Sylfaen" w:hAnsi="Sylfaen"/>
                <w:lang w:val="ka-GE"/>
              </w:rPr>
              <w:t xml:space="preserve">, </w:t>
            </w:r>
            <w:r w:rsidRPr="007C3F12">
              <w:rPr>
                <w:rFonts w:ascii="Sylfaen" w:hAnsi="Sylfaen"/>
                <w:lang w:val="ka-GE"/>
              </w:rPr>
              <w:t>ტიშჩენკოს ჭურჭელი(ტუბუსიანი და უტუბუსო)</w:t>
            </w:r>
            <w:r>
              <w:rPr>
                <w:rFonts w:ascii="Sylfaen" w:hAnsi="Sylfaen"/>
                <w:lang w:val="ka-GE"/>
              </w:rPr>
              <w:t xml:space="preserve">, </w:t>
            </w:r>
            <w:r w:rsidRPr="007C3F12">
              <w:rPr>
                <w:rFonts w:ascii="Sylfaen" w:hAnsi="Sylfaen"/>
                <w:lang w:val="ka-GE"/>
              </w:rPr>
              <w:t>კიპის აპარატები</w:t>
            </w:r>
            <w:r>
              <w:rPr>
                <w:rFonts w:ascii="Sylfaen" w:hAnsi="Sylfaen"/>
                <w:lang w:val="ka-GE"/>
              </w:rPr>
              <w:t xml:space="preserve">, </w:t>
            </w:r>
            <w:r w:rsidRPr="007C3F12">
              <w:rPr>
                <w:rFonts w:ascii="Sylfaen" w:hAnsi="Sylfaen"/>
                <w:lang w:val="ka-GE"/>
              </w:rPr>
              <w:t>სხვადასხვა ტევადების საწვეთი ხელსაწყოები</w:t>
            </w:r>
            <w:r>
              <w:rPr>
                <w:rFonts w:ascii="Sylfaen" w:hAnsi="Sylfaen"/>
                <w:lang w:val="ka-GE"/>
              </w:rPr>
              <w:t xml:space="preserve">, </w:t>
            </w:r>
            <w:r w:rsidRPr="007C3F12">
              <w:rPr>
                <w:rFonts w:ascii="Sylfaen" w:hAnsi="Sylfaen"/>
                <w:lang w:val="ka-GE"/>
              </w:rPr>
              <w:t>სხვადასხვა ტევადობის გაზომეტრი</w:t>
            </w:r>
            <w:r>
              <w:rPr>
                <w:rFonts w:ascii="Sylfaen" w:hAnsi="Sylfaen"/>
                <w:lang w:val="ka-GE"/>
              </w:rPr>
              <w:t xml:space="preserve">, </w:t>
            </w:r>
            <w:r w:rsidRPr="007C3F12">
              <w:rPr>
                <w:rFonts w:ascii="Sylfaen" w:hAnsi="Sylfaen"/>
                <w:lang w:val="ka-GE"/>
              </w:rPr>
              <w:t>სხვადსხვა სახის ქლორკალციუმის მილები(</w:t>
            </w:r>
            <w:r w:rsidRPr="007C3F12">
              <w:rPr>
                <w:rFonts w:ascii="Sylfaen" w:hAnsi="Sylfaen"/>
              </w:rPr>
              <w:t>U</w:t>
            </w:r>
            <w:r w:rsidRPr="007C3F12">
              <w:rPr>
                <w:rFonts w:ascii="Sylfaen" w:hAnsi="Sylfaen"/>
                <w:lang w:val="ka-GE"/>
              </w:rPr>
              <w:t>-ს მაგვარი, პირდაპირი ერთი ბურთულიანი,</w:t>
            </w:r>
            <w:r>
              <w:rPr>
                <w:rFonts w:ascii="Sylfaen" w:hAnsi="Sylfaen"/>
                <w:lang w:val="ka-GE"/>
              </w:rPr>
              <w:t xml:space="preserve"> </w:t>
            </w:r>
            <w:r w:rsidRPr="007C3F12">
              <w:rPr>
                <w:rFonts w:ascii="Sylfaen" w:hAnsi="Sylfaen"/>
                <w:lang w:val="ka-GE"/>
              </w:rPr>
              <w:t>შემაერთებელი)</w:t>
            </w:r>
            <w:r>
              <w:rPr>
                <w:rFonts w:ascii="Sylfaen" w:hAnsi="Sylfaen"/>
                <w:lang w:val="ka-GE"/>
              </w:rPr>
              <w:t xml:space="preserve">, </w:t>
            </w:r>
            <w:r w:rsidRPr="007C3F12">
              <w:rPr>
                <w:rFonts w:ascii="Sylfaen" w:hAnsi="Sylfaen"/>
                <w:lang w:val="ka-GE"/>
              </w:rPr>
              <w:t>სარეაქტივო შუშები და სარეაქტივო ქილები(მილესილი საცობით და მის გარეშე)</w:t>
            </w:r>
            <w:r>
              <w:rPr>
                <w:rFonts w:ascii="Sylfaen" w:hAnsi="Sylfaen"/>
                <w:lang w:val="ka-GE"/>
              </w:rPr>
              <w:t xml:space="preserve">, </w:t>
            </w:r>
            <w:r w:rsidRPr="007C3F12">
              <w:rPr>
                <w:rFonts w:ascii="Sylfaen" w:hAnsi="Sylfaen"/>
                <w:lang w:val="ka-GE"/>
              </w:rPr>
              <w:t>ოზონატორი</w:t>
            </w:r>
            <w:r>
              <w:rPr>
                <w:rFonts w:ascii="Sylfaen" w:hAnsi="Sylfaen"/>
                <w:lang w:val="ka-GE"/>
              </w:rPr>
              <w:t xml:space="preserve">, </w:t>
            </w:r>
            <w:r w:rsidRPr="007C3F12">
              <w:rPr>
                <w:rFonts w:ascii="Sylfaen" w:hAnsi="Sylfaen"/>
                <w:lang w:val="ka-GE"/>
              </w:rPr>
              <w:t>გაზომეტრებ</w:t>
            </w:r>
            <w:r w:rsidRPr="007C3F12">
              <w:rPr>
                <w:rFonts w:ascii="Sylfaen" w:hAnsi="Sylfaen" w:cs="Sylfaen"/>
                <w:lang w:val="ka-GE"/>
              </w:rPr>
              <w:t>ი</w:t>
            </w:r>
            <w:r>
              <w:rPr>
                <w:rFonts w:ascii="Sylfaen" w:hAnsi="Sylfaen" w:cs="Sylfaen"/>
                <w:lang w:val="ka-GE"/>
              </w:rPr>
              <w:t xml:space="preserve">, </w:t>
            </w:r>
            <w:r w:rsidRPr="007C3F12">
              <w:rPr>
                <w:rFonts w:ascii="Sylfaen" w:hAnsi="Sylfaen"/>
                <w:lang w:val="ka-GE"/>
              </w:rPr>
              <w:t>სხვადასხვა სახის თერმომეტრები (შლიფიანი და უშლიფო ),</w:t>
            </w:r>
            <w:r>
              <w:rPr>
                <w:rFonts w:ascii="Sylfaen" w:hAnsi="Sylfaen"/>
                <w:lang w:val="ka-GE"/>
              </w:rPr>
              <w:t xml:space="preserve"> </w:t>
            </w:r>
            <w:r w:rsidRPr="007C3F12">
              <w:rPr>
                <w:rFonts w:ascii="Sylfaen" w:hAnsi="Sylfaen"/>
                <w:lang w:val="ka-GE"/>
              </w:rPr>
              <w:t>ბეკმანის თერმომეტრი</w:t>
            </w:r>
            <w:r>
              <w:rPr>
                <w:rFonts w:ascii="Sylfaen" w:hAnsi="Sylfaen"/>
                <w:lang w:val="ka-GE"/>
              </w:rPr>
              <w:t xml:space="preserve">, </w:t>
            </w:r>
            <w:r w:rsidRPr="007C3F12">
              <w:rPr>
                <w:rFonts w:ascii="Sylfaen" w:hAnsi="Sylfaen"/>
                <w:lang w:val="ka-GE"/>
              </w:rPr>
              <w:t>ორყელიანი და სამყელიანი შლიფიანი კოლბები</w:t>
            </w:r>
            <w:r>
              <w:rPr>
                <w:rFonts w:ascii="Sylfaen" w:hAnsi="Sylfaen"/>
                <w:lang w:val="ka-GE"/>
              </w:rPr>
              <w:t xml:space="preserve">, </w:t>
            </w:r>
            <w:r w:rsidRPr="007C3F12">
              <w:rPr>
                <w:rFonts w:ascii="Sylfaen" w:hAnsi="Sylfaen"/>
                <w:lang w:val="ka-GE"/>
              </w:rPr>
              <w:t>სოქსლეტის ექსტრაქტორი</w:t>
            </w:r>
            <w:r>
              <w:rPr>
                <w:rFonts w:ascii="Sylfaen" w:hAnsi="Sylfaen"/>
                <w:lang w:val="ka-GE"/>
              </w:rPr>
              <w:t xml:space="preserve">, </w:t>
            </w:r>
            <w:r w:rsidRPr="007C3F12">
              <w:rPr>
                <w:rFonts w:ascii="Sylfaen" w:hAnsi="Sylfaen"/>
                <w:lang w:val="ka-GE"/>
              </w:rPr>
              <w:t>როტორული ამაქროლებელი</w:t>
            </w:r>
            <w:r>
              <w:rPr>
                <w:rFonts w:ascii="Sylfaen" w:hAnsi="Sylfaen"/>
                <w:lang w:val="ka-GE"/>
              </w:rPr>
              <w:t xml:space="preserve">, </w:t>
            </w:r>
            <w:r w:rsidRPr="007C3F12">
              <w:rPr>
                <w:rFonts w:ascii="Sylfaen" w:hAnsi="Sylfaen"/>
                <w:lang w:val="ka-GE"/>
              </w:rPr>
              <w:t>დიუარის ჭურჭელი</w:t>
            </w:r>
            <w:r>
              <w:rPr>
                <w:rFonts w:ascii="Sylfaen" w:hAnsi="Sylfaen"/>
                <w:lang w:val="ka-GE"/>
              </w:rPr>
              <w:t xml:space="preserve">, </w:t>
            </w:r>
            <w:r w:rsidRPr="007C3F12">
              <w:rPr>
                <w:rFonts w:ascii="Sylfaen" w:hAnsi="Sylfaen"/>
                <w:lang w:val="ka-GE"/>
              </w:rPr>
              <w:t>ვაკუუმეტრი</w:t>
            </w:r>
            <w:r>
              <w:rPr>
                <w:rFonts w:ascii="Sylfaen" w:hAnsi="Sylfaen"/>
                <w:lang w:val="ka-GE"/>
              </w:rPr>
              <w:t xml:space="preserve">, </w:t>
            </w:r>
            <w:r w:rsidRPr="007C3F12">
              <w:rPr>
                <w:rFonts w:ascii="Sylfaen" w:hAnsi="Sylfaen"/>
                <w:lang w:val="ka-GE"/>
              </w:rPr>
              <w:t>ხელსაწყო ლღობის წერტილის განსაზღვრისათვის</w:t>
            </w:r>
            <w:r>
              <w:rPr>
                <w:rFonts w:ascii="Sylfaen" w:hAnsi="Sylfaen"/>
                <w:lang w:val="ka-GE"/>
              </w:rPr>
              <w:t xml:space="preserve">, </w:t>
            </w:r>
            <w:r w:rsidRPr="007C3F12">
              <w:rPr>
                <w:rFonts w:ascii="Sylfaen" w:hAnsi="Sylfaen"/>
                <w:lang w:val="ka-GE"/>
              </w:rPr>
              <w:t>არეომეტრების ნაკრები(უბრალო დათერმომეტრიანი</w:t>
            </w:r>
            <w:r>
              <w:rPr>
                <w:rFonts w:ascii="Sylfaen" w:hAnsi="Sylfaen"/>
                <w:lang w:val="ka-GE"/>
              </w:rPr>
              <w:t xml:space="preserve">), </w:t>
            </w:r>
            <w:r w:rsidRPr="007C3F12">
              <w:rPr>
                <w:rFonts w:ascii="Sylfaen" w:hAnsi="Sylfaen"/>
                <w:lang w:val="ka-GE"/>
              </w:rPr>
              <w:t>სპეციალური ცილინდრი არეომეტრებისათვის</w:t>
            </w:r>
            <w:r>
              <w:rPr>
                <w:rFonts w:ascii="Sylfaen" w:hAnsi="Sylfaen"/>
                <w:lang w:val="ka-GE"/>
              </w:rPr>
              <w:t xml:space="preserve">, </w:t>
            </w:r>
            <w:r w:rsidRPr="007C3F12">
              <w:rPr>
                <w:rFonts w:ascii="Sylfaen" w:hAnsi="Sylfaen"/>
                <w:lang w:val="ka-GE"/>
              </w:rPr>
              <w:t>პიკნომეტრები და მისი ძაბრი(სპეციალური კაპილარი პიკნომეტრიდან სითხის გადმიღვრისათვის)</w:t>
            </w:r>
            <w:r>
              <w:rPr>
                <w:rFonts w:ascii="Sylfaen" w:hAnsi="Sylfaen"/>
                <w:lang w:val="ka-GE"/>
              </w:rPr>
              <w:t xml:space="preserve">, </w:t>
            </w:r>
            <w:r w:rsidRPr="007C3F12">
              <w:rPr>
                <w:rFonts w:ascii="Sylfaen" w:hAnsi="Sylfaen"/>
                <w:lang w:val="ka-GE"/>
              </w:rPr>
              <w:t>სხვადასხვა ფორმის სიფონები;</w:t>
            </w:r>
            <w:r>
              <w:rPr>
                <w:rFonts w:ascii="Sylfaen" w:hAnsi="Sylfaen"/>
                <w:lang w:val="ka-GE"/>
              </w:rPr>
              <w:t xml:space="preserve"> </w:t>
            </w:r>
            <w:r w:rsidRPr="007C3F12">
              <w:rPr>
                <w:rFonts w:ascii="Sylfaen" w:hAnsi="Sylfaen"/>
                <w:lang w:val="ka-GE"/>
              </w:rPr>
              <w:t>მომშხამავ ნივთიერებათა გადმოსასხმელი სპეციალური სიფონი</w:t>
            </w:r>
            <w:r>
              <w:rPr>
                <w:rFonts w:ascii="Sylfaen" w:hAnsi="Sylfaen"/>
                <w:lang w:val="ka-GE"/>
              </w:rPr>
              <w:t xml:space="preserve">, </w:t>
            </w:r>
            <w:r w:rsidRPr="007C3F12">
              <w:rPr>
                <w:rFonts w:ascii="Sylfaen" w:hAnsi="Sylfaen"/>
                <w:lang w:val="ka-GE"/>
              </w:rPr>
              <w:t>რკინისა და ფაიფურის როდინი ფილთაქვით</w:t>
            </w:r>
            <w:r>
              <w:rPr>
                <w:rFonts w:ascii="Sylfaen" w:hAnsi="Sylfaen"/>
                <w:lang w:val="ka-GE"/>
              </w:rPr>
              <w:t xml:space="preserve">, </w:t>
            </w:r>
            <w:r w:rsidRPr="007C3F12">
              <w:rPr>
                <w:rFonts w:ascii="Sylfaen" w:hAnsi="Sylfaen"/>
                <w:lang w:val="ka-GE"/>
              </w:rPr>
              <w:t>ფაიფურის ჯამები</w:t>
            </w:r>
            <w:r>
              <w:rPr>
                <w:rFonts w:ascii="Sylfaen" w:hAnsi="Sylfaen"/>
                <w:lang w:val="ka-GE"/>
              </w:rPr>
              <w:t>, ფ</w:t>
            </w:r>
            <w:r w:rsidRPr="007C3F12">
              <w:rPr>
                <w:rFonts w:ascii="Sylfaen" w:hAnsi="Sylfaen"/>
                <w:lang w:val="ka-GE"/>
              </w:rPr>
              <w:t>აიფურის ტიგელი(თავსახურავით და უთავსახუროდ ) სხვადასხვა ზომის</w:t>
            </w:r>
            <w:r>
              <w:rPr>
                <w:rFonts w:ascii="Sylfaen" w:hAnsi="Sylfaen"/>
                <w:lang w:val="ka-GE"/>
              </w:rPr>
              <w:t xml:space="preserve">, </w:t>
            </w:r>
            <w:r w:rsidRPr="007C3F12">
              <w:rPr>
                <w:rFonts w:ascii="Sylfaen" w:hAnsi="Sylfaen"/>
                <w:lang w:val="ka-GE"/>
              </w:rPr>
              <w:t>ფაიფურის</w:t>
            </w:r>
            <w:r>
              <w:rPr>
                <w:rFonts w:ascii="Sylfaen" w:hAnsi="Sylfaen"/>
                <w:lang w:val="ka-GE"/>
              </w:rPr>
              <w:t xml:space="preserve"> </w:t>
            </w:r>
            <w:r w:rsidRPr="007C3F12">
              <w:rPr>
                <w:rFonts w:ascii="Sylfaen" w:hAnsi="Sylfaen"/>
                <w:lang w:val="ka-GE"/>
              </w:rPr>
              <w:t>სპეციალურ ხვრელებიანი კონუსები</w:t>
            </w:r>
            <w:r>
              <w:rPr>
                <w:rFonts w:ascii="Sylfaen" w:hAnsi="Sylfaen"/>
                <w:lang w:val="ka-GE"/>
              </w:rPr>
              <w:t xml:space="preserve">, </w:t>
            </w:r>
            <w:r w:rsidRPr="007C3F12">
              <w:rPr>
                <w:rFonts w:ascii="Sylfaen" w:hAnsi="Sylfaen"/>
                <w:lang w:val="ka-GE"/>
              </w:rPr>
              <w:t>ფაიფურის ნავი</w:t>
            </w:r>
            <w:r>
              <w:rPr>
                <w:rFonts w:ascii="Sylfaen" w:hAnsi="Sylfaen"/>
                <w:lang w:val="ka-GE"/>
              </w:rPr>
              <w:t>, სა</w:t>
            </w:r>
            <w:r w:rsidRPr="007C3F12">
              <w:rPr>
                <w:rFonts w:ascii="Sylfaen" w:hAnsi="Sylfaen"/>
                <w:lang w:val="ka-GE"/>
              </w:rPr>
              <w:t>აფთიაქო სასწორი</w:t>
            </w:r>
            <w:r>
              <w:rPr>
                <w:rFonts w:ascii="Sylfaen" w:hAnsi="Sylfaen"/>
                <w:lang w:val="ka-GE"/>
              </w:rPr>
              <w:t xml:space="preserve">, </w:t>
            </w:r>
            <w:r w:rsidRPr="007C3F12">
              <w:rPr>
                <w:rFonts w:ascii="Sylfaen" w:hAnsi="Sylfaen"/>
                <w:lang w:val="ka-GE"/>
              </w:rPr>
              <w:t>ქიმიურ-ტექნიკური სასწორი</w:t>
            </w:r>
            <w:r>
              <w:rPr>
                <w:rFonts w:ascii="Sylfaen" w:hAnsi="Sylfaen"/>
                <w:lang w:val="ka-GE"/>
              </w:rPr>
              <w:t xml:space="preserve">, </w:t>
            </w:r>
            <w:r w:rsidRPr="007C3F12">
              <w:rPr>
                <w:rFonts w:ascii="Sylfaen" w:hAnsi="Sylfaen"/>
                <w:lang w:val="ka-GE"/>
              </w:rPr>
              <w:t xml:space="preserve">დემფერიანი ანალიზური </w:t>
            </w:r>
            <w:r w:rsidRPr="007C3F12">
              <w:rPr>
                <w:rFonts w:ascii="Sylfaen" w:hAnsi="Sylfaen"/>
                <w:lang w:val="ka-GE"/>
              </w:rPr>
              <w:lastRenderedPageBreak/>
              <w:t>სასწორი</w:t>
            </w:r>
            <w:r>
              <w:rPr>
                <w:rFonts w:ascii="Sylfaen" w:hAnsi="Sylfaen"/>
                <w:lang w:val="ka-GE"/>
              </w:rPr>
              <w:t xml:space="preserve">, </w:t>
            </w:r>
            <w:r w:rsidRPr="007C3F12">
              <w:rPr>
                <w:rFonts w:ascii="Sylfaen" w:hAnsi="Sylfaen"/>
                <w:lang w:val="ka-GE"/>
              </w:rPr>
              <w:t>ყუთი წვრისსაწონებით</w:t>
            </w:r>
            <w:r>
              <w:rPr>
                <w:rFonts w:ascii="Sylfaen" w:hAnsi="Sylfaen"/>
                <w:lang w:val="ka-GE"/>
              </w:rPr>
              <w:t xml:space="preserve">, </w:t>
            </w:r>
            <w:r w:rsidRPr="007C3F12">
              <w:rPr>
                <w:rFonts w:ascii="Sylfaen" w:hAnsi="Sylfaen"/>
                <w:lang w:val="ka-GE"/>
              </w:rPr>
              <w:t>ელექტროქიმიური (ტ</w:t>
            </w:r>
            <w:r w:rsidRPr="007C3F12">
              <w:rPr>
                <w:rFonts w:ascii="Sylfaen" w:hAnsi="Sylfaen" w:cs="Sylfaen"/>
                <w:lang w:val="ka-GE"/>
              </w:rPr>
              <w:t>ექნიკური</w:t>
            </w:r>
            <w:r w:rsidRPr="007C3F12">
              <w:rPr>
                <w:rFonts w:ascii="Sylfaen" w:hAnsi="Sylfaen"/>
                <w:lang w:val="ka-GE"/>
              </w:rPr>
              <w:t xml:space="preserve"> და ანალიზური) სასწორი</w:t>
            </w:r>
            <w:r>
              <w:rPr>
                <w:rFonts w:ascii="Sylfaen" w:hAnsi="Sylfaen"/>
                <w:lang w:val="ka-GE"/>
              </w:rPr>
              <w:t xml:space="preserve">, </w:t>
            </w:r>
            <w:r w:rsidRPr="007C3F12">
              <w:rPr>
                <w:rFonts w:ascii="Sylfaen" w:hAnsi="Sylfaen"/>
                <w:lang w:val="ka-GE"/>
              </w:rPr>
              <w:t xml:space="preserve"> ვაკუუმდანადგარი</w:t>
            </w:r>
            <w:r>
              <w:rPr>
                <w:rFonts w:ascii="Sylfaen" w:hAnsi="Sylfaen"/>
                <w:lang w:val="ka-GE"/>
              </w:rPr>
              <w:t xml:space="preserve">, </w:t>
            </w:r>
            <w:r w:rsidRPr="007C3F12">
              <w:rPr>
                <w:rFonts w:ascii="Sylfaen" w:hAnsi="Sylfaen"/>
                <w:lang w:val="ka-GE"/>
              </w:rPr>
              <w:t>შლიფიანი ბიუქსები (სხვადასხვა ტევადობის)</w:t>
            </w:r>
            <w:r>
              <w:rPr>
                <w:rFonts w:ascii="Sylfaen" w:hAnsi="Sylfaen"/>
                <w:lang w:val="ka-GE"/>
              </w:rPr>
              <w:t xml:space="preserve">, </w:t>
            </w:r>
            <w:r w:rsidRPr="007C3F12">
              <w:rPr>
                <w:rFonts w:ascii="Sylfaen" w:hAnsi="Sylfaen"/>
                <w:lang w:val="ka-GE"/>
              </w:rPr>
              <w:t>გუჩას და ნუჩტას ტიგელი</w:t>
            </w:r>
            <w:r>
              <w:rPr>
                <w:rFonts w:ascii="Sylfaen" w:hAnsi="Sylfaen"/>
                <w:lang w:val="ka-GE"/>
              </w:rPr>
              <w:t xml:space="preserve">, </w:t>
            </w:r>
            <w:r w:rsidRPr="007C3F12">
              <w:rPr>
                <w:rFonts w:ascii="Sylfaen" w:hAnsi="Sylfaen"/>
                <w:lang w:val="ka-GE"/>
              </w:rPr>
              <w:t>წახნაგიანი ქლიბები</w:t>
            </w:r>
            <w:r>
              <w:rPr>
                <w:rFonts w:ascii="Sylfaen" w:hAnsi="Sylfaen"/>
                <w:lang w:val="ka-GE"/>
              </w:rPr>
              <w:t xml:space="preserve">, </w:t>
            </w:r>
            <w:r w:rsidRPr="007C3F12">
              <w:rPr>
                <w:rFonts w:ascii="Sylfaen" w:hAnsi="Sylfaen"/>
                <w:lang w:val="ka-GE"/>
              </w:rPr>
              <w:t>ტყვიის აკუმულატორი</w:t>
            </w:r>
            <w:r>
              <w:rPr>
                <w:rFonts w:ascii="Sylfaen" w:hAnsi="Sylfaen"/>
                <w:lang w:val="ka-GE"/>
              </w:rPr>
              <w:t xml:space="preserve">, </w:t>
            </w:r>
            <w:r w:rsidRPr="007C3F12">
              <w:rPr>
                <w:rFonts w:ascii="Sylfaen" w:hAnsi="Sylfaen"/>
                <w:lang w:val="ka-GE"/>
              </w:rPr>
              <w:t>სინათლის მიკროსკოპები</w:t>
            </w:r>
            <w:r>
              <w:rPr>
                <w:rFonts w:ascii="Sylfaen" w:hAnsi="Sylfaen"/>
                <w:lang w:val="ka-GE"/>
              </w:rPr>
              <w:t xml:space="preserve">, </w:t>
            </w:r>
            <w:r w:rsidRPr="007C3F12">
              <w:rPr>
                <w:rFonts w:ascii="Sylfaen" w:hAnsi="Sylfaen"/>
                <w:lang w:val="ka-GE"/>
              </w:rPr>
              <w:t>სხვადასხვა ზომის შლიფიანი გადამყვანები</w:t>
            </w:r>
            <w:r>
              <w:rPr>
                <w:rFonts w:ascii="Sylfaen" w:hAnsi="Sylfaen"/>
                <w:lang w:val="ka-GE"/>
              </w:rPr>
              <w:t xml:space="preserve">, </w:t>
            </w:r>
            <w:r w:rsidRPr="007C3F12">
              <w:rPr>
                <w:rFonts w:ascii="Sylfaen" w:hAnsi="Sylfaen"/>
                <w:lang w:val="ka-GE"/>
              </w:rPr>
              <w:t>ჩამკეტი ცილინდრული შლიფით</w:t>
            </w:r>
            <w:r>
              <w:rPr>
                <w:rFonts w:ascii="Sylfaen" w:hAnsi="Sylfaen"/>
                <w:lang w:val="ka-GE"/>
              </w:rPr>
              <w:t xml:space="preserve">, </w:t>
            </w:r>
            <w:r w:rsidRPr="007C3F12">
              <w:rPr>
                <w:rFonts w:ascii="Sylfaen" w:hAnsi="Sylfaen"/>
                <w:lang w:val="ka-GE"/>
              </w:rPr>
              <w:t>პეტრის ჯამები</w:t>
            </w:r>
            <w:r>
              <w:rPr>
                <w:rFonts w:ascii="Sylfaen" w:hAnsi="Sylfaen"/>
                <w:lang w:val="ka-GE"/>
              </w:rPr>
              <w:t xml:space="preserve">, </w:t>
            </w:r>
            <w:r w:rsidRPr="007C3F12">
              <w:rPr>
                <w:rFonts w:ascii="Sylfaen" w:hAnsi="Sylfaen"/>
                <w:lang w:val="ka-GE"/>
              </w:rPr>
              <w:t>სარჩილავი მილი</w:t>
            </w:r>
            <w:r>
              <w:rPr>
                <w:rFonts w:ascii="Sylfaen" w:hAnsi="Sylfaen"/>
                <w:lang w:val="ka-GE"/>
              </w:rPr>
              <w:t xml:space="preserve">, </w:t>
            </w:r>
            <w:r w:rsidRPr="007C3F12">
              <w:rPr>
                <w:rFonts w:ascii="Sylfaen" w:hAnsi="Sylfaen"/>
                <w:lang w:val="ka-GE"/>
              </w:rPr>
              <w:t>საწვეთი პიპეტები</w:t>
            </w:r>
            <w:r>
              <w:rPr>
                <w:rFonts w:ascii="Sylfaen" w:hAnsi="Sylfaen"/>
                <w:lang w:val="ka-GE"/>
              </w:rPr>
              <w:t xml:space="preserve">, </w:t>
            </w:r>
            <w:r w:rsidRPr="007C3F12">
              <w:rPr>
                <w:rFonts w:ascii="Sylfaen" w:hAnsi="Sylfaen"/>
                <w:lang w:val="ka-GE"/>
              </w:rPr>
              <w:t>მინის ორკაპები და სამკაპები</w:t>
            </w:r>
            <w:r>
              <w:rPr>
                <w:rFonts w:ascii="Sylfaen" w:hAnsi="Sylfaen"/>
                <w:lang w:val="ka-GE"/>
              </w:rPr>
              <w:t xml:space="preserve">, </w:t>
            </w:r>
            <w:r w:rsidRPr="007C3F12">
              <w:rPr>
                <w:rFonts w:ascii="Sylfaen" w:hAnsi="Sylfaen"/>
                <w:lang w:val="ka-GE"/>
              </w:rPr>
              <w:t>მინის ნიჩბები</w:t>
            </w:r>
            <w:r>
              <w:rPr>
                <w:rFonts w:ascii="Sylfaen" w:hAnsi="Sylfaen"/>
                <w:lang w:val="ka-GE"/>
              </w:rPr>
              <w:t xml:space="preserve">, </w:t>
            </w:r>
            <w:r w:rsidRPr="007C3F12">
              <w:rPr>
                <w:rFonts w:ascii="Sylfaen" w:hAnsi="Sylfaen"/>
                <w:lang w:val="ka-GE"/>
              </w:rPr>
              <w:t>გაზის მისაღები უმარტივესი ხელსაწყო</w:t>
            </w:r>
            <w:r>
              <w:rPr>
                <w:rFonts w:ascii="Sylfaen" w:hAnsi="Sylfaen"/>
                <w:lang w:val="ka-GE"/>
              </w:rPr>
              <w:t xml:space="preserve">, </w:t>
            </w:r>
            <w:r w:rsidRPr="007C3F12">
              <w:rPr>
                <w:rFonts w:ascii="Sylfaen" w:hAnsi="Sylfaen"/>
                <w:lang w:val="ka-GE"/>
              </w:rPr>
              <w:t>უნივერსალური მიკროპიპეტი</w:t>
            </w:r>
            <w:r>
              <w:rPr>
                <w:rFonts w:ascii="Sylfaen" w:hAnsi="Sylfaen"/>
                <w:lang w:val="ka-GE"/>
              </w:rPr>
              <w:t xml:space="preserve">, </w:t>
            </w:r>
            <w:r w:rsidRPr="007C3F12">
              <w:rPr>
                <w:rFonts w:ascii="Sylfaen" w:hAnsi="Sylfaen"/>
                <w:lang w:val="ka-GE"/>
              </w:rPr>
              <w:t>ოსტდვალდის სინჯარა</w:t>
            </w:r>
            <w:r>
              <w:rPr>
                <w:rFonts w:ascii="Sylfaen" w:hAnsi="Sylfaen"/>
                <w:lang w:val="ka-GE"/>
              </w:rPr>
              <w:t xml:space="preserve">, </w:t>
            </w:r>
            <w:r w:rsidRPr="007C3F12">
              <w:rPr>
                <w:rFonts w:ascii="Sylfaen" w:hAnsi="Sylfaen"/>
                <w:lang w:val="ka-GE"/>
              </w:rPr>
              <w:t>ხელსაწყო მეტალის ექვივალენტის განსაზღვრისათვის</w:t>
            </w:r>
            <w:r>
              <w:rPr>
                <w:rFonts w:ascii="Sylfaen" w:hAnsi="Sylfaen"/>
                <w:lang w:val="ka-GE"/>
              </w:rPr>
              <w:t xml:space="preserve">, </w:t>
            </w:r>
            <w:r w:rsidRPr="007C3F12">
              <w:rPr>
                <w:rFonts w:ascii="Sylfaen" w:hAnsi="Sylfaen"/>
                <w:lang w:val="ka-GE"/>
              </w:rPr>
              <w:t>ოსტდვალდის ჭურჭელი</w:t>
            </w:r>
            <w:r>
              <w:rPr>
                <w:rFonts w:ascii="Sylfaen" w:hAnsi="Sylfaen"/>
                <w:lang w:val="ka-GE"/>
              </w:rPr>
              <w:t xml:space="preserve">, </w:t>
            </w:r>
            <w:r w:rsidRPr="007C3F12">
              <w:rPr>
                <w:rFonts w:ascii="Sylfaen" w:hAnsi="Sylfaen"/>
                <w:lang w:val="ka-GE"/>
              </w:rPr>
              <w:t>კალორიმეტრი</w:t>
            </w:r>
            <w:r>
              <w:rPr>
                <w:rFonts w:ascii="Sylfaen" w:hAnsi="Sylfaen"/>
                <w:lang w:val="ka-GE"/>
              </w:rPr>
              <w:t xml:space="preserve">, </w:t>
            </w:r>
            <w:r w:rsidRPr="007C3F12">
              <w:rPr>
                <w:rFonts w:ascii="Sylfaen" w:hAnsi="Sylfaen"/>
                <w:lang w:val="ka-GE"/>
              </w:rPr>
              <w:t>კრიოსკოპი</w:t>
            </w:r>
            <w:r>
              <w:rPr>
                <w:rFonts w:ascii="Sylfaen" w:hAnsi="Sylfaen"/>
                <w:lang w:val="ka-GE"/>
              </w:rPr>
              <w:t xml:space="preserve">, </w:t>
            </w:r>
            <w:r w:rsidRPr="007C3F12">
              <w:rPr>
                <w:rFonts w:ascii="Sylfaen" w:hAnsi="Sylfaen"/>
                <w:lang w:val="ka-GE"/>
              </w:rPr>
              <w:t>ოსმომეტრი</w:t>
            </w:r>
            <w:r>
              <w:rPr>
                <w:rFonts w:ascii="Sylfaen" w:hAnsi="Sylfaen"/>
                <w:lang w:val="ka-GE"/>
              </w:rPr>
              <w:t xml:space="preserve">, </w:t>
            </w:r>
            <w:r w:rsidRPr="007C3F12">
              <w:rPr>
                <w:rFonts w:ascii="Sylfaen" w:hAnsi="Sylfaen"/>
                <w:lang w:val="ka-GE"/>
              </w:rPr>
              <w:t>ხელსაწყო ხსნარის ელექტროგამტარებლობის განსაზღვრისათვის</w:t>
            </w:r>
            <w:r>
              <w:rPr>
                <w:rFonts w:ascii="Sylfaen" w:hAnsi="Sylfaen"/>
                <w:lang w:val="ka-GE"/>
              </w:rPr>
              <w:t xml:space="preserve">, </w:t>
            </w:r>
            <w:r w:rsidRPr="007C3F12">
              <w:rPr>
                <w:rFonts w:ascii="Sylfaen" w:hAnsi="Sylfaen"/>
                <w:lang w:val="ka-GE"/>
              </w:rPr>
              <w:t>გალვანური ელემენტი</w:t>
            </w:r>
            <w:r>
              <w:rPr>
                <w:rFonts w:ascii="Sylfaen" w:hAnsi="Sylfaen"/>
                <w:lang w:val="ka-GE"/>
              </w:rPr>
              <w:t xml:space="preserve">, </w:t>
            </w:r>
            <w:r w:rsidRPr="007C3F12">
              <w:rPr>
                <w:rFonts w:ascii="Sylfaen" w:hAnsi="Sylfaen"/>
                <w:lang w:val="ka-GE"/>
              </w:rPr>
              <w:t>ევდომეტრი</w:t>
            </w:r>
            <w:r>
              <w:rPr>
                <w:rFonts w:ascii="Sylfaen" w:hAnsi="Sylfaen"/>
                <w:lang w:val="ka-GE"/>
              </w:rPr>
              <w:t xml:space="preserve">, </w:t>
            </w:r>
            <w:r w:rsidRPr="007C3F12">
              <w:rPr>
                <w:rFonts w:ascii="Sylfaen" w:hAnsi="Sylfaen"/>
                <w:lang w:val="ka-GE"/>
              </w:rPr>
              <w:t>ელექტროლიზის ხელსაწყო</w:t>
            </w:r>
            <w:r>
              <w:rPr>
                <w:rFonts w:ascii="Sylfaen" w:hAnsi="Sylfaen"/>
                <w:lang w:val="ka-GE"/>
              </w:rPr>
              <w:t xml:space="preserve">, </w:t>
            </w:r>
            <w:r w:rsidRPr="007C3F12">
              <w:rPr>
                <w:rFonts w:ascii="Sylfaen" w:hAnsi="Sylfaen"/>
                <w:lang w:val="ka-GE"/>
              </w:rPr>
              <w:t>წყალბადის დიფუზიის ხელსაწყო</w:t>
            </w:r>
            <w:r>
              <w:rPr>
                <w:rFonts w:ascii="Sylfaen" w:hAnsi="Sylfaen"/>
                <w:lang w:val="ka-GE"/>
              </w:rPr>
              <w:t xml:space="preserve">, </w:t>
            </w:r>
            <w:r w:rsidRPr="007C3F12">
              <w:rPr>
                <w:rFonts w:ascii="Sylfaen" w:hAnsi="Sylfaen"/>
                <w:lang w:val="ka-GE"/>
              </w:rPr>
              <w:t>კრიუშკინას ხელსაწყო</w:t>
            </w:r>
            <w:r>
              <w:rPr>
                <w:rFonts w:ascii="Sylfaen" w:hAnsi="Sylfaen"/>
                <w:lang w:val="ka-GE"/>
              </w:rPr>
              <w:t>, ფოტოელეკტროკოლორიმეტრი(</w:t>
            </w:r>
            <w:r>
              <w:rPr>
                <w:rFonts w:ascii="Sylfaen" w:hAnsi="Sylfaen"/>
              </w:rPr>
              <w:t>K</w:t>
            </w:r>
            <w:r>
              <w:rPr>
                <w:rFonts w:ascii="Sylfaen" w:hAnsi="Sylfaen"/>
                <w:lang w:val="ru-RU"/>
              </w:rPr>
              <w:t>ФЛ-2-УХЛ 4,2</w:t>
            </w:r>
            <w:r>
              <w:rPr>
                <w:rFonts w:ascii="Sylfaen" w:hAnsi="Sylfaen"/>
                <w:lang w:val="ka-GE"/>
              </w:rPr>
              <w:t xml:space="preserve">), </w:t>
            </w:r>
            <w:r w:rsidRPr="007C3F12">
              <w:rPr>
                <w:rFonts w:ascii="Sylfaen" w:hAnsi="Sylfaen"/>
                <w:lang w:val="ka-GE"/>
              </w:rPr>
              <w:t>ფილტრის ქაღალდები(უნაცრო</w:t>
            </w:r>
            <w:r>
              <w:rPr>
                <w:rFonts w:ascii="Sylfaen" w:hAnsi="Sylfaen"/>
                <w:lang w:val="ka-GE"/>
              </w:rPr>
              <w:t xml:space="preserve"> და ნაცრიანი</w:t>
            </w:r>
            <w:r w:rsidRPr="007C3F12">
              <w:rPr>
                <w:rFonts w:ascii="Sylfaen" w:hAnsi="Sylfaen"/>
                <w:lang w:val="ka-GE"/>
              </w:rPr>
              <w:t>)</w:t>
            </w:r>
            <w:r>
              <w:rPr>
                <w:rFonts w:ascii="Sylfaen" w:hAnsi="Sylfaen"/>
                <w:lang w:val="ka-GE"/>
              </w:rPr>
              <w:t>.</w:t>
            </w:r>
          </w:p>
          <w:p w14:paraId="6BFAF5B6" w14:textId="38A918E0" w:rsidR="004849FE" w:rsidRPr="007E3A32" w:rsidRDefault="007E3A32" w:rsidP="007E3A32">
            <w:pPr>
              <w:spacing w:after="160" w:line="259" w:lineRule="auto"/>
              <w:jc w:val="both"/>
              <w:rPr>
                <w:rFonts w:ascii="Sylfaen" w:hAnsi="Sylfaen"/>
                <w:lang w:val="ka-GE"/>
              </w:rPr>
            </w:pPr>
            <w:r>
              <w:rPr>
                <w:rFonts w:ascii="Sylfaen" w:hAnsi="Sylfaen"/>
                <w:lang w:val="ka-GE"/>
              </w:rPr>
              <w:t>განახლდა საინფორმაციო საკომუნიკაციო და საპრეზენტაციო აღჭურვილობა. შეძენილია კომპიუტერები, პრინტერებიდა პროექტორები. დეპარტამენტი აღჭურვილია ლოკალური ქსელით, რომელიც უზრუნველყოფილია ინტერნეტით.</w:t>
            </w:r>
          </w:p>
        </w:tc>
      </w:tr>
    </w:tbl>
    <w:p w14:paraId="4B9CD6E3" w14:textId="77777777" w:rsidR="004849FE" w:rsidRPr="0052000B" w:rsidRDefault="004849FE" w:rsidP="0052000B">
      <w:pPr>
        <w:spacing w:line="240" w:lineRule="auto"/>
        <w:rPr>
          <w:rFonts w:ascii="Sylfaen" w:hAnsi="Sylfaen"/>
          <w:b/>
          <w:lang w:val="ka-GE"/>
        </w:rPr>
      </w:pPr>
    </w:p>
    <w:p w14:paraId="5AEC8E24" w14:textId="77777777" w:rsidR="00925388" w:rsidRDefault="00925388" w:rsidP="0052000B">
      <w:pPr>
        <w:spacing w:line="240" w:lineRule="auto"/>
        <w:jc w:val="right"/>
        <w:rPr>
          <w:rFonts w:ascii="Sylfaen" w:hAnsi="Sylfaen"/>
          <w:b/>
          <w:lang w:val="ka-GE"/>
        </w:rPr>
      </w:pPr>
    </w:p>
    <w:p w14:paraId="4015E673" w14:textId="77777777" w:rsidR="00925388" w:rsidRDefault="00925388" w:rsidP="0052000B">
      <w:pPr>
        <w:spacing w:line="240" w:lineRule="auto"/>
        <w:jc w:val="right"/>
        <w:rPr>
          <w:rFonts w:ascii="Sylfaen" w:hAnsi="Sylfaen"/>
          <w:b/>
          <w:lang w:val="ka-GE"/>
        </w:rPr>
      </w:pPr>
    </w:p>
    <w:p w14:paraId="2336AEC8" w14:textId="77777777" w:rsidR="00114D27" w:rsidRDefault="00114D27" w:rsidP="0052000B">
      <w:pPr>
        <w:spacing w:line="240" w:lineRule="auto"/>
        <w:jc w:val="right"/>
        <w:rPr>
          <w:rFonts w:ascii="Sylfaen" w:hAnsi="Sylfaen"/>
          <w:b/>
          <w:lang w:val="ka-GE"/>
        </w:rPr>
        <w:sectPr w:rsidR="00114D27" w:rsidSect="00EA42EA">
          <w:footerReference w:type="even" r:id="rId10"/>
          <w:footerReference w:type="default" r:id="rId11"/>
          <w:type w:val="continuous"/>
          <w:pgSz w:w="12240" w:h="15840"/>
          <w:pgMar w:top="567" w:right="1701" w:bottom="567" w:left="567" w:header="720" w:footer="720" w:gutter="0"/>
          <w:cols w:space="720"/>
          <w:titlePg/>
        </w:sectPr>
      </w:pPr>
    </w:p>
    <w:p w14:paraId="03DC02CE" w14:textId="77777777" w:rsidR="00114D27" w:rsidRPr="007562B2" w:rsidRDefault="00114D27" w:rsidP="00114D27">
      <w:pPr>
        <w:spacing w:after="0" w:line="240" w:lineRule="auto"/>
        <w:jc w:val="right"/>
        <w:rPr>
          <w:rFonts w:ascii="Sylfaen" w:eastAsia="Times New Roman" w:hAnsi="Sylfaen"/>
          <w:b/>
          <w:lang w:val="ka-GE" w:eastAsia="ru-RU"/>
        </w:rPr>
      </w:pPr>
      <w:r w:rsidRPr="007562B2">
        <w:rPr>
          <w:rFonts w:ascii="Sylfaen" w:eastAsia="Times New Roman" w:hAnsi="Sylfaen"/>
          <w:b/>
          <w:lang w:val="ka-GE" w:eastAsia="ru-RU"/>
        </w:rPr>
        <w:lastRenderedPageBreak/>
        <w:t>დანართი 1</w:t>
      </w:r>
    </w:p>
    <w:p w14:paraId="2A644BA4" w14:textId="77777777" w:rsidR="00114D27" w:rsidRPr="00114D27" w:rsidRDefault="00114D27" w:rsidP="00114D27">
      <w:pPr>
        <w:autoSpaceDE w:val="0"/>
        <w:autoSpaceDN w:val="0"/>
        <w:adjustRightInd w:val="0"/>
        <w:spacing w:after="0" w:line="240" w:lineRule="auto"/>
        <w:jc w:val="center"/>
        <w:rPr>
          <w:rFonts w:ascii="Sylfaen" w:eastAsia="Times New Roman" w:hAnsi="Sylfaen" w:cs="Sylfaen"/>
          <w:b/>
          <w:lang w:eastAsia="ru-RU"/>
        </w:rPr>
      </w:pPr>
      <w:r>
        <w:rPr>
          <w:rFonts w:eastAsia="Times New Roman"/>
          <w:b/>
          <w:noProof/>
        </w:rPr>
        <w:drawing>
          <wp:inline distT="0" distB="0" distL="0" distR="0" wp14:anchorId="52026258" wp14:editId="40839CB1">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14:paraId="64B68BE5" w14:textId="597B8D19" w:rsidR="00114D27" w:rsidRPr="00114D27" w:rsidRDefault="00114D27" w:rsidP="00114D27">
      <w:pPr>
        <w:autoSpaceDE w:val="0"/>
        <w:autoSpaceDN w:val="0"/>
        <w:adjustRightInd w:val="0"/>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სასწავლო გეგმა</w:t>
      </w:r>
      <w:r w:rsidR="00B15899">
        <w:rPr>
          <w:rFonts w:ascii="Sylfaen" w:eastAsia="Times New Roman" w:hAnsi="Sylfaen" w:cs="Sylfaen"/>
          <w:b/>
          <w:lang w:val="ka-GE" w:eastAsia="ru-RU"/>
        </w:rPr>
        <w:t xml:space="preserve"> </w:t>
      </w:r>
      <w:r w:rsidRPr="00114D27">
        <w:rPr>
          <w:rFonts w:ascii="Sylfaen" w:eastAsia="Times New Roman" w:hAnsi="Sylfaen" w:cs="Sylfaen"/>
          <w:b/>
          <w:lang w:val="af-ZA" w:eastAsia="ru-RU"/>
        </w:rPr>
        <w:t>20</w:t>
      </w:r>
      <w:r w:rsidR="00567CFC">
        <w:rPr>
          <w:rFonts w:ascii="Sylfaen" w:eastAsia="Times New Roman" w:hAnsi="Sylfaen" w:cs="Sylfaen"/>
          <w:b/>
          <w:lang w:val="ka-GE" w:eastAsia="ru-RU"/>
        </w:rPr>
        <w:t>17</w:t>
      </w:r>
      <w:r w:rsidRPr="00114D27">
        <w:rPr>
          <w:rFonts w:ascii="Sylfaen" w:eastAsia="Times New Roman" w:hAnsi="Sylfaen" w:cs="Sylfaen"/>
          <w:b/>
          <w:lang w:val="af-ZA" w:eastAsia="ru-RU"/>
        </w:rPr>
        <w:t>-2020</w:t>
      </w:r>
      <w:r w:rsidR="00B15899">
        <w:rPr>
          <w:rFonts w:ascii="Sylfaen" w:eastAsia="Times New Roman" w:hAnsi="Sylfaen" w:cs="Sylfaen"/>
          <w:b/>
          <w:lang w:val="ka-GE" w:eastAsia="ru-RU"/>
        </w:rPr>
        <w:t xml:space="preserve"> სას</w:t>
      </w:r>
      <w:r w:rsidRPr="00114D27">
        <w:rPr>
          <w:rFonts w:ascii="Sylfaen" w:eastAsia="Times New Roman" w:hAnsi="Sylfaen" w:cs="Sylfaen"/>
          <w:b/>
          <w:lang w:val="ka-GE" w:eastAsia="ru-RU"/>
        </w:rPr>
        <w:t>წ.წ</w:t>
      </w:r>
      <w:r w:rsidR="007E3A32">
        <w:rPr>
          <w:rFonts w:ascii="Sylfaen" w:eastAsia="Times New Roman" w:hAnsi="Sylfaen" w:cs="Sylfaen"/>
          <w:b/>
          <w:lang w:val="ka-GE" w:eastAsia="ru-RU"/>
        </w:rPr>
        <w:t>ელი</w:t>
      </w:r>
    </w:p>
    <w:p w14:paraId="4A21CEAC" w14:textId="77777777" w:rsidR="00114D27" w:rsidRDefault="00114D27" w:rsidP="00114D27">
      <w:pPr>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პროგრამის დასახელება:</w:t>
      </w:r>
      <w:r w:rsidR="00AA61FA">
        <w:rPr>
          <w:rFonts w:ascii="Sylfaen" w:eastAsia="Times New Roman" w:hAnsi="Sylfaen" w:cs="Sylfaen"/>
          <w:b/>
          <w:lang w:val="ka-GE" w:eastAsia="ru-RU"/>
        </w:rPr>
        <w:t xml:space="preserve"> დამატებითი</w:t>
      </w:r>
      <w:r w:rsidRPr="00114D27">
        <w:rPr>
          <w:rFonts w:ascii="Sylfaen" w:eastAsia="Times New Roman" w:hAnsi="Sylfaen" w:cs="Sylfaen"/>
          <w:b/>
          <w:lang w:val="ka-GE" w:eastAsia="ru-RU"/>
        </w:rPr>
        <w:t xml:space="preserve"> </w:t>
      </w:r>
      <w:r w:rsidR="00B15899">
        <w:rPr>
          <w:rFonts w:ascii="Sylfaen" w:eastAsia="Times New Roman" w:hAnsi="Sylfaen" w:cs="Sylfaen"/>
          <w:b/>
          <w:lang w:eastAsia="ru-RU"/>
        </w:rPr>
        <w:t xml:space="preserve">minor </w:t>
      </w:r>
      <w:r w:rsidR="00B15899">
        <w:rPr>
          <w:rFonts w:ascii="Sylfaen" w:eastAsia="Times New Roman" w:hAnsi="Sylfaen" w:cs="Sylfaen"/>
          <w:b/>
          <w:lang w:val="ka-GE" w:eastAsia="ru-RU"/>
        </w:rPr>
        <w:t>პროგრამა „</w:t>
      </w:r>
      <w:r w:rsidRPr="00114D27">
        <w:rPr>
          <w:rFonts w:ascii="Sylfaen" w:eastAsia="Times New Roman" w:hAnsi="Sylfaen" w:cs="Sylfaen"/>
          <w:b/>
          <w:lang w:val="ka-GE" w:eastAsia="ru-RU"/>
        </w:rPr>
        <w:t>ქიმია</w:t>
      </w:r>
      <w:r w:rsidR="00B15899">
        <w:rPr>
          <w:rFonts w:ascii="Sylfaen" w:eastAsia="Times New Roman" w:hAnsi="Sylfaen" w:cs="Sylfaen"/>
          <w:b/>
          <w:lang w:val="ka-GE" w:eastAsia="ru-RU"/>
        </w:rPr>
        <w:t>“</w:t>
      </w:r>
    </w:p>
    <w:tbl>
      <w:tblPr>
        <w:tblW w:w="1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3462"/>
        <w:gridCol w:w="848"/>
        <w:gridCol w:w="664"/>
        <w:gridCol w:w="781"/>
        <w:gridCol w:w="660"/>
        <w:gridCol w:w="788"/>
        <w:gridCol w:w="651"/>
        <w:gridCol w:w="1127"/>
        <w:gridCol w:w="438"/>
        <w:gridCol w:w="462"/>
        <w:gridCol w:w="10"/>
        <w:gridCol w:w="479"/>
        <w:gridCol w:w="479"/>
        <w:gridCol w:w="475"/>
        <w:gridCol w:w="479"/>
        <w:gridCol w:w="516"/>
        <w:gridCol w:w="571"/>
        <w:gridCol w:w="1011"/>
      </w:tblGrid>
      <w:tr w:rsidR="00114D27" w:rsidRPr="00124A95" w14:paraId="78B4AF0E" w14:textId="77777777" w:rsidTr="001C7B77">
        <w:trPr>
          <w:trHeight w:val="274"/>
          <w:jc w:val="center"/>
        </w:trPr>
        <w:tc>
          <w:tcPr>
            <w:tcW w:w="898" w:type="dxa"/>
            <w:vMerge w:val="restart"/>
            <w:tcBorders>
              <w:top w:val="double" w:sz="4" w:space="0" w:color="auto"/>
              <w:left w:val="double" w:sz="4" w:space="0" w:color="auto"/>
              <w:right w:val="double" w:sz="4" w:space="0" w:color="auto"/>
            </w:tcBorders>
            <w:shd w:val="clear" w:color="auto" w:fill="auto"/>
            <w:vAlign w:val="center"/>
          </w:tcPr>
          <w:p w14:paraId="0E026757" w14:textId="77777777" w:rsidR="00114D27" w:rsidRPr="00124A95" w:rsidRDefault="00B15899"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cs="Sylfaen"/>
                <w:b/>
                <w:sz w:val="20"/>
                <w:szCs w:val="20"/>
                <w:lang w:val="ka-GE" w:eastAsia="ru-RU"/>
              </w:rPr>
              <w:t>–</w:t>
            </w:r>
            <w:r w:rsidR="00114D27" w:rsidRPr="00124A95">
              <w:rPr>
                <w:rFonts w:ascii="Sylfaen" w:eastAsia="Times New Roman" w:hAnsi="Sylfaen"/>
                <w:sz w:val="20"/>
                <w:szCs w:val="20"/>
                <w:lang w:val="ka-GE" w:eastAsia="ru-RU"/>
              </w:rPr>
              <w:t>№</w:t>
            </w:r>
          </w:p>
        </w:tc>
        <w:tc>
          <w:tcPr>
            <w:tcW w:w="3462" w:type="dxa"/>
            <w:vMerge w:val="restart"/>
            <w:tcBorders>
              <w:top w:val="double" w:sz="4" w:space="0" w:color="auto"/>
              <w:left w:val="double" w:sz="4" w:space="0" w:color="auto"/>
              <w:right w:val="double" w:sz="4" w:space="0" w:color="auto"/>
            </w:tcBorders>
            <w:shd w:val="clear" w:color="auto" w:fill="auto"/>
            <w:vAlign w:val="center"/>
          </w:tcPr>
          <w:p w14:paraId="0D4339B1"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კურსის დასახელება</w:t>
            </w:r>
          </w:p>
        </w:tc>
        <w:tc>
          <w:tcPr>
            <w:tcW w:w="848" w:type="dxa"/>
            <w:vMerge w:val="restart"/>
            <w:tcBorders>
              <w:top w:val="double" w:sz="4" w:space="0" w:color="auto"/>
              <w:left w:val="double" w:sz="4" w:space="0" w:color="auto"/>
              <w:right w:val="double" w:sz="4" w:space="0" w:color="auto"/>
            </w:tcBorders>
            <w:shd w:val="clear" w:color="auto" w:fill="auto"/>
            <w:vAlign w:val="center"/>
          </w:tcPr>
          <w:p w14:paraId="670900E8"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ს/კ</w:t>
            </w:r>
          </w:p>
        </w:tc>
        <w:tc>
          <w:tcPr>
            <w:tcW w:w="664" w:type="dxa"/>
            <w:vMerge w:val="restart"/>
            <w:tcBorders>
              <w:top w:val="double" w:sz="4" w:space="0" w:color="auto"/>
              <w:left w:val="double" w:sz="4" w:space="0" w:color="auto"/>
            </w:tcBorders>
            <w:shd w:val="clear" w:color="auto" w:fill="auto"/>
            <w:vAlign w:val="center"/>
          </w:tcPr>
          <w:p w14:paraId="5F74BAAB"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კრ</w:t>
            </w:r>
          </w:p>
        </w:tc>
        <w:tc>
          <w:tcPr>
            <w:tcW w:w="2880" w:type="dxa"/>
            <w:gridSpan w:val="4"/>
            <w:tcBorders>
              <w:top w:val="double" w:sz="4" w:space="0" w:color="auto"/>
            </w:tcBorders>
            <w:shd w:val="clear" w:color="auto" w:fill="auto"/>
            <w:vAlign w:val="center"/>
          </w:tcPr>
          <w:p w14:paraId="1C2A0BAA" w14:textId="77777777" w:rsidR="00114D27" w:rsidRPr="00124A95" w:rsidRDefault="00114D27" w:rsidP="00114D27">
            <w:pPr>
              <w:spacing w:after="0" w:line="240" w:lineRule="auto"/>
              <w:ind w:right="-107"/>
              <w:jc w:val="center"/>
              <w:rPr>
                <w:rFonts w:ascii="Sylfaen" w:eastAsia="Times New Roman" w:hAnsi="Sylfaen" w:cs="Sylfaen"/>
                <w:sz w:val="20"/>
                <w:szCs w:val="20"/>
                <w:lang w:val="af-ZA" w:eastAsia="ru-RU"/>
              </w:rPr>
            </w:pPr>
            <w:r w:rsidRPr="00124A95">
              <w:rPr>
                <w:rFonts w:ascii="Sylfaen" w:eastAsia="Times New Roman" w:hAnsi="Sylfaen"/>
                <w:sz w:val="20"/>
                <w:szCs w:val="20"/>
                <w:lang w:val="ka-GE" w:eastAsia="ru-RU"/>
              </w:rPr>
              <w:t>დატვირთვის მოცულობა, სთ-ში</w:t>
            </w:r>
          </w:p>
        </w:tc>
        <w:tc>
          <w:tcPr>
            <w:tcW w:w="1127" w:type="dxa"/>
            <w:vMerge w:val="restart"/>
            <w:tcBorders>
              <w:top w:val="double" w:sz="4" w:space="0" w:color="auto"/>
              <w:right w:val="double" w:sz="4" w:space="0" w:color="auto"/>
            </w:tcBorders>
            <w:shd w:val="clear" w:color="auto" w:fill="auto"/>
            <w:vAlign w:val="center"/>
          </w:tcPr>
          <w:p w14:paraId="140E2E8F"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cs="Sylfaen"/>
                <w:sz w:val="20"/>
                <w:szCs w:val="20"/>
                <w:lang w:val="af-ZA" w:eastAsia="ru-RU"/>
              </w:rPr>
              <w:t>ლ/პ/</w:t>
            </w:r>
            <w:r w:rsidRPr="00124A95">
              <w:rPr>
                <w:rFonts w:ascii="Sylfaen" w:eastAsia="Times New Roman" w:hAnsi="Sylfaen" w:cs="Sylfaen"/>
                <w:sz w:val="20"/>
                <w:szCs w:val="20"/>
                <w:lang w:val="ka-GE" w:eastAsia="ru-RU"/>
              </w:rPr>
              <w:t>ლ/</w:t>
            </w:r>
            <w:r w:rsidRPr="00124A95">
              <w:rPr>
                <w:rFonts w:ascii="Sylfaen" w:eastAsia="Times New Roman" w:hAnsi="Sylfaen" w:cs="Sylfaen"/>
                <w:sz w:val="20"/>
                <w:szCs w:val="20"/>
                <w:lang w:val="af-ZA" w:eastAsia="ru-RU"/>
              </w:rPr>
              <w:t>ჯგ</w:t>
            </w:r>
          </w:p>
        </w:tc>
        <w:tc>
          <w:tcPr>
            <w:tcW w:w="3909" w:type="dxa"/>
            <w:gridSpan w:val="9"/>
            <w:tcBorders>
              <w:top w:val="double" w:sz="4" w:space="0" w:color="auto"/>
              <w:left w:val="double" w:sz="4" w:space="0" w:color="auto"/>
              <w:right w:val="double" w:sz="4" w:space="0" w:color="auto"/>
            </w:tcBorders>
            <w:shd w:val="clear" w:color="auto" w:fill="auto"/>
            <w:vAlign w:val="center"/>
          </w:tcPr>
          <w:p w14:paraId="7F1CE775"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სემესტრი</w:t>
            </w:r>
          </w:p>
        </w:tc>
        <w:tc>
          <w:tcPr>
            <w:tcW w:w="1011" w:type="dxa"/>
            <w:vMerge w:val="restart"/>
            <w:tcBorders>
              <w:top w:val="double" w:sz="4" w:space="0" w:color="auto"/>
              <w:left w:val="double" w:sz="4" w:space="0" w:color="auto"/>
              <w:right w:val="double" w:sz="4" w:space="0" w:color="auto"/>
            </w:tcBorders>
            <w:shd w:val="clear" w:color="auto" w:fill="auto"/>
            <w:textDirection w:val="btLr"/>
          </w:tcPr>
          <w:p w14:paraId="12E86699"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დაშვების წინაპირობა</w:t>
            </w:r>
          </w:p>
        </w:tc>
      </w:tr>
      <w:tr w:rsidR="00114D27" w:rsidRPr="00124A95" w14:paraId="21ECF656" w14:textId="77777777" w:rsidTr="001C7B77">
        <w:trPr>
          <w:trHeight w:val="135"/>
          <w:jc w:val="center"/>
        </w:trPr>
        <w:tc>
          <w:tcPr>
            <w:tcW w:w="898" w:type="dxa"/>
            <w:vMerge/>
            <w:tcBorders>
              <w:left w:val="double" w:sz="4" w:space="0" w:color="auto"/>
              <w:right w:val="double" w:sz="4" w:space="0" w:color="auto"/>
            </w:tcBorders>
            <w:shd w:val="clear" w:color="auto" w:fill="auto"/>
            <w:vAlign w:val="center"/>
          </w:tcPr>
          <w:p w14:paraId="46ACA41F"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3462" w:type="dxa"/>
            <w:vMerge/>
            <w:tcBorders>
              <w:left w:val="double" w:sz="4" w:space="0" w:color="auto"/>
              <w:right w:val="double" w:sz="4" w:space="0" w:color="auto"/>
            </w:tcBorders>
            <w:shd w:val="clear" w:color="auto" w:fill="auto"/>
            <w:vAlign w:val="center"/>
          </w:tcPr>
          <w:p w14:paraId="682112CD"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848" w:type="dxa"/>
            <w:vMerge/>
            <w:tcBorders>
              <w:left w:val="double" w:sz="4" w:space="0" w:color="auto"/>
              <w:right w:val="double" w:sz="4" w:space="0" w:color="auto"/>
            </w:tcBorders>
            <w:shd w:val="clear" w:color="auto" w:fill="auto"/>
          </w:tcPr>
          <w:p w14:paraId="57DB1EA2"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664" w:type="dxa"/>
            <w:vMerge/>
            <w:tcBorders>
              <w:left w:val="double" w:sz="4" w:space="0" w:color="auto"/>
            </w:tcBorders>
            <w:shd w:val="clear" w:color="auto" w:fill="auto"/>
            <w:vAlign w:val="center"/>
          </w:tcPr>
          <w:p w14:paraId="0C3316BB"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781" w:type="dxa"/>
            <w:vMerge w:val="restart"/>
            <w:shd w:val="clear" w:color="auto" w:fill="auto"/>
          </w:tcPr>
          <w:p w14:paraId="1EFBAA4D"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სულ</w:t>
            </w:r>
          </w:p>
        </w:tc>
        <w:tc>
          <w:tcPr>
            <w:tcW w:w="1448" w:type="dxa"/>
            <w:gridSpan w:val="2"/>
            <w:shd w:val="clear" w:color="auto" w:fill="auto"/>
          </w:tcPr>
          <w:p w14:paraId="37C0FF73"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საკონტაქტო</w:t>
            </w:r>
          </w:p>
        </w:tc>
        <w:tc>
          <w:tcPr>
            <w:tcW w:w="651" w:type="dxa"/>
            <w:vMerge w:val="restart"/>
            <w:shd w:val="clear" w:color="auto" w:fill="auto"/>
          </w:tcPr>
          <w:p w14:paraId="0214B074"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დამ</w:t>
            </w:r>
          </w:p>
        </w:tc>
        <w:tc>
          <w:tcPr>
            <w:tcW w:w="1127" w:type="dxa"/>
            <w:vMerge/>
            <w:tcBorders>
              <w:right w:val="double" w:sz="4" w:space="0" w:color="auto"/>
            </w:tcBorders>
            <w:shd w:val="clear" w:color="auto" w:fill="auto"/>
            <w:vAlign w:val="center"/>
          </w:tcPr>
          <w:p w14:paraId="6EC2052A"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438" w:type="dxa"/>
            <w:vMerge w:val="restart"/>
            <w:tcBorders>
              <w:left w:val="double" w:sz="4" w:space="0" w:color="auto"/>
            </w:tcBorders>
            <w:shd w:val="clear" w:color="auto" w:fill="auto"/>
            <w:vAlign w:val="center"/>
          </w:tcPr>
          <w:p w14:paraId="244D10DA"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I</w:t>
            </w:r>
          </w:p>
        </w:tc>
        <w:tc>
          <w:tcPr>
            <w:tcW w:w="472" w:type="dxa"/>
            <w:gridSpan w:val="2"/>
            <w:vMerge w:val="restart"/>
            <w:shd w:val="clear" w:color="auto" w:fill="auto"/>
            <w:vAlign w:val="center"/>
          </w:tcPr>
          <w:p w14:paraId="3B8C37AA"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II</w:t>
            </w:r>
          </w:p>
        </w:tc>
        <w:tc>
          <w:tcPr>
            <w:tcW w:w="479" w:type="dxa"/>
            <w:vMerge w:val="restart"/>
            <w:shd w:val="clear" w:color="auto" w:fill="auto"/>
            <w:vAlign w:val="center"/>
          </w:tcPr>
          <w:p w14:paraId="0D403EA4"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III</w:t>
            </w:r>
          </w:p>
        </w:tc>
        <w:tc>
          <w:tcPr>
            <w:tcW w:w="479" w:type="dxa"/>
            <w:vMerge w:val="restart"/>
            <w:shd w:val="clear" w:color="auto" w:fill="auto"/>
            <w:vAlign w:val="center"/>
          </w:tcPr>
          <w:p w14:paraId="74AFD0CC"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IV</w:t>
            </w:r>
          </w:p>
        </w:tc>
        <w:tc>
          <w:tcPr>
            <w:tcW w:w="475" w:type="dxa"/>
            <w:vMerge w:val="restart"/>
            <w:shd w:val="clear" w:color="auto" w:fill="auto"/>
            <w:vAlign w:val="center"/>
          </w:tcPr>
          <w:p w14:paraId="17EA1D4B"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V</w:t>
            </w:r>
          </w:p>
        </w:tc>
        <w:tc>
          <w:tcPr>
            <w:tcW w:w="479" w:type="dxa"/>
            <w:vMerge w:val="restart"/>
            <w:shd w:val="clear" w:color="auto" w:fill="auto"/>
            <w:vAlign w:val="center"/>
          </w:tcPr>
          <w:p w14:paraId="0B729167"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VI</w:t>
            </w:r>
          </w:p>
        </w:tc>
        <w:tc>
          <w:tcPr>
            <w:tcW w:w="516" w:type="dxa"/>
            <w:vMerge w:val="restart"/>
            <w:shd w:val="clear" w:color="auto" w:fill="auto"/>
            <w:vAlign w:val="center"/>
          </w:tcPr>
          <w:p w14:paraId="4540D703"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VII</w:t>
            </w:r>
          </w:p>
        </w:tc>
        <w:tc>
          <w:tcPr>
            <w:tcW w:w="571" w:type="dxa"/>
            <w:vMerge w:val="restart"/>
            <w:tcBorders>
              <w:right w:val="double" w:sz="4" w:space="0" w:color="auto"/>
            </w:tcBorders>
            <w:shd w:val="clear" w:color="auto" w:fill="auto"/>
            <w:vAlign w:val="center"/>
          </w:tcPr>
          <w:p w14:paraId="63856993"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ru-RU" w:eastAsia="ru-RU"/>
              </w:rPr>
              <w:t>VIII</w:t>
            </w:r>
          </w:p>
        </w:tc>
        <w:tc>
          <w:tcPr>
            <w:tcW w:w="1011" w:type="dxa"/>
            <w:vMerge/>
            <w:tcBorders>
              <w:left w:val="double" w:sz="4" w:space="0" w:color="auto"/>
              <w:right w:val="double" w:sz="4" w:space="0" w:color="auto"/>
            </w:tcBorders>
            <w:shd w:val="clear" w:color="auto" w:fill="auto"/>
          </w:tcPr>
          <w:p w14:paraId="1030244A"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r>
      <w:tr w:rsidR="00114D27" w:rsidRPr="00124A95" w14:paraId="339BE918" w14:textId="77777777" w:rsidTr="001C7B77">
        <w:trPr>
          <w:cantSplit/>
          <w:trHeight w:val="1952"/>
          <w:jc w:val="center"/>
        </w:trPr>
        <w:tc>
          <w:tcPr>
            <w:tcW w:w="898" w:type="dxa"/>
            <w:vMerge/>
            <w:tcBorders>
              <w:left w:val="double" w:sz="4" w:space="0" w:color="auto"/>
              <w:bottom w:val="double" w:sz="4" w:space="0" w:color="auto"/>
              <w:right w:val="double" w:sz="4" w:space="0" w:color="auto"/>
            </w:tcBorders>
            <w:shd w:val="clear" w:color="auto" w:fill="auto"/>
            <w:vAlign w:val="center"/>
          </w:tcPr>
          <w:p w14:paraId="1AB317B6"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3462" w:type="dxa"/>
            <w:vMerge/>
            <w:tcBorders>
              <w:left w:val="double" w:sz="4" w:space="0" w:color="auto"/>
              <w:bottom w:val="double" w:sz="4" w:space="0" w:color="auto"/>
              <w:right w:val="double" w:sz="4" w:space="0" w:color="auto"/>
            </w:tcBorders>
            <w:shd w:val="clear" w:color="auto" w:fill="auto"/>
            <w:vAlign w:val="center"/>
          </w:tcPr>
          <w:p w14:paraId="63A16C1E"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848" w:type="dxa"/>
            <w:vMerge/>
            <w:tcBorders>
              <w:left w:val="double" w:sz="4" w:space="0" w:color="auto"/>
              <w:bottom w:val="double" w:sz="4" w:space="0" w:color="auto"/>
              <w:right w:val="double" w:sz="4" w:space="0" w:color="auto"/>
            </w:tcBorders>
            <w:shd w:val="clear" w:color="auto" w:fill="auto"/>
          </w:tcPr>
          <w:p w14:paraId="42BDB448"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664" w:type="dxa"/>
            <w:vMerge/>
            <w:tcBorders>
              <w:left w:val="double" w:sz="4" w:space="0" w:color="auto"/>
              <w:bottom w:val="double" w:sz="4" w:space="0" w:color="auto"/>
            </w:tcBorders>
            <w:shd w:val="clear" w:color="auto" w:fill="auto"/>
            <w:vAlign w:val="center"/>
          </w:tcPr>
          <w:p w14:paraId="02BA11E4"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781" w:type="dxa"/>
            <w:vMerge/>
            <w:tcBorders>
              <w:bottom w:val="double" w:sz="4" w:space="0" w:color="auto"/>
            </w:tcBorders>
            <w:shd w:val="clear" w:color="auto" w:fill="auto"/>
          </w:tcPr>
          <w:p w14:paraId="374D023D"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660" w:type="dxa"/>
            <w:tcBorders>
              <w:bottom w:val="double" w:sz="4" w:space="0" w:color="auto"/>
            </w:tcBorders>
            <w:shd w:val="clear" w:color="auto" w:fill="auto"/>
            <w:textDirection w:val="btLr"/>
          </w:tcPr>
          <w:p w14:paraId="205BB0A9"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აუდიტორული</w:t>
            </w:r>
          </w:p>
        </w:tc>
        <w:tc>
          <w:tcPr>
            <w:tcW w:w="788" w:type="dxa"/>
            <w:tcBorders>
              <w:bottom w:val="double" w:sz="4" w:space="0" w:color="auto"/>
            </w:tcBorders>
            <w:shd w:val="clear" w:color="auto" w:fill="auto"/>
            <w:textDirection w:val="btLr"/>
          </w:tcPr>
          <w:p w14:paraId="78950D58" w14:textId="77777777" w:rsidR="00114D27" w:rsidRPr="00124A95" w:rsidRDefault="00114D27" w:rsidP="00114D27">
            <w:pPr>
              <w:spacing w:after="0" w:line="240" w:lineRule="auto"/>
              <w:ind w:right="-107"/>
              <w:rPr>
                <w:rFonts w:ascii="Sylfaen" w:eastAsia="Times New Roman" w:hAnsi="Sylfaen"/>
                <w:sz w:val="20"/>
                <w:szCs w:val="20"/>
                <w:lang w:val="ka-GE" w:eastAsia="ru-RU"/>
              </w:rPr>
            </w:pPr>
            <w:r w:rsidRPr="00124A95">
              <w:rPr>
                <w:rFonts w:ascii="Sylfaen" w:eastAsia="Times New Roman" w:hAnsi="Sylfaen"/>
                <w:sz w:val="20"/>
                <w:szCs w:val="20"/>
                <w:lang w:val="ka-GE" w:eastAsia="ru-RU"/>
              </w:rPr>
              <w:t>შუალედ.დასკვნითი გამოცდები</w:t>
            </w:r>
          </w:p>
        </w:tc>
        <w:tc>
          <w:tcPr>
            <w:tcW w:w="651" w:type="dxa"/>
            <w:vMerge/>
            <w:tcBorders>
              <w:bottom w:val="double" w:sz="4" w:space="0" w:color="auto"/>
            </w:tcBorders>
            <w:shd w:val="clear" w:color="auto" w:fill="auto"/>
          </w:tcPr>
          <w:p w14:paraId="092DF3E4"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1127" w:type="dxa"/>
            <w:vMerge/>
            <w:tcBorders>
              <w:bottom w:val="double" w:sz="4" w:space="0" w:color="auto"/>
              <w:right w:val="double" w:sz="4" w:space="0" w:color="auto"/>
            </w:tcBorders>
            <w:shd w:val="clear" w:color="auto" w:fill="auto"/>
            <w:vAlign w:val="center"/>
          </w:tcPr>
          <w:p w14:paraId="42F21C50"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p>
        </w:tc>
        <w:tc>
          <w:tcPr>
            <w:tcW w:w="438" w:type="dxa"/>
            <w:vMerge/>
            <w:tcBorders>
              <w:left w:val="double" w:sz="4" w:space="0" w:color="auto"/>
              <w:bottom w:val="double" w:sz="4" w:space="0" w:color="auto"/>
            </w:tcBorders>
            <w:shd w:val="clear" w:color="auto" w:fill="auto"/>
            <w:vAlign w:val="center"/>
          </w:tcPr>
          <w:p w14:paraId="5D350287"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c>
          <w:tcPr>
            <w:tcW w:w="472" w:type="dxa"/>
            <w:gridSpan w:val="2"/>
            <w:vMerge/>
            <w:tcBorders>
              <w:bottom w:val="double" w:sz="4" w:space="0" w:color="auto"/>
            </w:tcBorders>
            <w:shd w:val="clear" w:color="auto" w:fill="auto"/>
            <w:vAlign w:val="center"/>
          </w:tcPr>
          <w:p w14:paraId="55AECA3C"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14:paraId="2D914DCB"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14:paraId="3A623119"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c>
          <w:tcPr>
            <w:tcW w:w="475" w:type="dxa"/>
            <w:vMerge/>
            <w:tcBorders>
              <w:bottom w:val="double" w:sz="4" w:space="0" w:color="auto"/>
            </w:tcBorders>
            <w:shd w:val="clear" w:color="auto" w:fill="auto"/>
            <w:vAlign w:val="center"/>
          </w:tcPr>
          <w:p w14:paraId="64026971"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c>
          <w:tcPr>
            <w:tcW w:w="479" w:type="dxa"/>
            <w:vMerge/>
            <w:tcBorders>
              <w:bottom w:val="double" w:sz="4" w:space="0" w:color="auto"/>
            </w:tcBorders>
            <w:shd w:val="clear" w:color="auto" w:fill="auto"/>
            <w:vAlign w:val="center"/>
          </w:tcPr>
          <w:p w14:paraId="4B93FA54"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c>
          <w:tcPr>
            <w:tcW w:w="516" w:type="dxa"/>
            <w:vMerge/>
            <w:tcBorders>
              <w:bottom w:val="double" w:sz="4" w:space="0" w:color="auto"/>
            </w:tcBorders>
            <w:shd w:val="clear" w:color="auto" w:fill="auto"/>
            <w:vAlign w:val="center"/>
          </w:tcPr>
          <w:p w14:paraId="06F74009"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c>
          <w:tcPr>
            <w:tcW w:w="571" w:type="dxa"/>
            <w:vMerge/>
            <w:tcBorders>
              <w:bottom w:val="double" w:sz="4" w:space="0" w:color="auto"/>
              <w:right w:val="double" w:sz="4" w:space="0" w:color="auto"/>
            </w:tcBorders>
            <w:shd w:val="clear" w:color="auto" w:fill="auto"/>
            <w:vAlign w:val="center"/>
          </w:tcPr>
          <w:p w14:paraId="566052BD"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c>
          <w:tcPr>
            <w:tcW w:w="1011" w:type="dxa"/>
            <w:vMerge/>
            <w:tcBorders>
              <w:left w:val="double" w:sz="4" w:space="0" w:color="auto"/>
              <w:bottom w:val="double" w:sz="4" w:space="0" w:color="auto"/>
              <w:right w:val="double" w:sz="4" w:space="0" w:color="auto"/>
            </w:tcBorders>
            <w:shd w:val="clear" w:color="auto" w:fill="auto"/>
          </w:tcPr>
          <w:p w14:paraId="485302B6" w14:textId="77777777" w:rsidR="00114D27" w:rsidRPr="00124A95" w:rsidRDefault="00114D27" w:rsidP="00114D27">
            <w:pPr>
              <w:spacing w:after="0" w:line="240" w:lineRule="auto"/>
              <w:ind w:right="-107"/>
              <w:jc w:val="center"/>
              <w:rPr>
                <w:rFonts w:ascii="Sylfaen" w:eastAsia="Times New Roman" w:hAnsi="Sylfaen"/>
                <w:sz w:val="20"/>
                <w:szCs w:val="20"/>
                <w:lang w:val="ru-RU" w:eastAsia="ru-RU"/>
              </w:rPr>
            </w:pPr>
          </w:p>
        </w:tc>
      </w:tr>
      <w:tr w:rsidR="00114D27" w:rsidRPr="00124A95" w14:paraId="616014B4" w14:textId="77777777" w:rsidTr="001C7B77">
        <w:trPr>
          <w:trHeight w:val="519"/>
          <w:jc w:val="center"/>
        </w:trPr>
        <w:tc>
          <w:tcPr>
            <w:tcW w:w="898" w:type="dxa"/>
            <w:tcBorders>
              <w:top w:val="double" w:sz="4" w:space="0" w:color="auto"/>
              <w:left w:val="double" w:sz="4" w:space="0" w:color="auto"/>
              <w:bottom w:val="double" w:sz="4" w:space="0" w:color="auto"/>
              <w:right w:val="double" w:sz="4" w:space="0" w:color="auto"/>
            </w:tcBorders>
            <w:shd w:val="clear" w:color="auto" w:fill="auto"/>
            <w:vAlign w:val="center"/>
          </w:tcPr>
          <w:p w14:paraId="7F4A038C"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w:t>
            </w:r>
          </w:p>
        </w:tc>
        <w:tc>
          <w:tcPr>
            <w:tcW w:w="3462" w:type="dxa"/>
            <w:tcBorders>
              <w:top w:val="double" w:sz="4" w:space="0" w:color="auto"/>
              <w:left w:val="double" w:sz="4" w:space="0" w:color="auto"/>
              <w:bottom w:val="double" w:sz="4" w:space="0" w:color="auto"/>
              <w:right w:val="double" w:sz="4" w:space="0" w:color="auto"/>
            </w:tcBorders>
            <w:shd w:val="clear" w:color="auto" w:fill="auto"/>
            <w:vAlign w:val="center"/>
          </w:tcPr>
          <w:p w14:paraId="55771D26"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w:t>
            </w:r>
          </w:p>
        </w:tc>
        <w:tc>
          <w:tcPr>
            <w:tcW w:w="848" w:type="dxa"/>
            <w:tcBorders>
              <w:top w:val="double" w:sz="4" w:space="0" w:color="auto"/>
              <w:left w:val="double" w:sz="4" w:space="0" w:color="auto"/>
              <w:bottom w:val="double" w:sz="4" w:space="0" w:color="auto"/>
              <w:right w:val="double" w:sz="4" w:space="0" w:color="auto"/>
            </w:tcBorders>
            <w:shd w:val="clear" w:color="auto" w:fill="auto"/>
            <w:vAlign w:val="center"/>
          </w:tcPr>
          <w:p w14:paraId="55A62E6B"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top w:val="double" w:sz="4" w:space="0" w:color="auto"/>
              <w:left w:val="double" w:sz="4" w:space="0" w:color="auto"/>
              <w:bottom w:val="double" w:sz="4" w:space="0" w:color="auto"/>
            </w:tcBorders>
            <w:shd w:val="clear" w:color="auto" w:fill="auto"/>
            <w:vAlign w:val="center"/>
          </w:tcPr>
          <w:p w14:paraId="634FA320"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w:t>
            </w:r>
          </w:p>
        </w:tc>
        <w:tc>
          <w:tcPr>
            <w:tcW w:w="781" w:type="dxa"/>
            <w:tcBorders>
              <w:top w:val="double" w:sz="4" w:space="0" w:color="auto"/>
              <w:bottom w:val="double" w:sz="4" w:space="0" w:color="auto"/>
            </w:tcBorders>
            <w:shd w:val="clear" w:color="auto" w:fill="auto"/>
            <w:vAlign w:val="center"/>
          </w:tcPr>
          <w:p w14:paraId="0131DDD1"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660" w:type="dxa"/>
            <w:tcBorders>
              <w:top w:val="double" w:sz="4" w:space="0" w:color="auto"/>
              <w:bottom w:val="double" w:sz="4" w:space="0" w:color="auto"/>
            </w:tcBorders>
            <w:shd w:val="clear" w:color="auto" w:fill="auto"/>
            <w:vAlign w:val="center"/>
          </w:tcPr>
          <w:p w14:paraId="71175092"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6</w:t>
            </w:r>
          </w:p>
        </w:tc>
        <w:tc>
          <w:tcPr>
            <w:tcW w:w="788" w:type="dxa"/>
            <w:tcBorders>
              <w:top w:val="double" w:sz="4" w:space="0" w:color="auto"/>
              <w:bottom w:val="double" w:sz="4" w:space="0" w:color="auto"/>
            </w:tcBorders>
            <w:shd w:val="clear" w:color="auto" w:fill="auto"/>
            <w:vAlign w:val="center"/>
          </w:tcPr>
          <w:p w14:paraId="267AF358"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w:t>
            </w:r>
          </w:p>
        </w:tc>
        <w:tc>
          <w:tcPr>
            <w:tcW w:w="651" w:type="dxa"/>
            <w:tcBorders>
              <w:top w:val="double" w:sz="4" w:space="0" w:color="auto"/>
              <w:bottom w:val="double" w:sz="4" w:space="0" w:color="auto"/>
            </w:tcBorders>
            <w:shd w:val="clear" w:color="auto" w:fill="auto"/>
            <w:vAlign w:val="center"/>
          </w:tcPr>
          <w:p w14:paraId="55D63130"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8</w:t>
            </w:r>
          </w:p>
        </w:tc>
        <w:tc>
          <w:tcPr>
            <w:tcW w:w="1127" w:type="dxa"/>
            <w:tcBorders>
              <w:top w:val="double" w:sz="4" w:space="0" w:color="auto"/>
              <w:bottom w:val="double" w:sz="4" w:space="0" w:color="auto"/>
              <w:right w:val="double" w:sz="4" w:space="0" w:color="auto"/>
            </w:tcBorders>
            <w:shd w:val="clear" w:color="auto" w:fill="auto"/>
            <w:vAlign w:val="center"/>
          </w:tcPr>
          <w:p w14:paraId="1529DD73"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9</w:t>
            </w:r>
          </w:p>
        </w:tc>
        <w:tc>
          <w:tcPr>
            <w:tcW w:w="438" w:type="dxa"/>
            <w:tcBorders>
              <w:top w:val="double" w:sz="4" w:space="0" w:color="auto"/>
              <w:left w:val="double" w:sz="4" w:space="0" w:color="auto"/>
              <w:bottom w:val="double" w:sz="4" w:space="0" w:color="auto"/>
            </w:tcBorders>
            <w:shd w:val="clear" w:color="auto" w:fill="auto"/>
            <w:vAlign w:val="center"/>
          </w:tcPr>
          <w:p w14:paraId="0221448C"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10</w:t>
            </w:r>
          </w:p>
        </w:tc>
        <w:tc>
          <w:tcPr>
            <w:tcW w:w="472" w:type="dxa"/>
            <w:gridSpan w:val="2"/>
            <w:tcBorders>
              <w:top w:val="double" w:sz="4" w:space="0" w:color="auto"/>
              <w:bottom w:val="double" w:sz="4" w:space="0" w:color="auto"/>
            </w:tcBorders>
            <w:shd w:val="clear" w:color="auto" w:fill="auto"/>
            <w:vAlign w:val="center"/>
          </w:tcPr>
          <w:p w14:paraId="514F5213"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w:t>
            </w:r>
          </w:p>
        </w:tc>
        <w:tc>
          <w:tcPr>
            <w:tcW w:w="479" w:type="dxa"/>
            <w:tcBorders>
              <w:top w:val="double" w:sz="4" w:space="0" w:color="auto"/>
              <w:bottom w:val="double" w:sz="4" w:space="0" w:color="auto"/>
            </w:tcBorders>
            <w:shd w:val="clear" w:color="auto" w:fill="auto"/>
            <w:vAlign w:val="center"/>
          </w:tcPr>
          <w:p w14:paraId="6B0C8AFA"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w:t>
            </w:r>
          </w:p>
        </w:tc>
        <w:tc>
          <w:tcPr>
            <w:tcW w:w="479" w:type="dxa"/>
            <w:tcBorders>
              <w:top w:val="double" w:sz="4" w:space="0" w:color="auto"/>
              <w:bottom w:val="double" w:sz="4" w:space="0" w:color="auto"/>
            </w:tcBorders>
            <w:shd w:val="clear" w:color="auto" w:fill="auto"/>
            <w:vAlign w:val="center"/>
          </w:tcPr>
          <w:p w14:paraId="5B3C9520"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13</w:t>
            </w:r>
          </w:p>
        </w:tc>
        <w:tc>
          <w:tcPr>
            <w:tcW w:w="475" w:type="dxa"/>
            <w:tcBorders>
              <w:top w:val="double" w:sz="4" w:space="0" w:color="auto"/>
              <w:bottom w:val="double" w:sz="4" w:space="0" w:color="auto"/>
            </w:tcBorders>
            <w:shd w:val="clear" w:color="auto" w:fill="auto"/>
            <w:vAlign w:val="center"/>
          </w:tcPr>
          <w:p w14:paraId="3E31D3A7"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14</w:t>
            </w:r>
          </w:p>
        </w:tc>
        <w:tc>
          <w:tcPr>
            <w:tcW w:w="479" w:type="dxa"/>
            <w:tcBorders>
              <w:top w:val="double" w:sz="4" w:space="0" w:color="auto"/>
              <w:bottom w:val="double" w:sz="4" w:space="0" w:color="auto"/>
            </w:tcBorders>
            <w:shd w:val="clear" w:color="auto" w:fill="auto"/>
            <w:vAlign w:val="center"/>
          </w:tcPr>
          <w:p w14:paraId="18917E25"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15</w:t>
            </w:r>
          </w:p>
        </w:tc>
        <w:tc>
          <w:tcPr>
            <w:tcW w:w="516" w:type="dxa"/>
            <w:tcBorders>
              <w:top w:val="double" w:sz="4" w:space="0" w:color="auto"/>
              <w:bottom w:val="double" w:sz="4" w:space="0" w:color="auto"/>
            </w:tcBorders>
            <w:shd w:val="clear" w:color="auto" w:fill="auto"/>
            <w:vAlign w:val="center"/>
          </w:tcPr>
          <w:p w14:paraId="20A10811"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16</w:t>
            </w:r>
          </w:p>
        </w:tc>
        <w:tc>
          <w:tcPr>
            <w:tcW w:w="571" w:type="dxa"/>
            <w:tcBorders>
              <w:top w:val="double" w:sz="4" w:space="0" w:color="auto"/>
              <w:bottom w:val="double" w:sz="4" w:space="0" w:color="auto"/>
              <w:right w:val="double" w:sz="4" w:space="0" w:color="auto"/>
            </w:tcBorders>
            <w:shd w:val="clear" w:color="auto" w:fill="auto"/>
            <w:vAlign w:val="center"/>
          </w:tcPr>
          <w:p w14:paraId="5CBF379C"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17</w:t>
            </w:r>
          </w:p>
        </w:tc>
        <w:tc>
          <w:tcPr>
            <w:tcW w:w="1011" w:type="dxa"/>
            <w:tcBorders>
              <w:top w:val="double" w:sz="4" w:space="0" w:color="auto"/>
              <w:bottom w:val="double" w:sz="4" w:space="0" w:color="auto"/>
              <w:right w:val="double" w:sz="4" w:space="0" w:color="auto"/>
            </w:tcBorders>
            <w:shd w:val="clear" w:color="auto" w:fill="auto"/>
            <w:vAlign w:val="center"/>
          </w:tcPr>
          <w:p w14:paraId="2EC547CB" w14:textId="77777777" w:rsidR="00114D27" w:rsidRPr="00124A95" w:rsidRDefault="00114D27" w:rsidP="00114D2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18</w:t>
            </w:r>
          </w:p>
        </w:tc>
      </w:tr>
      <w:tr w:rsidR="00AA61FA" w:rsidRPr="00124A95" w14:paraId="755486CA" w14:textId="77777777" w:rsidTr="001C7B77">
        <w:trPr>
          <w:trHeight w:val="303"/>
          <w:jc w:val="center"/>
        </w:trPr>
        <w:tc>
          <w:tcPr>
            <w:tcW w:w="898" w:type="dxa"/>
            <w:tcBorders>
              <w:top w:val="double" w:sz="4" w:space="0" w:color="auto"/>
              <w:left w:val="double" w:sz="4" w:space="0" w:color="auto"/>
              <w:right w:val="double" w:sz="4" w:space="0" w:color="auto"/>
            </w:tcBorders>
            <w:shd w:val="clear" w:color="auto" w:fill="auto"/>
            <w:vAlign w:val="center"/>
          </w:tcPr>
          <w:p w14:paraId="3E07350D"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w:t>
            </w:r>
          </w:p>
        </w:tc>
        <w:tc>
          <w:tcPr>
            <w:tcW w:w="3462" w:type="dxa"/>
            <w:tcBorders>
              <w:top w:val="double" w:sz="4" w:space="0" w:color="auto"/>
              <w:left w:val="double" w:sz="4" w:space="0" w:color="auto"/>
              <w:right w:val="double" w:sz="4" w:space="0" w:color="auto"/>
            </w:tcBorders>
            <w:shd w:val="clear" w:color="auto" w:fill="auto"/>
            <w:vAlign w:val="center"/>
          </w:tcPr>
          <w:p w14:paraId="358B10A2" w14:textId="77777777" w:rsidR="00507F2B" w:rsidRPr="00124A95" w:rsidRDefault="00507F2B" w:rsidP="00507F2B">
            <w:pPr>
              <w:spacing w:after="0" w:line="240" w:lineRule="auto"/>
              <w:rPr>
                <w:rFonts w:ascii="Sylfaen" w:eastAsia="Times New Roman" w:hAnsi="Sylfaen"/>
                <w:sz w:val="20"/>
                <w:szCs w:val="20"/>
                <w:lang w:eastAsia="ru-RU"/>
              </w:rPr>
            </w:pPr>
            <w:r w:rsidRPr="00124A95">
              <w:rPr>
                <w:rFonts w:ascii="Sylfaen" w:hAnsi="Sylfaen"/>
                <w:sz w:val="20"/>
                <w:szCs w:val="20"/>
                <w:lang w:val="ka-GE"/>
              </w:rPr>
              <w:t>ზოგადი და არაორგანული ქიმია</w:t>
            </w:r>
          </w:p>
        </w:tc>
        <w:tc>
          <w:tcPr>
            <w:tcW w:w="848" w:type="dxa"/>
            <w:tcBorders>
              <w:top w:val="double" w:sz="4" w:space="0" w:color="auto"/>
              <w:left w:val="double" w:sz="4" w:space="0" w:color="auto"/>
              <w:right w:val="double" w:sz="4" w:space="0" w:color="auto"/>
            </w:tcBorders>
            <w:shd w:val="clear" w:color="auto" w:fill="auto"/>
          </w:tcPr>
          <w:p w14:paraId="3309F9AF"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top w:val="double" w:sz="4" w:space="0" w:color="auto"/>
              <w:left w:val="double" w:sz="4" w:space="0" w:color="auto"/>
            </w:tcBorders>
            <w:shd w:val="clear" w:color="auto" w:fill="auto"/>
            <w:vAlign w:val="center"/>
          </w:tcPr>
          <w:p w14:paraId="20BC7875"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top w:val="double" w:sz="4" w:space="0" w:color="auto"/>
            </w:tcBorders>
            <w:shd w:val="clear" w:color="auto" w:fill="auto"/>
            <w:vAlign w:val="center"/>
          </w:tcPr>
          <w:p w14:paraId="7965D7B9"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top w:val="double" w:sz="4" w:space="0" w:color="auto"/>
            </w:tcBorders>
            <w:shd w:val="clear" w:color="auto" w:fill="auto"/>
            <w:vAlign w:val="center"/>
          </w:tcPr>
          <w:p w14:paraId="5311CF6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top w:val="double" w:sz="4" w:space="0" w:color="auto"/>
            </w:tcBorders>
            <w:shd w:val="clear" w:color="auto" w:fill="auto"/>
            <w:vAlign w:val="center"/>
          </w:tcPr>
          <w:p w14:paraId="6D4DFA7B"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top w:val="double" w:sz="4" w:space="0" w:color="auto"/>
            </w:tcBorders>
            <w:shd w:val="clear" w:color="auto" w:fill="auto"/>
            <w:vAlign w:val="center"/>
          </w:tcPr>
          <w:p w14:paraId="638F21A4"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top w:val="double" w:sz="4" w:space="0" w:color="auto"/>
              <w:right w:val="double" w:sz="4" w:space="0" w:color="auto"/>
            </w:tcBorders>
            <w:shd w:val="clear" w:color="auto" w:fill="auto"/>
            <w:vAlign w:val="center"/>
          </w:tcPr>
          <w:p w14:paraId="050A6C38" w14:textId="77777777" w:rsidR="00507F2B" w:rsidRPr="00124A95" w:rsidRDefault="00507F2B" w:rsidP="00507F2B">
            <w:pPr>
              <w:spacing w:after="0" w:line="240" w:lineRule="auto"/>
              <w:ind w:right="-107"/>
              <w:jc w:val="center"/>
              <w:rPr>
                <w:rFonts w:ascii="Sylfaen" w:eastAsia="Times New Roman" w:hAnsi="Sylfaen"/>
                <w:sz w:val="20"/>
                <w:szCs w:val="20"/>
                <w:lang w:val="ru-RU" w:eastAsia="ru-RU"/>
              </w:rPr>
            </w:pPr>
            <w:r w:rsidRPr="00124A95">
              <w:rPr>
                <w:rFonts w:ascii="Sylfaen" w:eastAsia="Times New Roman" w:hAnsi="Sylfaen"/>
                <w:sz w:val="20"/>
                <w:szCs w:val="20"/>
                <w:lang w:val="ka-GE" w:eastAsia="ru-RU"/>
              </w:rPr>
              <w:t>1/1/1/0</w:t>
            </w:r>
          </w:p>
        </w:tc>
        <w:tc>
          <w:tcPr>
            <w:tcW w:w="438" w:type="dxa"/>
            <w:tcBorders>
              <w:top w:val="double" w:sz="4" w:space="0" w:color="auto"/>
              <w:left w:val="double" w:sz="4" w:space="0" w:color="auto"/>
            </w:tcBorders>
            <w:shd w:val="clear" w:color="auto" w:fill="auto"/>
            <w:vAlign w:val="center"/>
          </w:tcPr>
          <w:p w14:paraId="7BE65970"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c>
          <w:tcPr>
            <w:tcW w:w="472" w:type="dxa"/>
            <w:gridSpan w:val="2"/>
            <w:tcBorders>
              <w:top w:val="double" w:sz="4" w:space="0" w:color="auto"/>
            </w:tcBorders>
            <w:shd w:val="clear" w:color="auto" w:fill="auto"/>
            <w:vAlign w:val="center"/>
          </w:tcPr>
          <w:p w14:paraId="4F02074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c>
          <w:tcPr>
            <w:tcW w:w="479" w:type="dxa"/>
            <w:tcBorders>
              <w:top w:val="double" w:sz="4" w:space="0" w:color="auto"/>
            </w:tcBorders>
            <w:shd w:val="clear" w:color="auto" w:fill="auto"/>
          </w:tcPr>
          <w:p w14:paraId="1BDD6CA2"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9" w:type="dxa"/>
            <w:tcBorders>
              <w:top w:val="double" w:sz="4" w:space="0" w:color="auto"/>
            </w:tcBorders>
            <w:shd w:val="clear" w:color="auto" w:fill="auto"/>
          </w:tcPr>
          <w:p w14:paraId="189D4DC8" w14:textId="77777777" w:rsidR="00507F2B" w:rsidRPr="00124A95" w:rsidRDefault="00507F2B" w:rsidP="00507F2B">
            <w:pPr>
              <w:spacing w:after="0" w:line="240" w:lineRule="auto"/>
              <w:rPr>
                <w:rFonts w:ascii="AcadNusx" w:hAnsi="AcadNusx"/>
                <w:sz w:val="20"/>
                <w:szCs w:val="20"/>
              </w:rPr>
            </w:pPr>
          </w:p>
        </w:tc>
        <w:tc>
          <w:tcPr>
            <w:tcW w:w="475" w:type="dxa"/>
            <w:tcBorders>
              <w:top w:val="double" w:sz="4" w:space="0" w:color="auto"/>
            </w:tcBorders>
            <w:shd w:val="clear" w:color="auto" w:fill="auto"/>
          </w:tcPr>
          <w:p w14:paraId="65BDBDB5" w14:textId="77777777" w:rsidR="00507F2B" w:rsidRPr="00124A95" w:rsidRDefault="00507F2B" w:rsidP="00507F2B">
            <w:pPr>
              <w:spacing w:after="0" w:line="240" w:lineRule="auto"/>
              <w:rPr>
                <w:rFonts w:ascii="AcadNusx" w:hAnsi="AcadNusx"/>
                <w:sz w:val="20"/>
                <w:szCs w:val="20"/>
              </w:rPr>
            </w:pPr>
          </w:p>
        </w:tc>
        <w:tc>
          <w:tcPr>
            <w:tcW w:w="479" w:type="dxa"/>
            <w:tcBorders>
              <w:top w:val="double" w:sz="4" w:space="0" w:color="auto"/>
            </w:tcBorders>
            <w:shd w:val="clear" w:color="auto" w:fill="auto"/>
          </w:tcPr>
          <w:p w14:paraId="3B23B09B" w14:textId="77777777" w:rsidR="00507F2B" w:rsidRPr="00124A95" w:rsidRDefault="00507F2B" w:rsidP="00507F2B">
            <w:pPr>
              <w:spacing w:after="0" w:line="240" w:lineRule="auto"/>
              <w:rPr>
                <w:rFonts w:ascii="AcadNusx" w:hAnsi="AcadNusx"/>
                <w:sz w:val="20"/>
                <w:szCs w:val="20"/>
              </w:rPr>
            </w:pPr>
          </w:p>
        </w:tc>
        <w:tc>
          <w:tcPr>
            <w:tcW w:w="516" w:type="dxa"/>
            <w:tcBorders>
              <w:top w:val="double" w:sz="4" w:space="0" w:color="auto"/>
            </w:tcBorders>
            <w:shd w:val="clear" w:color="auto" w:fill="auto"/>
          </w:tcPr>
          <w:p w14:paraId="633AFAB4" w14:textId="77777777" w:rsidR="00507F2B" w:rsidRPr="00124A95" w:rsidRDefault="00507F2B" w:rsidP="00507F2B">
            <w:pPr>
              <w:spacing w:after="0" w:line="240" w:lineRule="auto"/>
              <w:rPr>
                <w:rFonts w:ascii="AcadNusx" w:hAnsi="AcadNusx"/>
                <w:sz w:val="20"/>
                <w:szCs w:val="20"/>
              </w:rPr>
            </w:pPr>
          </w:p>
        </w:tc>
        <w:tc>
          <w:tcPr>
            <w:tcW w:w="571" w:type="dxa"/>
            <w:tcBorders>
              <w:top w:val="double" w:sz="4" w:space="0" w:color="auto"/>
              <w:right w:val="double" w:sz="4" w:space="0" w:color="auto"/>
            </w:tcBorders>
            <w:shd w:val="clear" w:color="auto" w:fill="auto"/>
          </w:tcPr>
          <w:p w14:paraId="68B0C7C5" w14:textId="77777777" w:rsidR="00507F2B" w:rsidRPr="00124A95" w:rsidRDefault="00507F2B" w:rsidP="00507F2B">
            <w:pPr>
              <w:spacing w:after="0" w:line="240" w:lineRule="auto"/>
              <w:rPr>
                <w:rFonts w:ascii="AcadNusx" w:hAnsi="AcadNusx"/>
                <w:sz w:val="20"/>
                <w:szCs w:val="20"/>
              </w:rPr>
            </w:pPr>
          </w:p>
        </w:tc>
        <w:tc>
          <w:tcPr>
            <w:tcW w:w="1011" w:type="dxa"/>
            <w:tcBorders>
              <w:top w:val="double" w:sz="4" w:space="0" w:color="auto"/>
              <w:bottom w:val="nil"/>
              <w:right w:val="double" w:sz="4" w:space="0" w:color="auto"/>
            </w:tcBorders>
            <w:shd w:val="clear" w:color="auto" w:fill="auto"/>
          </w:tcPr>
          <w:p w14:paraId="60ECBE7C"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AA61FA" w:rsidRPr="00124A95" w14:paraId="4C3FFDB4" w14:textId="77777777" w:rsidTr="001C7B77">
        <w:trPr>
          <w:trHeight w:val="291"/>
          <w:jc w:val="center"/>
        </w:trPr>
        <w:tc>
          <w:tcPr>
            <w:tcW w:w="898" w:type="dxa"/>
            <w:tcBorders>
              <w:left w:val="double" w:sz="4" w:space="0" w:color="auto"/>
              <w:right w:val="double" w:sz="4" w:space="0" w:color="auto"/>
            </w:tcBorders>
            <w:shd w:val="clear" w:color="auto" w:fill="auto"/>
            <w:vAlign w:val="center"/>
          </w:tcPr>
          <w:p w14:paraId="46C3FB3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w:t>
            </w:r>
          </w:p>
        </w:tc>
        <w:tc>
          <w:tcPr>
            <w:tcW w:w="3462" w:type="dxa"/>
            <w:tcBorders>
              <w:left w:val="double" w:sz="4" w:space="0" w:color="auto"/>
              <w:right w:val="double" w:sz="4" w:space="0" w:color="auto"/>
            </w:tcBorders>
            <w:shd w:val="clear" w:color="auto" w:fill="auto"/>
            <w:vAlign w:val="center"/>
          </w:tcPr>
          <w:p w14:paraId="6789C60C" w14:textId="77777777" w:rsidR="00507F2B" w:rsidRPr="00124A95" w:rsidRDefault="00507F2B" w:rsidP="00507F2B">
            <w:pPr>
              <w:spacing w:after="0" w:line="240" w:lineRule="auto"/>
              <w:rPr>
                <w:rFonts w:ascii="Sylfaen" w:eastAsia="Times New Roman" w:hAnsi="Sylfaen"/>
                <w:sz w:val="20"/>
                <w:szCs w:val="20"/>
                <w:lang w:eastAsia="ru-RU"/>
              </w:rPr>
            </w:pPr>
            <w:r w:rsidRPr="00124A95">
              <w:rPr>
                <w:rFonts w:ascii="Sylfaen" w:hAnsi="Sylfaen"/>
                <w:sz w:val="20"/>
                <w:szCs w:val="20"/>
                <w:lang w:val="ka-GE"/>
              </w:rPr>
              <w:t>ანალიზური ქიმია</w:t>
            </w:r>
          </w:p>
        </w:tc>
        <w:tc>
          <w:tcPr>
            <w:tcW w:w="848" w:type="dxa"/>
            <w:tcBorders>
              <w:left w:val="double" w:sz="4" w:space="0" w:color="auto"/>
              <w:right w:val="double" w:sz="4" w:space="0" w:color="auto"/>
            </w:tcBorders>
            <w:shd w:val="clear" w:color="auto" w:fill="auto"/>
          </w:tcPr>
          <w:p w14:paraId="2B7F9C5E"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14:paraId="599E8C1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shd w:val="clear" w:color="auto" w:fill="auto"/>
            <w:vAlign w:val="center"/>
          </w:tcPr>
          <w:p w14:paraId="3271A600"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shd w:val="clear" w:color="auto" w:fill="auto"/>
            <w:vAlign w:val="center"/>
          </w:tcPr>
          <w:p w14:paraId="4CFA1EB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shd w:val="clear" w:color="auto" w:fill="auto"/>
            <w:vAlign w:val="center"/>
          </w:tcPr>
          <w:p w14:paraId="3278848E"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shd w:val="clear" w:color="auto" w:fill="auto"/>
            <w:vAlign w:val="center"/>
          </w:tcPr>
          <w:p w14:paraId="54821905"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right w:val="double" w:sz="4" w:space="0" w:color="auto"/>
            </w:tcBorders>
            <w:shd w:val="clear" w:color="auto" w:fill="auto"/>
            <w:vAlign w:val="center"/>
          </w:tcPr>
          <w:p w14:paraId="1E06C210" w14:textId="77777777" w:rsidR="00507F2B" w:rsidRPr="00124A95" w:rsidRDefault="00507F2B" w:rsidP="00507F2B">
            <w:pPr>
              <w:spacing w:after="0" w:line="240" w:lineRule="auto"/>
              <w:ind w:right="-107"/>
              <w:jc w:val="center"/>
              <w:rPr>
                <w:rFonts w:ascii="Sylfaen" w:eastAsia="Times New Roman" w:hAnsi="Sylfaen"/>
                <w:sz w:val="20"/>
                <w:szCs w:val="20"/>
                <w:lang w:eastAsia="ru-RU"/>
              </w:rPr>
            </w:pPr>
            <w:r w:rsidRPr="00124A95">
              <w:rPr>
                <w:rFonts w:ascii="Sylfaen" w:eastAsia="Times New Roman" w:hAnsi="Sylfaen"/>
                <w:sz w:val="20"/>
                <w:szCs w:val="20"/>
                <w:lang w:val="ka-GE" w:eastAsia="ru-RU"/>
              </w:rPr>
              <w:t>1/0/2/0</w:t>
            </w:r>
          </w:p>
        </w:tc>
        <w:tc>
          <w:tcPr>
            <w:tcW w:w="438" w:type="dxa"/>
            <w:tcBorders>
              <w:left w:val="double" w:sz="4" w:space="0" w:color="auto"/>
            </w:tcBorders>
            <w:shd w:val="clear" w:color="auto" w:fill="auto"/>
            <w:vAlign w:val="center"/>
          </w:tcPr>
          <w:p w14:paraId="044FB336" w14:textId="77777777" w:rsidR="00507F2B" w:rsidRPr="00124A95" w:rsidRDefault="00507F2B" w:rsidP="00507F2B">
            <w:pPr>
              <w:spacing w:after="0" w:line="240" w:lineRule="auto"/>
              <w:ind w:right="-107"/>
              <w:jc w:val="center"/>
              <w:rPr>
                <w:rFonts w:ascii="Sylfaen" w:eastAsia="Times New Roman" w:hAnsi="Sylfaen"/>
                <w:sz w:val="20"/>
                <w:szCs w:val="20"/>
                <w:lang w:val="ru-RU" w:eastAsia="ru-RU"/>
              </w:rPr>
            </w:pPr>
          </w:p>
        </w:tc>
        <w:tc>
          <w:tcPr>
            <w:tcW w:w="472" w:type="dxa"/>
            <w:gridSpan w:val="2"/>
            <w:shd w:val="clear" w:color="auto" w:fill="auto"/>
            <w:vAlign w:val="center"/>
          </w:tcPr>
          <w:p w14:paraId="009AD877"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c>
          <w:tcPr>
            <w:tcW w:w="479" w:type="dxa"/>
            <w:shd w:val="clear" w:color="auto" w:fill="auto"/>
          </w:tcPr>
          <w:p w14:paraId="4F6F0966"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9" w:type="dxa"/>
            <w:shd w:val="clear" w:color="auto" w:fill="auto"/>
          </w:tcPr>
          <w:p w14:paraId="71C8626C" w14:textId="77777777" w:rsidR="00507F2B" w:rsidRPr="00124A95" w:rsidRDefault="00507F2B" w:rsidP="00507F2B">
            <w:pPr>
              <w:spacing w:after="0" w:line="240" w:lineRule="auto"/>
              <w:rPr>
                <w:rFonts w:ascii="AcadNusx" w:hAnsi="AcadNusx"/>
                <w:sz w:val="20"/>
                <w:szCs w:val="20"/>
              </w:rPr>
            </w:pPr>
          </w:p>
        </w:tc>
        <w:tc>
          <w:tcPr>
            <w:tcW w:w="475" w:type="dxa"/>
            <w:shd w:val="clear" w:color="auto" w:fill="auto"/>
          </w:tcPr>
          <w:p w14:paraId="2F74C2C5" w14:textId="77777777" w:rsidR="00507F2B" w:rsidRPr="00124A95" w:rsidRDefault="00507F2B" w:rsidP="00507F2B">
            <w:pPr>
              <w:spacing w:after="0" w:line="240" w:lineRule="auto"/>
              <w:rPr>
                <w:rFonts w:ascii="AcadNusx" w:hAnsi="AcadNusx"/>
                <w:sz w:val="20"/>
                <w:szCs w:val="20"/>
              </w:rPr>
            </w:pPr>
          </w:p>
        </w:tc>
        <w:tc>
          <w:tcPr>
            <w:tcW w:w="479" w:type="dxa"/>
            <w:shd w:val="clear" w:color="auto" w:fill="auto"/>
          </w:tcPr>
          <w:p w14:paraId="2D60CB05" w14:textId="77777777" w:rsidR="00507F2B" w:rsidRPr="00124A95" w:rsidRDefault="00507F2B" w:rsidP="00507F2B">
            <w:pPr>
              <w:spacing w:after="0" w:line="240" w:lineRule="auto"/>
              <w:rPr>
                <w:rFonts w:ascii="AcadNusx" w:hAnsi="AcadNusx"/>
                <w:sz w:val="20"/>
                <w:szCs w:val="20"/>
              </w:rPr>
            </w:pPr>
          </w:p>
        </w:tc>
        <w:tc>
          <w:tcPr>
            <w:tcW w:w="516" w:type="dxa"/>
            <w:shd w:val="clear" w:color="auto" w:fill="auto"/>
          </w:tcPr>
          <w:p w14:paraId="75595548" w14:textId="77777777" w:rsidR="00507F2B" w:rsidRPr="00124A95" w:rsidRDefault="00507F2B" w:rsidP="00507F2B">
            <w:pPr>
              <w:spacing w:after="0" w:line="240" w:lineRule="auto"/>
              <w:rPr>
                <w:rFonts w:ascii="AcadNusx" w:hAnsi="AcadNusx"/>
                <w:sz w:val="20"/>
                <w:szCs w:val="20"/>
              </w:rPr>
            </w:pPr>
          </w:p>
        </w:tc>
        <w:tc>
          <w:tcPr>
            <w:tcW w:w="571" w:type="dxa"/>
            <w:tcBorders>
              <w:right w:val="double" w:sz="4" w:space="0" w:color="auto"/>
            </w:tcBorders>
            <w:shd w:val="clear" w:color="auto" w:fill="auto"/>
          </w:tcPr>
          <w:p w14:paraId="7F299C85" w14:textId="77777777" w:rsidR="00507F2B" w:rsidRPr="00124A95" w:rsidRDefault="00507F2B" w:rsidP="00507F2B">
            <w:pPr>
              <w:spacing w:after="0" w:line="240" w:lineRule="auto"/>
              <w:rPr>
                <w:rFonts w:ascii="AcadNusx" w:hAnsi="AcadNusx"/>
                <w:sz w:val="20"/>
                <w:szCs w:val="20"/>
              </w:rPr>
            </w:pPr>
          </w:p>
        </w:tc>
        <w:tc>
          <w:tcPr>
            <w:tcW w:w="1011" w:type="dxa"/>
            <w:tcBorders>
              <w:right w:val="double" w:sz="4" w:space="0" w:color="auto"/>
            </w:tcBorders>
            <w:shd w:val="clear" w:color="auto" w:fill="auto"/>
          </w:tcPr>
          <w:p w14:paraId="7A6693C6" w14:textId="77777777" w:rsidR="00507F2B" w:rsidRPr="00124A95" w:rsidRDefault="00507F2B" w:rsidP="00507F2B">
            <w:pPr>
              <w:spacing w:after="0" w:line="240" w:lineRule="auto"/>
              <w:ind w:right="-107"/>
              <w:jc w:val="center"/>
              <w:rPr>
                <w:rFonts w:ascii="Sylfaen" w:eastAsia="Times New Roman" w:hAnsi="Sylfaen"/>
                <w:sz w:val="20"/>
                <w:szCs w:val="20"/>
                <w:lang w:eastAsia="ru-RU"/>
              </w:rPr>
            </w:pPr>
          </w:p>
        </w:tc>
      </w:tr>
      <w:tr w:rsidR="00507F2B" w:rsidRPr="00124A95" w14:paraId="7770A980" w14:textId="77777777" w:rsidTr="001C7B77">
        <w:trPr>
          <w:trHeight w:val="291"/>
          <w:jc w:val="center"/>
        </w:trPr>
        <w:tc>
          <w:tcPr>
            <w:tcW w:w="898" w:type="dxa"/>
            <w:tcBorders>
              <w:left w:val="double" w:sz="4" w:space="0" w:color="auto"/>
              <w:right w:val="double" w:sz="4" w:space="0" w:color="auto"/>
            </w:tcBorders>
            <w:shd w:val="clear" w:color="auto" w:fill="auto"/>
            <w:vAlign w:val="center"/>
          </w:tcPr>
          <w:p w14:paraId="4DF4B616"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3462" w:type="dxa"/>
            <w:tcBorders>
              <w:left w:val="double" w:sz="4" w:space="0" w:color="auto"/>
              <w:right w:val="double" w:sz="4" w:space="0" w:color="auto"/>
            </w:tcBorders>
            <w:shd w:val="clear" w:color="auto" w:fill="auto"/>
          </w:tcPr>
          <w:p w14:paraId="3FFA3FB6"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ორგანული ქიმია</w:t>
            </w:r>
          </w:p>
        </w:tc>
        <w:tc>
          <w:tcPr>
            <w:tcW w:w="848" w:type="dxa"/>
            <w:tcBorders>
              <w:left w:val="double" w:sz="4" w:space="0" w:color="auto"/>
              <w:right w:val="double" w:sz="4" w:space="0" w:color="auto"/>
            </w:tcBorders>
            <w:shd w:val="clear" w:color="auto" w:fill="auto"/>
          </w:tcPr>
          <w:p w14:paraId="7E6AFB29"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tcBorders>
            <w:shd w:val="clear" w:color="auto" w:fill="auto"/>
            <w:vAlign w:val="center"/>
          </w:tcPr>
          <w:p w14:paraId="69325020"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shd w:val="clear" w:color="auto" w:fill="auto"/>
            <w:vAlign w:val="center"/>
          </w:tcPr>
          <w:p w14:paraId="4A38BBC2"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shd w:val="clear" w:color="auto" w:fill="auto"/>
            <w:vAlign w:val="center"/>
          </w:tcPr>
          <w:p w14:paraId="7D87DD09"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shd w:val="clear" w:color="auto" w:fill="auto"/>
            <w:vAlign w:val="center"/>
          </w:tcPr>
          <w:p w14:paraId="6037A11F"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shd w:val="clear" w:color="auto" w:fill="auto"/>
            <w:vAlign w:val="center"/>
          </w:tcPr>
          <w:p w14:paraId="512D100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right w:val="double" w:sz="4" w:space="0" w:color="auto"/>
            </w:tcBorders>
            <w:shd w:val="clear" w:color="auto" w:fill="auto"/>
            <w:vAlign w:val="center"/>
          </w:tcPr>
          <w:p w14:paraId="48CCE0B7" w14:textId="77777777" w:rsidR="00507F2B" w:rsidRPr="00124A95" w:rsidRDefault="00DF3B45" w:rsidP="00DF3B45">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1/0</w:t>
            </w:r>
            <w:r w:rsidR="00507F2B" w:rsidRPr="00124A95">
              <w:rPr>
                <w:rFonts w:ascii="Sylfaen" w:eastAsia="Times New Roman" w:hAnsi="Sylfaen"/>
                <w:sz w:val="20"/>
                <w:szCs w:val="20"/>
                <w:lang w:val="ka-GE" w:eastAsia="ru-RU"/>
              </w:rPr>
              <w:t>/</w:t>
            </w:r>
            <w:r w:rsidRPr="00124A95">
              <w:rPr>
                <w:rFonts w:ascii="Sylfaen" w:eastAsia="Times New Roman" w:hAnsi="Sylfaen"/>
                <w:sz w:val="20"/>
                <w:szCs w:val="20"/>
                <w:lang w:val="ka-GE" w:eastAsia="ru-RU"/>
              </w:rPr>
              <w:t>2</w:t>
            </w:r>
            <w:r w:rsidR="00507F2B" w:rsidRPr="00124A95">
              <w:rPr>
                <w:rFonts w:ascii="Sylfaen" w:eastAsia="Times New Roman" w:hAnsi="Sylfaen"/>
                <w:sz w:val="20"/>
                <w:szCs w:val="20"/>
                <w:lang w:val="ka-GE" w:eastAsia="ru-RU"/>
              </w:rPr>
              <w:t>/0</w:t>
            </w:r>
          </w:p>
        </w:tc>
        <w:tc>
          <w:tcPr>
            <w:tcW w:w="438" w:type="dxa"/>
            <w:tcBorders>
              <w:left w:val="double" w:sz="4" w:space="0" w:color="auto"/>
            </w:tcBorders>
            <w:shd w:val="clear" w:color="auto" w:fill="auto"/>
            <w:vAlign w:val="center"/>
          </w:tcPr>
          <w:p w14:paraId="76D5B634" w14:textId="77777777" w:rsidR="00507F2B" w:rsidRPr="00124A95" w:rsidRDefault="00507F2B" w:rsidP="00507F2B">
            <w:pPr>
              <w:spacing w:after="0" w:line="240" w:lineRule="auto"/>
              <w:ind w:right="-107"/>
              <w:jc w:val="center"/>
              <w:rPr>
                <w:rFonts w:ascii="Sylfaen" w:eastAsia="Times New Roman" w:hAnsi="Sylfaen"/>
                <w:sz w:val="20"/>
                <w:szCs w:val="20"/>
                <w:lang w:val="ru-RU" w:eastAsia="ru-RU"/>
              </w:rPr>
            </w:pPr>
          </w:p>
        </w:tc>
        <w:tc>
          <w:tcPr>
            <w:tcW w:w="472" w:type="dxa"/>
            <w:gridSpan w:val="2"/>
            <w:shd w:val="clear" w:color="auto" w:fill="auto"/>
            <w:vAlign w:val="center"/>
          </w:tcPr>
          <w:p w14:paraId="7FBBCE0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c>
          <w:tcPr>
            <w:tcW w:w="479" w:type="dxa"/>
            <w:shd w:val="clear" w:color="auto" w:fill="auto"/>
          </w:tcPr>
          <w:p w14:paraId="62DC5E3A" w14:textId="77777777" w:rsidR="00507F2B" w:rsidRPr="00124A95" w:rsidRDefault="00507F2B" w:rsidP="00507F2B">
            <w:pPr>
              <w:spacing w:after="0" w:line="240" w:lineRule="auto"/>
              <w:rPr>
                <w:rFonts w:ascii="AcadNusx" w:hAnsi="AcadNusx"/>
                <w:sz w:val="20"/>
                <w:szCs w:val="20"/>
              </w:rPr>
            </w:pPr>
          </w:p>
        </w:tc>
        <w:tc>
          <w:tcPr>
            <w:tcW w:w="479" w:type="dxa"/>
            <w:shd w:val="clear" w:color="auto" w:fill="auto"/>
          </w:tcPr>
          <w:p w14:paraId="3B17B601"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5" w:type="dxa"/>
            <w:shd w:val="clear" w:color="auto" w:fill="auto"/>
          </w:tcPr>
          <w:p w14:paraId="17AE2386" w14:textId="77777777" w:rsidR="00507F2B" w:rsidRPr="00124A95" w:rsidRDefault="00507F2B" w:rsidP="00507F2B">
            <w:pPr>
              <w:spacing w:after="0" w:line="240" w:lineRule="auto"/>
              <w:rPr>
                <w:rFonts w:ascii="AcadNusx" w:hAnsi="AcadNusx"/>
                <w:sz w:val="20"/>
                <w:szCs w:val="20"/>
              </w:rPr>
            </w:pPr>
          </w:p>
        </w:tc>
        <w:tc>
          <w:tcPr>
            <w:tcW w:w="479" w:type="dxa"/>
            <w:shd w:val="clear" w:color="auto" w:fill="auto"/>
          </w:tcPr>
          <w:p w14:paraId="0E959962" w14:textId="77777777" w:rsidR="00507F2B" w:rsidRPr="00124A95" w:rsidRDefault="00507F2B" w:rsidP="00507F2B">
            <w:pPr>
              <w:spacing w:after="0" w:line="240" w:lineRule="auto"/>
              <w:rPr>
                <w:rFonts w:ascii="AcadNusx" w:hAnsi="AcadNusx"/>
                <w:sz w:val="20"/>
                <w:szCs w:val="20"/>
              </w:rPr>
            </w:pPr>
          </w:p>
        </w:tc>
        <w:tc>
          <w:tcPr>
            <w:tcW w:w="516" w:type="dxa"/>
            <w:shd w:val="clear" w:color="auto" w:fill="auto"/>
          </w:tcPr>
          <w:p w14:paraId="1C2A05F1" w14:textId="77777777" w:rsidR="00507F2B" w:rsidRPr="00124A95" w:rsidRDefault="00507F2B" w:rsidP="00507F2B">
            <w:pPr>
              <w:spacing w:after="0" w:line="240" w:lineRule="auto"/>
              <w:rPr>
                <w:rFonts w:ascii="AcadNusx" w:hAnsi="AcadNusx"/>
                <w:sz w:val="20"/>
                <w:szCs w:val="20"/>
              </w:rPr>
            </w:pPr>
          </w:p>
        </w:tc>
        <w:tc>
          <w:tcPr>
            <w:tcW w:w="571" w:type="dxa"/>
            <w:tcBorders>
              <w:right w:val="double" w:sz="4" w:space="0" w:color="auto"/>
            </w:tcBorders>
            <w:shd w:val="clear" w:color="auto" w:fill="auto"/>
          </w:tcPr>
          <w:p w14:paraId="1332B104" w14:textId="77777777" w:rsidR="00507F2B" w:rsidRPr="00124A95" w:rsidRDefault="00507F2B" w:rsidP="00507F2B">
            <w:pPr>
              <w:spacing w:after="0" w:line="240" w:lineRule="auto"/>
              <w:rPr>
                <w:rFonts w:ascii="AcadNusx" w:hAnsi="AcadNusx"/>
                <w:sz w:val="20"/>
                <w:szCs w:val="20"/>
              </w:rPr>
            </w:pPr>
          </w:p>
        </w:tc>
        <w:tc>
          <w:tcPr>
            <w:tcW w:w="1011" w:type="dxa"/>
            <w:tcBorders>
              <w:right w:val="double" w:sz="4" w:space="0" w:color="auto"/>
            </w:tcBorders>
            <w:shd w:val="clear" w:color="auto" w:fill="auto"/>
          </w:tcPr>
          <w:p w14:paraId="1ABD9E5A" w14:textId="77777777" w:rsidR="00507F2B" w:rsidRPr="00124A95" w:rsidRDefault="00507F2B" w:rsidP="00507F2B">
            <w:pPr>
              <w:spacing w:after="0" w:line="240" w:lineRule="auto"/>
              <w:ind w:right="-107"/>
              <w:jc w:val="center"/>
              <w:rPr>
                <w:rFonts w:ascii="Sylfaen" w:eastAsia="Times New Roman" w:hAnsi="Sylfaen"/>
                <w:sz w:val="20"/>
                <w:szCs w:val="20"/>
                <w:lang w:eastAsia="ru-RU"/>
              </w:rPr>
            </w:pPr>
          </w:p>
        </w:tc>
      </w:tr>
      <w:tr w:rsidR="00507F2B" w:rsidRPr="00124A95" w14:paraId="29A47B19" w14:textId="77777777" w:rsidTr="001C7B77">
        <w:trPr>
          <w:trHeight w:val="109"/>
          <w:jc w:val="center"/>
        </w:trPr>
        <w:tc>
          <w:tcPr>
            <w:tcW w:w="898" w:type="dxa"/>
            <w:tcBorders>
              <w:left w:val="double" w:sz="4" w:space="0" w:color="auto"/>
              <w:bottom w:val="single" w:sz="4" w:space="0" w:color="auto"/>
              <w:right w:val="double" w:sz="4" w:space="0" w:color="auto"/>
            </w:tcBorders>
            <w:shd w:val="clear" w:color="auto" w:fill="auto"/>
            <w:vAlign w:val="center"/>
          </w:tcPr>
          <w:p w14:paraId="3823864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w:t>
            </w:r>
          </w:p>
        </w:tc>
        <w:tc>
          <w:tcPr>
            <w:tcW w:w="3462" w:type="dxa"/>
            <w:tcBorders>
              <w:left w:val="double" w:sz="4" w:space="0" w:color="auto"/>
              <w:bottom w:val="single" w:sz="4" w:space="0" w:color="auto"/>
              <w:right w:val="double" w:sz="4" w:space="0" w:color="auto"/>
            </w:tcBorders>
            <w:shd w:val="clear" w:color="auto" w:fill="auto"/>
          </w:tcPr>
          <w:p w14:paraId="45E3A936"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ფიზიკური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49DF5EC6"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1943A9D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53D6B99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6F9B1A64"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2C50592D"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2179EE17"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5DAF9A8E"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1/1/1/0</w:t>
            </w:r>
          </w:p>
        </w:tc>
        <w:tc>
          <w:tcPr>
            <w:tcW w:w="438" w:type="dxa"/>
            <w:tcBorders>
              <w:left w:val="double" w:sz="4" w:space="0" w:color="auto"/>
              <w:bottom w:val="single" w:sz="4" w:space="0" w:color="auto"/>
            </w:tcBorders>
            <w:shd w:val="clear" w:color="auto" w:fill="auto"/>
            <w:vAlign w:val="center"/>
          </w:tcPr>
          <w:p w14:paraId="34C92E40"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25001FF9" w14:textId="77777777" w:rsidR="00507F2B" w:rsidRPr="00124A95" w:rsidRDefault="00507F2B" w:rsidP="00507F2B">
            <w:pPr>
              <w:spacing w:after="0" w:line="240" w:lineRule="auto"/>
              <w:ind w:right="-107"/>
              <w:jc w:val="center"/>
              <w:rPr>
                <w:rFonts w:eastAsia="Times New Roman"/>
                <w:sz w:val="20"/>
                <w:szCs w:val="20"/>
                <w:lang w:val="ka-GE" w:eastAsia="ru-RU"/>
              </w:rPr>
            </w:pPr>
          </w:p>
        </w:tc>
        <w:tc>
          <w:tcPr>
            <w:tcW w:w="479" w:type="dxa"/>
            <w:tcBorders>
              <w:bottom w:val="single" w:sz="4" w:space="0" w:color="auto"/>
            </w:tcBorders>
            <w:shd w:val="clear" w:color="auto" w:fill="auto"/>
          </w:tcPr>
          <w:p w14:paraId="10D75B51"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30D6ED52"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5" w:type="dxa"/>
            <w:tcBorders>
              <w:bottom w:val="single" w:sz="4" w:space="0" w:color="auto"/>
            </w:tcBorders>
            <w:shd w:val="clear" w:color="auto" w:fill="auto"/>
          </w:tcPr>
          <w:p w14:paraId="405B33C9"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05DE8D6D" w14:textId="77777777" w:rsidR="00507F2B" w:rsidRPr="00124A95" w:rsidRDefault="00507F2B" w:rsidP="00507F2B">
            <w:pPr>
              <w:spacing w:after="0" w:line="240" w:lineRule="auto"/>
              <w:rPr>
                <w:rFonts w:ascii="AcadNusx" w:hAnsi="AcadNusx"/>
                <w:sz w:val="20"/>
                <w:szCs w:val="20"/>
              </w:rPr>
            </w:pPr>
          </w:p>
        </w:tc>
        <w:tc>
          <w:tcPr>
            <w:tcW w:w="516" w:type="dxa"/>
            <w:tcBorders>
              <w:bottom w:val="single" w:sz="4" w:space="0" w:color="auto"/>
            </w:tcBorders>
            <w:shd w:val="clear" w:color="auto" w:fill="auto"/>
          </w:tcPr>
          <w:p w14:paraId="45E43530" w14:textId="77777777" w:rsidR="00507F2B" w:rsidRPr="00124A95" w:rsidRDefault="00507F2B" w:rsidP="00507F2B">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5ED93AD1" w14:textId="77777777" w:rsidR="00507F2B" w:rsidRPr="00124A95" w:rsidRDefault="00507F2B" w:rsidP="00507F2B">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4EB24F99"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AA61FA" w:rsidRPr="00124A95" w14:paraId="02F5DF26"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261331BF"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3462" w:type="dxa"/>
            <w:tcBorders>
              <w:left w:val="double" w:sz="4" w:space="0" w:color="auto"/>
              <w:bottom w:val="single" w:sz="4" w:space="0" w:color="auto"/>
              <w:right w:val="double" w:sz="4" w:space="0" w:color="auto"/>
            </w:tcBorders>
            <w:shd w:val="clear" w:color="auto" w:fill="auto"/>
          </w:tcPr>
          <w:p w14:paraId="496820B0"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ნივთიერების აღნაგობა</w:t>
            </w:r>
          </w:p>
        </w:tc>
        <w:tc>
          <w:tcPr>
            <w:tcW w:w="848" w:type="dxa"/>
            <w:tcBorders>
              <w:left w:val="double" w:sz="4" w:space="0" w:color="auto"/>
              <w:bottom w:val="single" w:sz="4" w:space="0" w:color="auto"/>
              <w:right w:val="double" w:sz="4" w:space="0" w:color="auto"/>
            </w:tcBorders>
            <w:shd w:val="clear" w:color="auto" w:fill="auto"/>
            <w:vAlign w:val="center"/>
          </w:tcPr>
          <w:p w14:paraId="3ABAD189"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2C054731"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6188F525"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5E317E2E"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2BC2A09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6496F686"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0E7C6BB1"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2/1/0/0</w:t>
            </w:r>
          </w:p>
        </w:tc>
        <w:tc>
          <w:tcPr>
            <w:tcW w:w="438" w:type="dxa"/>
            <w:tcBorders>
              <w:left w:val="double" w:sz="4" w:space="0" w:color="auto"/>
              <w:bottom w:val="single" w:sz="4" w:space="0" w:color="auto"/>
            </w:tcBorders>
            <w:shd w:val="clear" w:color="auto" w:fill="auto"/>
            <w:vAlign w:val="center"/>
          </w:tcPr>
          <w:p w14:paraId="563C2630"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5C91E4D0" w14:textId="77777777" w:rsidR="00507F2B" w:rsidRPr="00124A95" w:rsidRDefault="00507F2B" w:rsidP="00507F2B">
            <w:pPr>
              <w:spacing w:after="0" w:line="240" w:lineRule="auto"/>
              <w:ind w:right="-107"/>
              <w:jc w:val="center"/>
              <w:rPr>
                <w:rFonts w:eastAsia="Times New Roman"/>
                <w:sz w:val="20"/>
                <w:szCs w:val="20"/>
                <w:lang w:val="ka-GE" w:eastAsia="ru-RU"/>
              </w:rPr>
            </w:pPr>
          </w:p>
        </w:tc>
        <w:tc>
          <w:tcPr>
            <w:tcW w:w="479" w:type="dxa"/>
            <w:tcBorders>
              <w:bottom w:val="single" w:sz="4" w:space="0" w:color="auto"/>
            </w:tcBorders>
            <w:shd w:val="clear" w:color="auto" w:fill="auto"/>
          </w:tcPr>
          <w:p w14:paraId="6403F68C"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071643C9" w14:textId="77777777" w:rsidR="00507F2B" w:rsidRPr="00124A95" w:rsidRDefault="00507F2B" w:rsidP="00507F2B">
            <w:pPr>
              <w:spacing w:after="0" w:line="240" w:lineRule="auto"/>
              <w:rPr>
                <w:rFonts w:ascii="AcadNusx" w:hAnsi="AcadNusx"/>
                <w:sz w:val="20"/>
                <w:szCs w:val="20"/>
              </w:rPr>
            </w:pPr>
          </w:p>
        </w:tc>
        <w:tc>
          <w:tcPr>
            <w:tcW w:w="475" w:type="dxa"/>
            <w:tcBorders>
              <w:bottom w:val="single" w:sz="4" w:space="0" w:color="auto"/>
            </w:tcBorders>
            <w:shd w:val="clear" w:color="auto" w:fill="auto"/>
          </w:tcPr>
          <w:p w14:paraId="7C333136"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9" w:type="dxa"/>
            <w:tcBorders>
              <w:bottom w:val="single" w:sz="4" w:space="0" w:color="auto"/>
            </w:tcBorders>
            <w:shd w:val="clear" w:color="auto" w:fill="auto"/>
          </w:tcPr>
          <w:p w14:paraId="52F3D17D" w14:textId="77777777" w:rsidR="00507F2B" w:rsidRPr="00124A95" w:rsidRDefault="00507F2B" w:rsidP="00507F2B">
            <w:pPr>
              <w:spacing w:after="0" w:line="240" w:lineRule="auto"/>
              <w:rPr>
                <w:rFonts w:ascii="AcadNusx" w:hAnsi="AcadNusx"/>
                <w:sz w:val="20"/>
                <w:szCs w:val="20"/>
              </w:rPr>
            </w:pPr>
          </w:p>
        </w:tc>
        <w:tc>
          <w:tcPr>
            <w:tcW w:w="516" w:type="dxa"/>
            <w:tcBorders>
              <w:bottom w:val="single" w:sz="4" w:space="0" w:color="auto"/>
            </w:tcBorders>
            <w:shd w:val="clear" w:color="auto" w:fill="auto"/>
          </w:tcPr>
          <w:p w14:paraId="6EB87F66" w14:textId="77777777" w:rsidR="00507F2B" w:rsidRPr="00124A95" w:rsidRDefault="00507F2B" w:rsidP="00507F2B">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36FC67D6" w14:textId="77777777" w:rsidR="00507F2B" w:rsidRPr="00124A95" w:rsidRDefault="00507F2B" w:rsidP="00507F2B">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0C28594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507F2B" w:rsidRPr="00124A95" w14:paraId="6097A915"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2D7E6CED"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6</w:t>
            </w:r>
          </w:p>
        </w:tc>
        <w:tc>
          <w:tcPr>
            <w:tcW w:w="3462" w:type="dxa"/>
            <w:tcBorders>
              <w:left w:val="double" w:sz="4" w:space="0" w:color="auto"/>
              <w:bottom w:val="single" w:sz="4" w:space="0" w:color="auto"/>
              <w:right w:val="double" w:sz="4" w:space="0" w:color="auto"/>
            </w:tcBorders>
            <w:shd w:val="clear" w:color="auto" w:fill="auto"/>
          </w:tcPr>
          <w:p w14:paraId="66259BCF"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მაკრომოლეკულების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4BD751A1"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1E6369E1"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66E18EC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762FC21B"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2136872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43EB10F9"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2BF6F055"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1/1/1/0</w:t>
            </w:r>
          </w:p>
        </w:tc>
        <w:tc>
          <w:tcPr>
            <w:tcW w:w="438" w:type="dxa"/>
            <w:tcBorders>
              <w:left w:val="double" w:sz="4" w:space="0" w:color="auto"/>
              <w:bottom w:val="single" w:sz="4" w:space="0" w:color="auto"/>
            </w:tcBorders>
            <w:shd w:val="clear" w:color="auto" w:fill="auto"/>
            <w:vAlign w:val="center"/>
          </w:tcPr>
          <w:p w14:paraId="3B6EB87B"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21A82B17"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4B89D41E"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019B56AC" w14:textId="77777777" w:rsidR="00507F2B" w:rsidRPr="00124A95" w:rsidRDefault="00507F2B" w:rsidP="00507F2B">
            <w:pPr>
              <w:spacing w:after="0" w:line="240" w:lineRule="auto"/>
              <w:rPr>
                <w:rFonts w:ascii="AcadNusx" w:hAnsi="AcadNusx"/>
                <w:sz w:val="20"/>
                <w:szCs w:val="20"/>
              </w:rPr>
            </w:pPr>
          </w:p>
        </w:tc>
        <w:tc>
          <w:tcPr>
            <w:tcW w:w="475" w:type="dxa"/>
            <w:tcBorders>
              <w:bottom w:val="single" w:sz="4" w:space="0" w:color="auto"/>
            </w:tcBorders>
            <w:shd w:val="clear" w:color="auto" w:fill="auto"/>
          </w:tcPr>
          <w:p w14:paraId="3F58BACF"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479" w:type="dxa"/>
            <w:tcBorders>
              <w:bottom w:val="single" w:sz="4" w:space="0" w:color="auto"/>
            </w:tcBorders>
            <w:shd w:val="clear" w:color="auto" w:fill="auto"/>
          </w:tcPr>
          <w:p w14:paraId="4A036520" w14:textId="77777777" w:rsidR="00507F2B" w:rsidRPr="00124A95" w:rsidRDefault="00507F2B" w:rsidP="00507F2B">
            <w:pPr>
              <w:spacing w:after="0" w:line="240" w:lineRule="auto"/>
              <w:rPr>
                <w:rFonts w:ascii="AcadNusx" w:hAnsi="AcadNusx"/>
                <w:sz w:val="20"/>
                <w:szCs w:val="20"/>
              </w:rPr>
            </w:pPr>
          </w:p>
        </w:tc>
        <w:tc>
          <w:tcPr>
            <w:tcW w:w="516" w:type="dxa"/>
            <w:tcBorders>
              <w:bottom w:val="single" w:sz="4" w:space="0" w:color="auto"/>
            </w:tcBorders>
            <w:shd w:val="clear" w:color="auto" w:fill="auto"/>
          </w:tcPr>
          <w:p w14:paraId="7F4B5E54" w14:textId="77777777" w:rsidR="00507F2B" w:rsidRPr="00124A95" w:rsidRDefault="00507F2B" w:rsidP="00507F2B">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096EB754" w14:textId="77777777" w:rsidR="00507F2B" w:rsidRPr="00124A95" w:rsidRDefault="00507F2B" w:rsidP="00507F2B">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777BB9E6"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AA61FA" w:rsidRPr="00124A95" w14:paraId="3AF79C54"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353E86A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w:t>
            </w:r>
          </w:p>
        </w:tc>
        <w:tc>
          <w:tcPr>
            <w:tcW w:w="3462" w:type="dxa"/>
            <w:tcBorders>
              <w:left w:val="double" w:sz="4" w:space="0" w:color="auto"/>
              <w:bottom w:val="single" w:sz="4" w:space="0" w:color="auto"/>
              <w:right w:val="double" w:sz="4" w:space="0" w:color="auto"/>
            </w:tcBorders>
            <w:shd w:val="clear" w:color="auto" w:fill="auto"/>
          </w:tcPr>
          <w:p w14:paraId="3ABFE64B"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კვანტური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6EF2A53C"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6DB9CE67"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0C303CEF"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319E458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FDD7E45"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0F41E214"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6D8AD7E7"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2/1/0/0</w:t>
            </w:r>
          </w:p>
        </w:tc>
        <w:tc>
          <w:tcPr>
            <w:tcW w:w="438" w:type="dxa"/>
            <w:tcBorders>
              <w:left w:val="double" w:sz="4" w:space="0" w:color="auto"/>
              <w:bottom w:val="single" w:sz="4" w:space="0" w:color="auto"/>
            </w:tcBorders>
            <w:shd w:val="clear" w:color="auto" w:fill="auto"/>
            <w:vAlign w:val="center"/>
          </w:tcPr>
          <w:p w14:paraId="0289B36E"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77B535D6"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7DDF3965"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77A9C2C3" w14:textId="77777777" w:rsidR="00507F2B" w:rsidRPr="00124A95" w:rsidRDefault="00507F2B" w:rsidP="00507F2B">
            <w:pPr>
              <w:spacing w:after="0" w:line="240" w:lineRule="auto"/>
              <w:rPr>
                <w:rFonts w:ascii="AcadNusx" w:hAnsi="AcadNusx"/>
                <w:sz w:val="20"/>
                <w:szCs w:val="20"/>
              </w:rPr>
            </w:pPr>
          </w:p>
        </w:tc>
        <w:tc>
          <w:tcPr>
            <w:tcW w:w="475" w:type="dxa"/>
            <w:tcBorders>
              <w:bottom w:val="single" w:sz="4" w:space="0" w:color="auto"/>
            </w:tcBorders>
            <w:shd w:val="clear" w:color="auto" w:fill="auto"/>
          </w:tcPr>
          <w:p w14:paraId="46A1A268"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41E05B74"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516" w:type="dxa"/>
            <w:tcBorders>
              <w:bottom w:val="single" w:sz="4" w:space="0" w:color="auto"/>
            </w:tcBorders>
            <w:shd w:val="clear" w:color="auto" w:fill="auto"/>
          </w:tcPr>
          <w:p w14:paraId="57214BA7" w14:textId="77777777" w:rsidR="00507F2B" w:rsidRPr="00124A95" w:rsidRDefault="00507F2B" w:rsidP="00507F2B">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33602FB1" w14:textId="77777777" w:rsidR="00507F2B" w:rsidRPr="00124A95" w:rsidRDefault="00507F2B" w:rsidP="00507F2B">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0C1273F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AA61FA" w:rsidRPr="00124A95" w14:paraId="7F89A08D"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483514F0"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8</w:t>
            </w:r>
          </w:p>
        </w:tc>
        <w:tc>
          <w:tcPr>
            <w:tcW w:w="3462" w:type="dxa"/>
            <w:tcBorders>
              <w:left w:val="double" w:sz="4" w:space="0" w:color="auto"/>
              <w:bottom w:val="single" w:sz="4" w:space="0" w:color="auto"/>
              <w:right w:val="double" w:sz="4" w:space="0" w:color="auto"/>
            </w:tcBorders>
            <w:shd w:val="clear" w:color="auto" w:fill="auto"/>
          </w:tcPr>
          <w:p w14:paraId="37710D89"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მეტალორგანულ ნაერთთა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07210C27"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19DBDD4E"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22C5C876"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18A82984"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064D6DD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637BB67B"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1C1483AC" w14:textId="77777777" w:rsidR="00507F2B" w:rsidRPr="00124A95" w:rsidRDefault="00EC335B" w:rsidP="00EC335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w:t>
            </w:r>
            <w:r w:rsidR="00507F2B" w:rsidRPr="00124A95">
              <w:rPr>
                <w:rFonts w:ascii="Sylfaen" w:eastAsia="Times New Roman" w:hAnsi="Sylfaen"/>
                <w:sz w:val="20"/>
                <w:szCs w:val="20"/>
                <w:lang w:val="ka-GE" w:eastAsia="ru-RU"/>
              </w:rPr>
              <w:t>/</w:t>
            </w:r>
            <w:r w:rsidRPr="00124A95">
              <w:rPr>
                <w:rFonts w:ascii="Sylfaen" w:eastAsia="Times New Roman" w:hAnsi="Sylfaen"/>
                <w:sz w:val="20"/>
                <w:szCs w:val="20"/>
                <w:lang w:val="ka-GE" w:eastAsia="ru-RU"/>
              </w:rPr>
              <w:t>0</w:t>
            </w:r>
            <w:r w:rsidR="00507F2B" w:rsidRPr="00124A95">
              <w:rPr>
                <w:rFonts w:ascii="Sylfaen" w:eastAsia="Times New Roman" w:hAnsi="Sylfaen"/>
                <w:sz w:val="20"/>
                <w:szCs w:val="20"/>
                <w:lang w:val="ka-GE" w:eastAsia="ru-RU"/>
              </w:rPr>
              <w:t>/0</w:t>
            </w:r>
          </w:p>
        </w:tc>
        <w:tc>
          <w:tcPr>
            <w:tcW w:w="438" w:type="dxa"/>
            <w:tcBorders>
              <w:left w:val="double" w:sz="4" w:space="0" w:color="auto"/>
              <w:bottom w:val="single" w:sz="4" w:space="0" w:color="auto"/>
            </w:tcBorders>
            <w:shd w:val="clear" w:color="auto" w:fill="auto"/>
            <w:vAlign w:val="center"/>
          </w:tcPr>
          <w:p w14:paraId="5A0C220B"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1E82E18E"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1E13CB19"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78632EA2" w14:textId="77777777" w:rsidR="00507F2B" w:rsidRPr="00124A95" w:rsidRDefault="00507F2B" w:rsidP="00507F2B">
            <w:pPr>
              <w:spacing w:after="0" w:line="240" w:lineRule="auto"/>
              <w:rPr>
                <w:rFonts w:ascii="AcadNusx" w:hAnsi="AcadNusx"/>
                <w:sz w:val="20"/>
                <w:szCs w:val="20"/>
              </w:rPr>
            </w:pPr>
          </w:p>
        </w:tc>
        <w:tc>
          <w:tcPr>
            <w:tcW w:w="475" w:type="dxa"/>
            <w:tcBorders>
              <w:bottom w:val="single" w:sz="4" w:space="0" w:color="auto"/>
            </w:tcBorders>
            <w:shd w:val="clear" w:color="auto" w:fill="auto"/>
          </w:tcPr>
          <w:p w14:paraId="1000F1AB"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0F43E77E"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516" w:type="dxa"/>
            <w:tcBorders>
              <w:bottom w:val="single" w:sz="4" w:space="0" w:color="auto"/>
            </w:tcBorders>
            <w:shd w:val="clear" w:color="auto" w:fill="auto"/>
          </w:tcPr>
          <w:p w14:paraId="3B14935B" w14:textId="77777777" w:rsidR="00507F2B" w:rsidRPr="00124A95" w:rsidRDefault="00507F2B" w:rsidP="00507F2B">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1F65E7F2" w14:textId="77777777" w:rsidR="00507F2B" w:rsidRPr="00124A95" w:rsidRDefault="00507F2B" w:rsidP="00507F2B">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237FF93F"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AA61FA" w:rsidRPr="00124A95" w14:paraId="32E51289"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5DE14A0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9</w:t>
            </w:r>
          </w:p>
        </w:tc>
        <w:tc>
          <w:tcPr>
            <w:tcW w:w="3462" w:type="dxa"/>
            <w:tcBorders>
              <w:left w:val="double" w:sz="4" w:space="0" w:color="auto"/>
              <w:bottom w:val="single" w:sz="4" w:space="0" w:color="auto"/>
              <w:right w:val="double" w:sz="4" w:space="0" w:color="auto"/>
            </w:tcBorders>
            <w:shd w:val="clear" w:color="auto" w:fill="auto"/>
          </w:tcPr>
          <w:p w14:paraId="26E2558C"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კვლევის ფიზიკურ-ქიმიური მეთოდები</w:t>
            </w:r>
          </w:p>
        </w:tc>
        <w:tc>
          <w:tcPr>
            <w:tcW w:w="848" w:type="dxa"/>
            <w:tcBorders>
              <w:left w:val="double" w:sz="4" w:space="0" w:color="auto"/>
              <w:bottom w:val="single" w:sz="4" w:space="0" w:color="auto"/>
              <w:right w:val="double" w:sz="4" w:space="0" w:color="auto"/>
            </w:tcBorders>
            <w:shd w:val="clear" w:color="auto" w:fill="auto"/>
            <w:vAlign w:val="center"/>
          </w:tcPr>
          <w:p w14:paraId="53F8B59F"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075C85D5"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0386F38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6B394FE4"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0BAD37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6A4F5CF6"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01AE3651" w14:textId="77777777" w:rsidR="00507F2B" w:rsidRPr="00124A95" w:rsidRDefault="009C45C7" w:rsidP="009C45C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w:t>
            </w:r>
            <w:r w:rsidR="00507F2B" w:rsidRPr="00124A95">
              <w:rPr>
                <w:rFonts w:ascii="Sylfaen" w:eastAsia="Times New Roman" w:hAnsi="Sylfaen"/>
                <w:sz w:val="20"/>
                <w:szCs w:val="20"/>
                <w:lang w:val="ka-GE" w:eastAsia="ru-RU"/>
              </w:rPr>
              <w:t>/</w:t>
            </w:r>
            <w:r w:rsidRPr="00124A95">
              <w:rPr>
                <w:rFonts w:ascii="Sylfaen" w:eastAsia="Times New Roman" w:hAnsi="Sylfaen"/>
                <w:sz w:val="20"/>
                <w:szCs w:val="20"/>
                <w:lang w:val="ka-GE" w:eastAsia="ru-RU"/>
              </w:rPr>
              <w:t>1</w:t>
            </w:r>
            <w:r w:rsidR="00507F2B" w:rsidRPr="00124A95">
              <w:rPr>
                <w:rFonts w:ascii="Sylfaen" w:eastAsia="Times New Roman" w:hAnsi="Sylfaen"/>
                <w:sz w:val="20"/>
                <w:szCs w:val="20"/>
                <w:lang w:val="ka-GE" w:eastAsia="ru-RU"/>
              </w:rPr>
              <w:t>/</w:t>
            </w:r>
            <w:r w:rsidRPr="00124A95">
              <w:rPr>
                <w:rFonts w:ascii="Sylfaen" w:eastAsia="Times New Roman" w:hAnsi="Sylfaen"/>
                <w:sz w:val="20"/>
                <w:szCs w:val="20"/>
                <w:lang w:val="ka-GE" w:eastAsia="ru-RU"/>
              </w:rPr>
              <w:t>0/</w:t>
            </w:r>
            <w:r w:rsidR="00507F2B" w:rsidRPr="00124A95">
              <w:rPr>
                <w:rFonts w:ascii="Sylfaen" w:eastAsia="Times New Roman" w:hAnsi="Sylfaen"/>
                <w:sz w:val="20"/>
                <w:szCs w:val="20"/>
                <w:lang w:val="ka-GE" w:eastAsia="ru-RU"/>
              </w:rPr>
              <w:t>/0</w:t>
            </w:r>
          </w:p>
        </w:tc>
        <w:tc>
          <w:tcPr>
            <w:tcW w:w="438" w:type="dxa"/>
            <w:tcBorders>
              <w:left w:val="double" w:sz="4" w:space="0" w:color="auto"/>
              <w:bottom w:val="single" w:sz="4" w:space="0" w:color="auto"/>
            </w:tcBorders>
            <w:shd w:val="clear" w:color="auto" w:fill="auto"/>
            <w:vAlign w:val="center"/>
          </w:tcPr>
          <w:p w14:paraId="136678F3"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5D3ACC9B"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33C84E58"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26725F5C" w14:textId="77777777" w:rsidR="00507F2B" w:rsidRPr="00124A95" w:rsidRDefault="00507F2B" w:rsidP="00507F2B">
            <w:pPr>
              <w:spacing w:after="0" w:line="240" w:lineRule="auto"/>
              <w:rPr>
                <w:rFonts w:ascii="AcadNusx" w:hAnsi="AcadNusx"/>
                <w:sz w:val="20"/>
                <w:szCs w:val="20"/>
              </w:rPr>
            </w:pPr>
          </w:p>
        </w:tc>
        <w:tc>
          <w:tcPr>
            <w:tcW w:w="475" w:type="dxa"/>
            <w:tcBorders>
              <w:bottom w:val="single" w:sz="4" w:space="0" w:color="auto"/>
            </w:tcBorders>
            <w:shd w:val="clear" w:color="auto" w:fill="auto"/>
          </w:tcPr>
          <w:p w14:paraId="0CC11AA7"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67281E0E" w14:textId="77777777" w:rsidR="00507F2B" w:rsidRPr="00124A95" w:rsidRDefault="00507F2B" w:rsidP="00507F2B">
            <w:pPr>
              <w:spacing w:after="0" w:line="240" w:lineRule="auto"/>
              <w:rPr>
                <w:rFonts w:ascii="AcadNusx" w:hAnsi="AcadNusx"/>
                <w:sz w:val="20"/>
                <w:szCs w:val="20"/>
              </w:rPr>
            </w:pPr>
          </w:p>
        </w:tc>
        <w:tc>
          <w:tcPr>
            <w:tcW w:w="516" w:type="dxa"/>
            <w:tcBorders>
              <w:bottom w:val="single" w:sz="4" w:space="0" w:color="auto"/>
            </w:tcBorders>
            <w:shd w:val="clear" w:color="auto" w:fill="auto"/>
          </w:tcPr>
          <w:p w14:paraId="0915F16E"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571" w:type="dxa"/>
            <w:tcBorders>
              <w:bottom w:val="single" w:sz="4" w:space="0" w:color="auto"/>
              <w:right w:val="double" w:sz="4" w:space="0" w:color="auto"/>
            </w:tcBorders>
            <w:shd w:val="clear" w:color="auto" w:fill="auto"/>
          </w:tcPr>
          <w:p w14:paraId="29DBC37B" w14:textId="77777777" w:rsidR="00507F2B" w:rsidRPr="00124A95" w:rsidRDefault="00507F2B" w:rsidP="00507F2B">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6EE71A3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507F2B" w:rsidRPr="00124A95" w14:paraId="4BAF2D7F"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1904DCED"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10</w:t>
            </w:r>
          </w:p>
        </w:tc>
        <w:tc>
          <w:tcPr>
            <w:tcW w:w="3462" w:type="dxa"/>
            <w:tcBorders>
              <w:left w:val="double" w:sz="4" w:space="0" w:color="auto"/>
              <w:bottom w:val="single" w:sz="4" w:space="0" w:color="auto"/>
              <w:right w:val="double" w:sz="4" w:space="0" w:color="auto"/>
            </w:tcBorders>
            <w:shd w:val="clear" w:color="auto" w:fill="auto"/>
          </w:tcPr>
          <w:p w14:paraId="6A9C2AB0"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ბუნებრივ ნაერთთა ქიმია</w:t>
            </w:r>
          </w:p>
        </w:tc>
        <w:tc>
          <w:tcPr>
            <w:tcW w:w="848" w:type="dxa"/>
            <w:tcBorders>
              <w:left w:val="double" w:sz="4" w:space="0" w:color="auto"/>
              <w:bottom w:val="single" w:sz="4" w:space="0" w:color="auto"/>
              <w:right w:val="double" w:sz="4" w:space="0" w:color="auto"/>
            </w:tcBorders>
            <w:shd w:val="clear" w:color="auto" w:fill="auto"/>
            <w:vAlign w:val="center"/>
          </w:tcPr>
          <w:p w14:paraId="041EA3CB"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267E4DE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567F88BC"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75AD6AC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8E5AC36"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3E0C405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770D8107" w14:textId="77777777" w:rsidR="00507F2B" w:rsidRPr="00124A95" w:rsidRDefault="00507F2B" w:rsidP="00AF625C">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w:t>
            </w:r>
            <w:r w:rsidR="00AF625C" w:rsidRPr="00124A95">
              <w:rPr>
                <w:rFonts w:ascii="Sylfaen" w:eastAsia="Times New Roman" w:hAnsi="Sylfaen"/>
                <w:sz w:val="20"/>
                <w:szCs w:val="20"/>
                <w:lang w:val="ka-GE" w:eastAsia="ru-RU"/>
              </w:rPr>
              <w:t>2</w:t>
            </w:r>
            <w:r w:rsidRPr="00124A95">
              <w:rPr>
                <w:rFonts w:ascii="Sylfaen" w:eastAsia="Times New Roman" w:hAnsi="Sylfaen"/>
                <w:sz w:val="20"/>
                <w:szCs w:val="20"/>
                <w:lang w:val="ka-GE" w:eastAsia="ru-RU"/>
              </w:rPr>
              <w:t>/</w:t>
            </w:r>
            <w:r w:rsidR="00AF625C" w:rsidRPr="00124A95">
              <w:rPr>
                <w:rFonts w:ascii="Sylfaen" w:eastAsia="Times New Roman" w:hAnsi="Sylfaen"/>
                <w:sz w:val="20"/>
                <w:szCs w:val="20"/>
                <w:lang w:val="ka-GE" w:eastAsia="ru-RU"/>
              </w:rPr>
              <w:t>0</w:t>
            </w:r>
            <w:r w:rsidRPr="00124A95">
              <w:rPr>
                <w:rFonts w:ascii="Sylfaen" w:eastAsia="Times New Roman" w:hAnsi="Sylfaen"/>
                <w:sz w:val="20"/>
                <w:szCs w:val="20"/>
                <w:lang w:val="ka-GE" w:eastAsia="ru-RU"/>
              </w:rPr>
              <w:t>/0</w:t>
            </w:r>
          </w:p>
        </w:tc>
        <w:tc>
          <w:tcPr>
            <w:tcW w:w="438" w:type="dxa"/>
            <w:tcBorders>
              <w:left w:val="double" w:sz="4" w:space="0" w:color="auto"/>
              <w:bottom w:val="single" w:sz="4" w:space="0" w:color="auto"/>
            </w:tcBorders>
            <w:shd w:val="clear" w:color="auto" w:fill="auto"/>
            <w:vAlign w:val="center"/>
          </w:tcPr>
          <w:p w14:paraId="5C1BDC8E"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33E92CE5"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136C29F5"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37924A89" w14:textId="77777777" w:rsidR="00507F2B" w:rsidRPr="00124A95" w:rsidRDefault="00507F2B" w:rsidP="00507F2B">
            <w:pPr>
              <w:spacing w:after="0" w:line="240" w:lineRule="auto"/>
              <w:rPr>
                <w:rFonts w:ascii="AcadNusx" w:hAnsi="AcadNusx"/>
                <w:sz w:val="20"/>
                <w:szCs w:val="20"/>
              </w:rPr>
            </w:pPr>
          </w:p>
        </w:tc>
        <w:tc>
          <w:tcPr>
            <w:tcW w:w="475" w:type="dxa"/>
            <w:tcBorders>
              <w:bottom w:val="single" w:sz="4" w:space="0" w:color="auto"/>
            </w:tcBorders>
            <w:shd w:val="clear" w:color="auto" w:fill="auto"/>
          </w:tcPr>
          <w:p w14:paraId="02423BE5"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420076AA" w14:textId="77777777" w:rsidR="00507F2B" w:rsidRPr="00124A95" w:rsidRDefault="00507F2B" w:rsidP="00507F2B">
            <w:pPr>
              <w:spacing w:after="0" w:line="240" w:lineRule="auto"/>
              <w:rPr>
                <w:rFonts w:ascii="AcadNusx" w:hAnsi="AcadNusx"/>
                <w:sz w:val="20"/>
                <w:szCs w:val="20"/>
              </w:rPr>
            </w:pPr>
          </w:p>
        </w:tc>
        <w:tc>
          <w:tcPr>
            <w:tcW w:w="516" w:type="dxa"/>
            <w:tcBorders>
              <w:bottom w:val="single" w:sz="4" w:space="0" w:color="auto"/>
            </w:tcBorders>
            <w:shd w:val="clear" w:color="auto" w:fill="auto"/>
          </w:tcPr>
          <w:p w14:paraId="26D533A0"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571" w:type="dxa"/>
            <w:tcBorders>
              <w:bottom w:val="single" w:sz="4" w:space="0" w:color="auto"/>
              <w:right w:val="double" w:sz="4" w:space="0" w:color="auto"/>
            </w:tcBorders>
            <w:shd w:val="clear" w:color="auto" w:fill="auto"/>
          </w:tcPr>
          <w:p w14:paraId="5C2A3FC3" w14:textId="77777777" w:rsidR="00507F2B" w:rsidRPr="00124A95" w:rsidRDefault="00507F2B" w:rsidP="00507F2B">
            <w:pPr>
              <w:spacing w:after="0" w:line="240" w:lineRule="auto"/>
              <w:rPr>
                <w:rFonts w:ascii="AcadNusx" w:hAnsi="AcadNusx"/>
                <w:sz w:val="20"/>
                <w:szCs w:val="20"/>
              </w:rPr>
            </w:pPr>
          </w:p>
        </w:tc>
        <w:tc>
          <w:tcPr>
            <w:tcW w:w="1011" w:type="dxa"/>
            <w:tcBorders>
              <w:bottom w:val="single" w:sz="4" w:space="0" w:color="auto"/>
              <w:right w:val="double" w:sz="4" w:space="0" w:color="auto"/>
            </w:tcBorders>
            <w:shd w:val="clear" w:color="auto" w:fill="auto"/>
          </w:tcPr>
          <w:p w14:paraId="5BDD1659" w14:textId="77777777" w:rsidR="00507F2B" w:rsidRPr="00124A95" w:rsidRDefault="00507F2B" w:rsidP="00507F2B">
            <w:pPr>
              <w:spacing w:after="0" w:line="240" w:lineRule="auto"/>
              <w:ind w:right="-107"/>
              <w:jc w:val="center"/>
              <w:rPr>
                <w:rFonts w:ascii="Sylfaen" w:eastAsia="Times New Roman" w:hAnsi="Sylfaen"/>
                <w:sz w:val="20"/>
                <w:szCs w:val="20"/>
                <w:lang w:eastAsia="ru-RU"/>
              </w:rPr>
            </w:pPr>
          </w:p>
        </w:tc>
      </w:tr>
      <w:tr w:rsidR="00AA61FA" w:rsidRPr="00124A95" w14:paraId="25073D07" w14:textId="77777777" w:rsidTr="001C7B77">
        <w:trPr>
          <w:trHeight w:val="91"/>
          <w:jc w:val="center"/>
        </w:trPr>
        <w:tc>
          <w:tcPr>
            <w:tcW w:w="898" w:type="dxa"/>
            <w:tcBorders>
              <w:left w:val="double" w:sz="4" w:space="0" w:color="auto"/>
              <w:bottom w:val="single" w:sz="4" w:space="0" w:color="auto"/>
              <w:right w:val="double" w:sz="4" w:space="0" w:color="auto"/>
            </w:tcBorders>
            <w:shd w:val="clear" w:color="auto" w:fill="auto"/>
            <w:vAlign w:val="center"/>
          </w:tcPr>
          <w:p w14:paraId="1A7140D3"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w:t>
            </w:r>
          </w:p>
        </w:tc>
        <w:tc>
          <w:tcPr>
            <w:tcW w:w="3462" w:type="dxa"/>
            <w:tcBorders>
              <w:left w:val="double" w:sz="4" w:space="0" w:color="auto"/>
              <w:bottom w:val="single" w:sz="4" w:space="0" w:color="auto"/>
              <w:right w:val="double" w:sz="4" w:space="0" w:color="auto"/>
            </w:tcBorders>
            <w:shd w:val="clear" w:color="auto" w:fill="auto"/>
          </w:tcPr>
          <w:p w14:paraId="05D09069"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ზოგადი ქიმიური ტექნოლოგია</w:t>
            </w:r>
          </w:p>
        </w:tc>
        <w:tc>
          <w:tcPr>
            <w:tcW w:w="848" w:type="dxa"/>
            <w:tcBorders>
              <w:left w:val="double" w:sz="4" w:space="0" w:color="auto"/>
              <w:bottom w:val="single" w:sz="4" w:space="0" w:color="auto"/>
              <w:right w:val="double" w:sz="4" w:space="0" w:color="auto"/>
            </w:tcBorders>
            <w:shd w:val="clear" w:color="auto" w:fill="auto"/>
            <w:vAlign w:val="center"/>
          </w:tcPr>
          <w:p w14:paraId="2D40B0A3"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single" w:sz="4" w:space="0" w:color="auto"/>
            </w:tcBorders>
            <w:shd w:val="clear" w:color="auto" w:fill="auto"/>
            <w:vAlign w:val="center"/>
          </w:tcPr>
          <w:p w14:paraId="25C5224D"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16C1A995"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1E93892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D0176B6"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5C33D9EA"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single" w:sz="4" w:space="0" w:color="auto"/>
              <w:right w:val="double" w:sz="4" w:space="0" w:color="auto"/>
            </w:tcBorders>
            <w:shd w:val="clear" w:color="auto" w:fill="auto"/>
            <w:vAlign w:val="center"/>
          </w:tcPr>
          <w:p w14:paraId="4C3BCFE2"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1/1/1/0</w:t>
            </w:r>
          </w:p>
        </w:tc>
        <w:tc>
          <w:tcPr>
            <w:tcW w:w="438" w:type="dxa"/>
            <w:tcBorders>
              <w:left w:val="double" w:sz="4" w:space="0" w:color="auto"/>
              <w:bottom w:val="single" w:sz="4" w:space="0" w:color="auto"/>
            </w:tcBorders>
            <w:shd w:val="clear" w:color="auto" w:fill="auto"/>
            <w:vAlign w:val="center"/>
          </w:tcPr>
          <w:p w14:paraId="2DA2DDD4"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single" w:sz="4" w:space="0" w:color="auto"/>
            </w:tcBorders>
            <w:shd w:val="clear" w:color="auto" w:fill="auto"/>
            <w:vAlign w:val="center"/>
          </w:tcPr>
          <w:p w14:paraId="5C24E7DA"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9" w:type="dxa"/>
            <w:tcBorders>
              <w:bottom w:val="single" w:sz="4" w:space="0" w:color="auto"/>
            </w:tcBorders>
            <w:shd w:val="clear" w:color="auto" w:fill="auto"/>
          </w:tcPr>
          <w:p w14:paraId="0EDF8E3C"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316046D3" w14:textId="77777777" w:rsidR="00507F2B" w:rsidRPr="00124A95" w:rsidRDefault="00507F2B" w:rsidP="00507F2B">
            <w:pPr>
              <w:spacing w:after="0" w:line="240" w:lineRule="auto"/>
              <w:rPr>
                <w:rFonts w:ascii="AcadNusx" w:hAnsi="AcadNusx"/>
                <w:sz w:val="20"/>
                <w:szCs w:val="20"/>
              </w:rPr>
            </w:pPr>
          </w:p>
        </w:tc>
        <w:tc>
          <w:tcPr>
            <w:tcW w:w="475" w:type="dxa"/>
            <w:tcBorders>
              <w:bottom w:val="single" w:sz="4" w:space="0" w:color="auto"/>
            </w:tcBorders>
            <w:shd w:val="clear" w:color="auto" w:fill="auto"/>
          </w:tcPr>
          <w:p w14:paraId="5589DAE0" w14:textId="77777777" w:rsidR="00507F2B" w:rsidRPr="00124A95" w:rsidRDefault="00507F2B" w:rsidP="00507F2B">
            <w:pPr>
              <w:spacing w:after="0" w:line="240" w:lineRule="auto"/>
              <w:rPr>
                <w:rFonts w:ascii="AcadNusx" w:hAnsi="AcadNusx"/>
                <w:sz w:val="20"/>
                <w:szCs w:val="20"/>
              </w:rPr>
            </w:pPr>
          </w:p>
        </w:tc>
        <w:tc>
          <w:tcPr>
            <w:tcW w:w="479" w:type="dxa"/>
            <w:tcBorders>
              <w:bottom w:val="single" w:sz="4" w:space="0" w:color="auto"/>
            </w:tcBorders>
            <w:shd w:val="clear" w:color="auto" w:fill="auto"/>
          </w:tcPr>
          <w:p w14:paraId="249EB57E" w14:textId="77777777" w:rsidR="00507F2B" w:rsidRPr="00124A95" w:rsidRDefault="00507F2B" w:rsidP="00507F2B">
            <w:pPr>
              <w:spacing w:after="0" w:line="240" w:lineRule="auto"/>
              <w:rPr>
                <w:rFonts w:ascii="AcadNusx" w:hAnsi="AcadNusx"/>
                <w:sz w:val="20"/>
                <w:szCs w:val="20"/>
              </w:rPr>
            </w:pPr>
          </w:p>
        </w:tc>
        <w:tc>
          <w:tcPr>
            <w:tcW w:w="516" w:type="dxa"/>
            <w:tcBorders>
              <w:bottom w:val="single" w:sz="4" w:space="0" w:color="auto"/>
            </w:tcBorders>
            <w:shd w:val="clear" w:color="auto" w:fill="auto"/>
          </w:tcPr>
          <w:p w14:paraId="77A56EBF" w14:textId="77777777" w:rsidR="00507F2B" w:rsidRPr="00124A95" w:rsidRDefault="00507F2B" w:rsidP="00507F2B">
            <w:pPr>
              <w:spacing w:after="0" w:line="240" w:lineRule="auto"/>
              <w:rPr>
                <w:rFonts w:ascii="AcadNusx" w:hAnsi="AcadNusx"/>
                <w:sz w:val="20"/>
                <w:szCs w:val="20"/>
              </w:rPr>
            </w:pPr>
          </w:p>
        </w:tc>
        <w:tc>
          <w:tcPr>
            <w:tcW w:w="571" w:type="dxa"/>
            <w:tcBorders>
              <w:bottom w:val="single" w:sz="4" w:space="0" w:color="auto"/>
              <w:right w:val="double" w:sz="4" w:space="0" w:color="auto"/>
            </w:tcBorders>
            <w:shd w:val="clear" w:color="auto" w:fill="auto"/>
          </w:tcPr>
          <w:p w14:paraId="20969CA2"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1011" w:type="dxa"/>
            <w:tcBorders>
              <w:bottom w:val="single" w:sz="4" w:space="0" w:color="auto"/>
              <w:right w:val="double" w:sz="4" w:space="0" w:color="auto"/>
            </w:tcBorders>
            <w:shd w:val="clear" w:color="auto" w:fill="auto"/>
          </w:tcPr>
          <w:p w14:paraId="4D03C772"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AA61FA" w:rsidRPr="00124A95" w14:paraId="208F4D4A" w14:textId="77777777" w:rsidTr="001C7B77">
        <w:trPr>
          <w:trHeight w:val="91"/>
          <w:jc w:val="center"/>
        </w:trPr>
        <w:tc>
          <w:tcPr>
            <w:tcW w:w="898" w:type="dxa"/>
            <w:tcBorders>
              <w:left w:val="double" w:sz="4" w:space="0" w:color="auto"/>
              <w:bottom w:val="double" w:sz="4" w:space="0" w:color="auto"/>
              <w:right w:val="double" w:sz="4" w:space="0" w:color="auto"/>
            </w:tcBorders>
            <w:shd w:val="clear" w:color="auto" w:fill="auto"/>
            <w:vAlign w:val="center"/>
          </w:tcPr>
          <w:p w14:paraId="21BCFC81"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w:t>
            </w:r>
          </w:p>
        </w:tc>
        <w:tc>
          <w:tcPr>
            <w:tcW w:w="3462" w:type="dxa"/>
            <w:tcBorders>
              <w:left w:val="double" w:sz="4" w:space="0" w:color="auto"/>
              <w:bottom w:val="double" w:sz="4" w:space="0" w:color="auto"/>
              <w:right w:val="double" w:sz="4" w:space="0" w:color="auto"/>
            </w:tcBorders>
            <w:shd w:val="clear" w:color="auto" w:fill="auto"/>
          </w:tcPr>
          <w:p w14:paraId="6A2F94DC" w14:textId="77777777" w:rsidR="00507F2B" w:rsidRPr="00124A95" w:rsidRDefault="00507F2B" w:rsidP="00507F2B">
            <w:pPr>
              <w:spacing w:after="0" w:line="240" w:lineRule="auto"/>
              <w:rPr>
                <w:rFonts w:ascii="Sylfaen" w:hAnsi="Sylfaen"/>
                <w:sz w:val="20"/>
                <w:szCs w:val="20"/>
                <w:lang w:val="ka-GE"/>
              </w:rPr>
            </w:pPr>
            <w:r w:rsidRPr="00124A95">
              <w:rPr>
                <w:rFonts w:ascii="Sylfaen" w:hAnsi="Sylfaen"/>
                <w:sz w:val="20"/>
                <w:szCs w:val="20"/>
                <w:lang w:val="ka-GE"/>
              </w:rPr>
              <w:t>კოლოიდური ქიმია</w:t>
            </w:r>
          </w:p>
        </w:tc>
        <w:tc>
          <w:tcPr>
            <w:tcW w:w="848" w:type="dxa"/>
            <w:tcBorders>
              <w:left w:val="double" w:sz="4" w:space="0" w:color="auto"/>
              <w:bottom w:val="double" w:sz="4" w:space="0" w:color="auto"/>
              <w:right w:val="double" w:sz="4" w:space="0" w:color="auto"/>
            </w:tcBorders>
            <w:shd w:val="clear" w:color="auto" w:fill="auto"/>
            <w:vAlign w:val="center"/>
          </w:tcPr>
          <w:p w14:paraId="3E6EBE5F" w14:textId="77777777" w:rsidR="00507F2B" w:rsidRPr="00124A95" w:rsidRDefault="00507F2B" w:rsidP="00507F2B">
            <w:pPr>
              <w:spacing w:after="0" w:line="240" w:lineRule="auto"/>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64" w:type="dxa"/>
            <w:tcBorders>
              <w:left w:val="double" w:sz="4" w:space="0" w:color="auto"/>
              <w:bottom w:val="double" w:sz="4" w:space="0" w:color="auto"/>
            </w:tcBorders>
            <w:shd w:val="clear" w:color="auto" w:fill="auto"/>
            <w:vAlign w:val="center"/>
          </w:tcPr>
          <w:p w14:paraId="398A256B"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781" w:type="dxa"/>
            <w:tcBorders>
              <w:bottom w:val="double" w:sz="4" w:space="0" w:color="auto"/>
            </w:tcBorders>
            <w:shd w:val="clear" w:color="auto" w:fill="auto"/>
            <w:vAlign w:val="center"/>
          </w:tcPr>
          <w:p w14:paraId="03CA4AB9"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125</w:t>
            </w:r>
          </w:p>
        </w:tc>
        <w:tc>
          <w:tcPr>
            <w:tcW w:w="660" w:type="dxa"/>
            <w:tcBorders>
              <w:bottom w:val="double" w:sz="4" w:space="0" w:color="auto"/>
            </w:tcBorders>
            <w:shd w:val="clear" w:color="auto" w:fill="auto"/>
            <w:vAlign w:val="center"/>
          </w:tcPr>
          <w:p w14:paraId="02A14E50"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45</w:t>
            </w:r>
          </w:p>
        </w:tc>
        <w:tc>
          <w:tcPr>
            <w:tcW w:w="788" w:type="dxa"/>
            <w:tcBorders>
              <w:bottom w:val="double" w:sz="4" w:space="0" w:color="auto"/>
            </w:tcBorders>
            <w:shd w:val="clear" w:color="auto" w:fill="auto"/>
            <w:vAlign w:val="center"/>
          </w:tcPr>
          <w:p w14:paraId="014601E6"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651" w:type="dxa"/>
            <w:tcBorders>
              <w:bottom w:val="double" w:sz="4" w:space="0" w:color="auto"/>
            </w:tcBorders>
            <w:shd w:val="clear" w:color="auto" w:fill="auto"/>
            <w:vAlign w:val="center"/>
          </w:tcPr>
          <w:p w14:paraId="75C375D2"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77</w:t>
            </w:r>
          </w:p>
        </w:tc>
        <w:tc>
          <w:tcPr>
            <w:tcW w:w="1127" w:type="dxa"/>
            <w:tcBorders>
              <w:bottom w:val="double" w:sz="4" w:space="0" w:color="auto"/>
              <w:right w:val="double" w:sz="4" w:space="0" w:color="auto"/>
            </w:tcBorders>
            <w:shd w:val="clear" w:color="auto" w:fill="auto"/>
            <w:vAlign w:val="center"/>
          </w:tcPr>
          <w:p w14:paraId="668C0300"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1/1/1/0</w:t>
            </w:r>
          </w:p>
        </w:tc>
        <w:tc>
          <w:tcPr>
            <w:tcW w:w="438" w:type="dxa"/>
            <w:tcBorders>
              <w:left w:val="double" w:sz="4" w:space="0" w:color="auto"/>
              <w:bottom w:val="single" w:sz="4" w:space="0" w:color="auto"/>
            </w:tcBorders>
            <w:shd w:val="clear" w:color="auto" w:fill="auto"/>
            <w:vAlign w:val="center"/>
          </w:tcPr>
          <w:p w14:paraId="245BFEA1"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2" w:type="dxa"/>
            <w:gridSpan w:val="2"/>
            <w:tcBorders>
              <w:bottom w:val="double" w:sz="4" w:space="0" w:color="auto"/>
            </w:tcBorders>
            <w:shd w:val="clear" w:color="auto" w:fill="auto"/>
            <w:vAlign w:val="center"/>
          </w:tcPr>
          <w:p w14:paraId="784421FA" w14:textId="77777777" w:rsidR="00507F2B" w:rsidRPr="00124A95" w:rsidRDefault="00507F2B" w:rsidP="00507F2B">
            <w:pPr>
              <w:spacing w:after="0" w:line="240" w:lineRule="auto"/>
              <w:ind w:right="-107"/>
              <w:jc w:val="center"/>
              <w:rPr>
                <w:rFonts w:eastAsia="Times New Roman"/>
                <w:sz w:val="20"/>
                <w:szCs w:val="20"/>
                <w:lang w:val="ru-RU" w:eastAsia="ru-RU"/>
              </w:rPr>
            </w:pPr>
          </w:p>
        </w:tc>
        <w:tc>
          <w:tcPr>
            <w:tcW w:w="479" w:type="dxa"/>
            <w:tcBorders>
              <w:bottom w:val="double" w:sz="4" w:space="0" w:color="auto"/>
            </w:tcBorders>
            <w:shd w:val="clear" w:color="auto" w:fill="auto"/>
          </w:tcPr>
          <w:p w14:paraId="68D87C90" w14:textId="77777777" w:rsidR="00507F2B" w:rsidRPr="00CE0B46" w:rsidRDefault="00507F2B" w:rsidP="00507F2B">
            <w:pPr>
              <w:spacing w:after="0" w:line="240" w:lineRule="auto"/>
              <w:rPr>
                <w:rFonts w:ascii="Sylfaen" w:hAnsi="Sylfaen"/>
                <w:sz w:val="20"/>
                <w:szCs w:val="20"/>
                <w:lang w:val="ka-GE"/>
              </w:rPr>
            </w:pPr>
          </w:p>
        </w:tc>
        <w:tc>
          <w:tcPr>
            <w:tcW w:w="479" w:type="dxa"/>
            <w:tcBorders>
              <w:bottom w:val="double" w:sz="4" w:space="0" w:color="auto"/>
            </w:tcBorders>
            <w:shd w:val="clear" w:color="auto" w:fill="auto"/>
          </w:tcPr>
          <w:p w14:paraId="542F8D2F" w14:textId="77777777" w:rsidR="00507F2B" w:rsidRPr="00CE0B46" w:rsidRDefault="00507F2B" w:rsidP="00507F2B">
            <w:pPr>
              <w:spacing w:after="0" w:line="240" w:lineRule="auto"/>
              <w:rPr>
                <w:rFonts w:ascii="Sylfaen" w:hAnsi="Sylfaen"/>
                <w:sz w:val="20"/>
                <w:szCs w:val="20"/>
                <w:lang w:val="ka-GE"/>
              </w:rPr>
            </w:pPr>
          </w:p>
        </w:tc>
        <w:tc>
          <w:tcPr>
            <w:tcW w:w="475" w:type="dxa"/>
            <w:tcBorders>
              <w:bottom w:val="double" w:sz="4" w:space="0" w:color="auto"/>
            </w:tcBorders>
            <w:shd w:val="clear" w:color="auto" w:fill="auto"/>
          </w:tcPr>
          <w:p w14:paraId="3F481AFE" w14:textId="77777777" w:rsidR="00507F2B" w:rsidRPr="00CE0B46" w:rsidRDefault="00507F2B" w:rsidP="00507F2B">
            <w:pPr>
              <w:spacing w:after="0" w:line="240" w:lineRule="auto"/>
              <w:rPr>
                <w:rFonts w:ascii="Sylfaen" w:hAnsi="Sylfaen"/>
                <w:sz w:val="20"/>
                <w:szCs w:val="20"/>
                <w:lang w:val="ka-GE"/>
              </w:rPr>
            </w:pPr>
          </w:p>
        </w:tc>
        <w:tc>
          <w:tcPr>
            <w:tcW w:w="479" w:type="dxa"/>
            <w:tcBorders>
              <w:bottom w:val="double" w:sz="4" w:space="0" w:color="auto"/>
            </w:tcBorders>
            <w:shd w:val="clear" w:color="auto" w:fill="auto"/>
          </w:tcPr>
          <w:p w14:paraId="4C4050B9" w14:textId="77777777" w:rsidR="00507F2B" w:rsidRPr="00CE0B46" w:rsidRDefault="00507F2B" w:rsidP="00507F2B">
            <w:pPr>
              <w:spacing w:after="0" w:line="240" w:lineRule="auto"/>
              <w:rPr>
                <w:rFonts w:ascii="Sylfaen" w:hAnsi="Sylfaen"/>
                <w:sz w:val="20"/>
                <w:szCs w:val="20"/>
                <w:lang w:val="ka-GE"/>
              </w:rPr>
            </w:pPr>
          </w:p>
        </w:tc>
        <w:tc>
          <w:tcPr>
            <w:tcW w:w="516" w:type="dxa"/>
            <w:tcBorders>
              <w:bottom w:val="double" w:sz="4" w:space="0" w:color="auto"/>
            </w:tcBorders>
            <w:shd w:val="clear" w:color="auto" w:fill="auto"/>
          </w:tcPr>
          <w:p w14:paraId="5A65A9DD" w14:textId="77777777" w:rsidR="00507F2B" w:rsidRPr="00CE0B46" w:rsidRDefault="00507F2B" w:rsidP="00507F2B">
            <w:pPr>
              <w:spacing w:after="0" w:line="240" w:lineRule="auto"/>
              <w:rPr>
                <w:rFonts w:ascii="Sylfaen" w:hAnsi="Sylfaen"/>
                <w:sz w:val="20"/>
                <w:szCs w:val="20"/>
                <w:lang w:val="ka-GE"/>
              </w:rPr>
            </w:pPr>
          </w:p>
        </w:tc>
        <w:tc>
          <w:tcPr>
            <w:tcW w:w="571" w:type="dxa"/>
            <w:tcBorders>
              <w:bottom w:val="double" w:sz="4" w:space="0" w:color="auto"/>
              <w:right w:val="single" w:sz="4" w:space="0" w:color="auto"/>
            </w:tcBorders>
            <w:shd w:val="clear" w:color="auto" w:fill="auto"/>
          </w:tcPr>
          <w:p w14:paraId="09326944" w14:textId="77777777" w:rsidR="00507F2B" w:rsidRPr="00124A95" w:rsidRDefault="00507F2B" w:rsidP="00507F2B">
            <w:pPr>
              <w:spacing w:after="0" w:line="240" w:lineRule="auto"/>
              <w:jc w:val="center"/>
              <w:rPr>
                <w:rFonts w:ascii="Sylfaen" w:hAnsi="Sylfaen"/>
                <w:sz w:val="20"/>
                <w:szCs w:val="20"/>
                <w:lang w:val="ka-GE"/>
              </w:rPr>
            </w:pPr>
            <w:r w:rsidRPr="00124A95">
              <w:rPr>
                <w:rFonts w:ascii="Sylfaen" w:hAnsi="Sylfaen"/>
                <w:sz w:val="20"/>
                <w:szCs w:val="20"/>
                <w:lang w:val="ka-GE"/>
              </w:rPr>
              <w:t>5</w:t>
            </w:r>
          </w:p>
        </w:tc>
        <w:tc>
          <w:tcPr>
            <w:tcW w:w="1011" w:type="dxa"/>
            <w:tcBorders>
              <w:left w:val="single" w:sz="4" w:space="0" w:color="auto"/>
              <w:bottom w:val="double" w:sz="4" w:space="0" w:color="auto"/>
              <w:right w:val="double" w:sz="4" w:space="0" w:color="auto"/>
            </w:tcBorders>
            <w:shd w:val="clear" w:color="auto" w:fill="auto"/>
          </w:tcPr>
          <w:p w14:paraId="6DFD1158" w14:textId="77777777" w:rsidR="00507F2B" w:rsidRPr="00124A95" w:rsidRDefault="00507F2B" w:rsidP="00507F2B">
            <w:pPr>
              <w:spacing w:after="0" w:line="240" w:lineRule="auto"/>
              <w:ind w:right="-107"/>
              <w:jc w:val="center"/>
              <w:rPr>
                <w:rFonts w:ascii="Sylfaen" w:eastAsia="Times New Roman" w:hAnsi="Sylfaen"/>
                <w:sz w:val="20"/>
                <w:szCs w:val="20"/>
                <w:lang w:val="ka-GE" w:eastAsia="ru-RU"/>
              </w:rPr>
            </w:pPr>
          </w:p>
        </w:tc>
      </w:tr>
      <w:tr w:rsidR="00CE0B46" w:rsidRPr="002B2BCF" w14:paraId="73D1CFC6" w14:textId="77777777" w:rsidTr="001C7B77">
        <w:trPr>
          <w:trHeight w:val="91"/>
          <w:jc w:val="center"/>
        </w:trPr>
        <w:tc>
          <w:tcPr>
            <w:tcW w:w="4360" w:type="dxa"/>
            <w:gridSpan w:val="2"/>
            <w:tcBorders>
              <w:left w:val="double" w:sz="4" w:space="0" w:color="auto"/>
              <w:right w:val="double" w:sz="4" w:space="0" w:color="auto"/>
            </w:tcBorders>
            <w:shd w:val="clear" w:color="auto" w:fill="D9D9D9" w:themeFill="background1" w:themeFillShade="D9"/>
            <w:vAlign w:val="center"/>
          </w:tcPr>
          <w:p w14:paraId="3494CE26" w14:textId="77777777" w:rsidR="00CE0B46" w:rsidRPr="00124A95" w:rsidRDefault="00CE0B46" w:rsidP="00507F2B">
            <w:pPr>
              <w:spacing w:after="0" w:line="240" w:lineRule="auto"/>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სულ:</w:t>
            </w:r>
          </w:p>
        </w:tc>
        <w:tc>
          <w:tcPr>
            <w:tcW w:w="848" w:type="dxa"/>
            <w:tcBorders>
              <w:left w:val="double" w:sz="4" w:space="0" w:color="auto"/>
              <w:right w:val="double" w:sz="4" w:space="0" w:color="auto"/>
            </w:tcBorders>
            <w:shd w:val="clear" w:color="auto" w:fill="D9D9D9" w:themeFill="background1" w:themeFillShade="D9"/>
            <w:vAlign w:val="center"/>
          </w:tcPr>
          <w:p w14:paraId="4BB55F78" w14:textId="77777777" w:rsidR="00CE0B46" w:rsidRPr="00124A95" w:rsidRDefault="00CE0B46" w:rsidP="00507F2B">
            <w:pPr>
              <w:spacing w:after="0" w:line="240" w:lineRule="auto"/>
              <w:jc w:val="center"/>
              <w:rPr>
                <w:rFonts w:ascii="Sylfaen" w:eastAsia="Times New Roman" w:hAnsi="Sylfaen"/>
                <w:sz w:val="20"/>
                <w:szCs w:val="20"/>
                <w:lang w:val="ka-GE" w:eastAsia="ru-RU"/>
              </w:rPr>
            </w:pPr>
          </w:p>
        </w:tc>
        <w:tc>
          <w:tcPr>
            <w:tcW w:w="664" w:type="dxa"/>
            <w:tcBorders>
              <w:left w:val="double" w:sz="4" w:space="0" w:color="auto"/>
            </w:tcBorders>
            <w:shd w:val="clear" w:color="auto" w:fill="D9D9D9" w:themeFill="background1" w:themeFillShade="D9"/>
            <w:vAlign w:val="center"/>
          </w:tcPr>
          <w:p w14:paraId="081C6C5E" w14:textId="77777777" w:rsidR="00CE0B46" w:rsidRPr="00124A95" w:rsidRDefault="00CE0B46" w:rsidP="00507F2B">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60</w:t>
            </w:r>
          </w:p>
        </w:tc>
        <w:tc>
          <w:tcPr>
            <w:tcW w:w="781" w:type="dxa"/>
            <w:shd w:val="clear" w:color="auto" w:fill="D9D9D9" w:themeFill="background1" w:themeFillShade="D9"/>
            <w:vAlign w:val="center"/>
          </w:tcPr>
          <w:p w14:paraId="45760998" w14:textId="77777777" w:rsidR="00CE0B46" w:rsidRPr="00124A95" w:rsidRDefault="00CE0B46" w:rsidP="00507F2B">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1500</w:t>
            </w:r>
          </w:p>
        </w:tc>
        <w:tc>
          <w:tcPr>
            <w:tcW w:w="660" w:type="dxa"/>
            <w:shd w:val="clear" w:color="auto" w:fill="D9D9D9" w:themeFill="background1" w:themeFillShade="D9"/>
            <w:vAlign w:val="center"/>
          </w:tcPr>
          <w:p w14:paraId="5C5AF5F1" w14:textId="77777777" w:rsidR="00CE0B46" w:rsidRPr="00124A95" w:rsidRDefault="00CE0B46" w:rsidP="00507F2B">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540</w:t>
            </w:r>
          </w:p>
        </w:tc>
        <w:tc>
          <w:tcPr>
            <w:tcW w:w="788" w:type="dxa"/>
            <w:shd w:val="clear" w:color="auto" w:fill="D9D9D9" w:themeFill="background1" w:themeFillShade="D9"/>
            <w:vAlign w:val="center"/>
          </w:tcPr>
          <w:p w14:paraId="289A03B5" w14:textId="77777777" w:rsidR="00CE0B46" w:rsidRPr="00124A95" w:rsidRDefault="00CE0B46" w:rsidP="00507F2B">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36</w:t>
            </w:r>
          </w:p>
        </w:tc>
        <w:tc>
          <w:tcPr>
            <w:tcW w:w="651" w:type="dxa"/>
            <w:shd w:val="clear" w:color="auto" w:fill="D9D9D9" w:themeFill="background1" w:themeFillShade="D9"/>
            <w:vAlign w:val="center"/>
          </w:tcPr>
          <w:p w14:paraId="378CF279" w14:textId="77777777" w:rsidR="00CE0B46" w:rsidRPr="002B2BCF" w:rsidRDefault="00CE0B46" w:rsidP="00507F2B">
            <w:pPr>
              <w:spacing w:after="0" w:line="240" w:lineRule="auto"/>
              <w:ind w:right="-107"/>
              <w:jc w:val="center"/>
              <w:rPr>
                <w:rFonts w:ascii="Sylfaen" w:eastAsia="Times New Roman" w:hAnsi="Sylfaen"/>
                <w:b/>
                <w:sz w:val="20"/>
                <w:szCs w:val="20"/>
                <w:lang w:val="ka-GE" w:eastAsia="ru-RU"/>
              </w:rPr>
            </w:pPr>
            <w:r w:rsidRPr="00124A95">
              <w:rPr>
                <w:rFonts w:ascii="Sylfaen" w:eastAsia="Times New Roman" w:hAnsi="Sylfaen"/>
                <w:b/>
                <w:sz w:val="20"/>
                <w:szCs w:val="20"/>
                <w:lang w:val="ka-GE" w:eastAsia="ru-RU"/>
              </w:rPr>
              <w:t>924</w:t>
            </w:r>
          </w:p>
        </w:tc>
        <w:tc>
          <w:tcPr>
            <w:tcW w:w="1127" w:type="dxa"/>
            <w:tcBorders>
              <w:right w:val="double" w:sz="4" w:space="0" w:color="auto"/>
            </w:tcBorders>
            <w:shd w:val="clear" w:color="auto" w:fill="D9D9D9" w:themeFill="background1" w:themeFillShade="D9"/>
            <w:vAlign w:val="center"/>
          </w:tcPr>
          <w:p w14:paraId="353EDCE1" w14:textId="77777777" w:rsidR="00CE0B46" w:rsidRPr="002B2BCF" w:rsidRDefault="00CE0B46" w:rsidP="00507F2B">
            <w:pPr>
              <w:spacing w:after="0" w:line="240" w:lineRule="auto"/>
              <w:ind w:right="-107"/>
              <w:jc w:val="center"/>
              <w:rPr>
                <w:rFonts w:ascii="Sylfaen" w:eastAsia="Times New Roman" w:hAnsi="Sylfaen"/>
                <w:b/>
                <w:sz w:val="20"/>
                <w:szCs w:val="20"/>
                <w:lang w:val="ka-GE" w:eastAsia="ru-RU"/>
              </w:rPr>
            </w:pPr>
          </w:p>
        </w:tc>
        <w:tc>
          <w:tcPr>
            <w:tcW w:w="438" w:type="dxa"/>
            <w:tcBorders>
              <w:left w:val="double" w:sz="4" w:space="0" w:color="auto"/>
              <w:right w:val="single" w:sz="4" w:space="0" w:color="auto"/>
            </w:tcBorders>
            <w:shd w:val="clear" w:color="auto" w:fill="D9D9D9" w:themeFill="background1" w:themeFillShade="D9"/>
            <w:vAlign w:val="center"/>
          </w:tcPr>
          <w:p w14:paraId="47AC842C"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p>
        </w:tc>
        <w:tc>
          <w:tcPr>
            <w:tcW w:w="462" w:type="dxa"/>
            <w:tcBorders>
              <w:left w:val="single" w:sz="4" w:space="0" w:color="auto"/>
              <w:right w:val="single" w:sz="4" w:space="0" w:color="auto"/>
            </w:tcBorders>
            <w:shd w:val="clear" w:color="auto" w:fill="D9D9D9" w:themeFill="background1" w:themeFillShade="D9"/>
            <w:vAlign w:val="center"/>
          </w:tcPr>
          <w:p w14:paraId="40575D0F"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p>
        </w:tc>
        <w:tc>
          <w:tcPr>
            <w:tcW w:w="489" w:type="dxa"/>
            <w:gridSpan w:val="2"/>
            <w:tcBorders>
              <w:left w:val="single" w:sz="4" w:space="0" w:color="auto"/>
              <w:right w:val="single" w:sz="4" w:space="0" w:color="auto"/>
            </w:tcBorders>
            <w:shd w:val="clear" w:color="auto" w:fill="D9D9D9" w:themeFill="background1" w:themeFillShade="D9"/>
            <w:vAlign w:val="center"/>
          </w:tcPr>
          <w:p w14:paraId="7299D074"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479" w:type="dxa"/>
            <w:tcBorders>
              <w:left w:val="single" w:sz="4" w:space="0" w:color="auto"/>
              <w:right w:val="single" w:sz="4" w:space="0" w:color="auto"/>
            </w:tcBorders>
            <w:shd w:val="clear" w:color="auto" w:fill="D9D9D9" w:themeFill="background1" w:themeFillShade="D9"/>
            <w:vAlign w:val="center"/>
          </w:tcPr>
          <w:p w14:paraId="11DEE156"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475" w:type="dxa"/>
            <w:tcBorders>
              <w:left w:val="single" w:sz="4" w:space="0" w:color="auto"/>
              <w:right w:val="single" w:sz="4" w:space="0" w:color="auto"/>
            </w:tcBorders>
            <w:shd w:val="clear" w:color="auto" w:fill="D9D9D9" w:themeFill="background1" w:themeFillShade="D9"/>
            <w:vAlign w:val="center"/>
          </w:tcPr>
          <w:p w14:paraId="2E776900"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479" w:type="dxa"/>
            <w:tcBorders>
              <w:left w:val="single" w:sz="4" w:space="0" w:color="auto"/>
              <w:right w:val="single" w:sz="4" w:space="0" w:color="auto"/>
            </w:tcBorders>
            <w:shd w:val="clear" w:color="auto" w:fill="D9D9D9" w:themeFill="background1" w:themeFillShade="D9"/>
            <w:vAlign w:val="center"/>
          </w:tcPr>
          <w:p w14:paraId="3603E6CA"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516" w:type="dxa"/>
            <w:tcBorders>
              <w:left w:val="single" w:sz="4" w:space="0" w:color="auto"/>
              <w:right w:val="single" w:sz="4" w:space="0" w:color="auto"/>
            </w:tcBorders>
            <w:shd w:val="clear" w:color="auto" w:fill="D9D9D9" w:themeFill="background1" w:themeFillShade="D9"/>
            <w:vAlign w:val="center"/>
          </w:tcPr>
          <w:p w14:paraId="4EB9994A"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571" w:type="dxa"/>
            <w:tcBorders>
              <w:left w:val="single" w:sz="4" w:space="0" w:color="auto"/>
              <w:right w:val="single" w:sz="4" w:space="0" w:color="auto"/>
            </w:tcBorders>
            <w:shd w:val="clear" w:color="auto" w:fill="D9D9D9" w:themeFill="background1" w:themeFillShade="D9"/>
            <w:vAlign w:val="center"/>
          </w:tcPr>
          <w:p w14:paraId="413A97C8"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10</w:t>
            </w:r>
          </w:p>
        </w:tc>
        <w:tc>
          <w:tcPr>
            <w:tcW w:w="1011" w:type="dxa"/>
            <w:tcBorders>
              <w:left w:val="single" w:sz="4" w:space="0" w:color="auto"/>
              <w:right w:val="double" w:sz="4" w:space="0" w:color="auto"/>
            </w:tcBorders>
            <w:shd w:val="clear" w:color="auto" w:fill="D9D9D9" w:themeFill="background1" w:themeFillShade="D9"/>
            <w:vAlign w:val="center"/>
          </w:tcPr>
          <w:p w14:paraId="7FDD9CB5" w14:textId="77777777" w:rsidR="00CE0B46" w:rsidRPr="002B2BCF" w:rsidRDefault="00CE0B46" w:rsidP="00507F2B">
            <w:pPr>
              <w:spacing w:after="0" w:line="240" w:lineRule="auto"/>
              <w:ind w:right="-107"/>
              <w:jc w:val="center"/>
              <w:rPr>
                <w:rFonts w:ascii="Sylfaen" w:eastAsia="Times New Roman" w:hAnsi="Sylfaen"/>
                <w:sz w:val="20"/>
                <w:szCs w:val="20"/>
                <w:lang w:val="ka-GE" w:eastAsia="ru-RU"/>
              </w:rPr>
            </w:pPr>
          </w:p>
        </w:tc>
      </w:tr>
    </w:tbl>
    <w:p w14:paraId="531CE13B" w14:textId="77777777" w:rsidR="00114D27" w:rsidRDefault="002B2BCF" w:rsidP="002B2BCF">
      <w:pPr>
        <w:autoSpaceDE w:val="0"/>
        <w:autoSpaceDN w:val="0"/>
        <w:adjustRightInd w:val="0"/>
        <w:spacing w:after="0" w:line="240" w:lineRule="auto"/>
        <w:rPr>
          <w:rFonts w:ascii="Sylfaen" w:hAnsi="Sylfaen"/>
          <w:b/>
          <w:lang w:val="ka-GE"/>
        </w:rPr>
      </w:pPr>
      <w:r>
        <w:rPr>
          <w:rFonts w:ascii="Sylfaen" w:eastAsia="Times New Roman" w:hAnsi="Sylfaen"/>
          <w:i/>
          <w:sz w:val="18"/>
          <w:szCs w:val="18"/>
          <w:lang w:val="ka-GE" w:eastAsia="ru-RU"/>
        </w:rPr>
        <w:t>გამო</w:t>
      </w:r>
      <w:r w:rsidR="00114D27" w:rsidRPr="00114D27">
        <w:rPr>
          <w:rFonts w:ascii="Sylfaen" w:eastAsia="Times New Roman" w:hAnsi="Sylfaen"/>
          <w:i/>
          <w:sz w:val="18"/>
          <w:szCs w:val="18"/>
          <w:lang w:val="ka-GE" w:eastAsia="ru-RU"/>
        </w:rPr>
        <w:t>ყენებულ შემოკლებათა განმარტება: ს</w:t>
      </w:r>
      <w:r w:rsidR="001C7B77">
        <w:rPr>
          <w:rFonts w:ascii="Sylfaen" w:eastAsia="Times New Roman" w:hAnsi="Sylfaen"/>
          <w:i/>
          <w:sz w:val="18"/>
          <w:szCs w:val="18"/>
          <w:lang w:val="ka-GE" w:eastAsia="ru-RU"/>
        </w:rPr>
        <w:t>/</w:t>
      </w:r>
      <w:r w:rsidR="00114D27" w:rsidRPr="00114D27">
        <w:rPr>
          <w:rFonts w:ascii="Sylfaen" w:eastAsia="Times New Roman" w:hAnsi="Sylfaen"/>
          <w:i/>
          <w:sz w:val="18"/>
          <w:szCs w:val="18"/>
          <w:lang w:val="ka-GE" w:eastAsia="ru-RU"/>
        </w:rPr>
        <w:t>კ – საათი კვირაში, ლ/პ/ლ/ჯგ – ლე</w:t>
      </w:r>
      <w:r w:rsidR="001C7B77">
        <w:rPr>
          <w:rFonts w:ascii="Sylfaen" w:eastAsia="Times New Roman" w:hAnsi="Sylfaen"/>
          <w:i/>
          <w:sz w:val="18"/>
          <w:szCs w:val="18"/>
          <w:lang w:val="ka-GE" w:eastAsia="ru-RU"/>
        </w:rPr>
        <w:t>ქცია, პრაქტიკული, ლაბორატორიული/ჯგუფში მუშაობა</w:t>
      </w:r>
    </w:p>
    <w:p w14:paraId="15F9697B" w14:textId="77777777" w:rsidR="00114D27" w:rsidRDefault="00114D27" w:rsidP="0052000B">
      <w:pPr>
        <w:spacing w:line="240" w:lineRule="auto"/>
        <w:jc w:val="right"/>
        <w:rPr>
          <w:rFonts w:ascii="Sylfaen" w:hAnsi="Sylfaen"/>
          <w:b/>
          <w:lang w:val="ka-GE"/>
        </w:rPr>
        <w:sectPr w:rsidR="00114D27" w:rsidSect="00114D27">
          <w:type w:val="continuous"/>
          <w:pgSz w:w="15840" w:h="12240" w:orient="landscape"/>
          <w:pgMar w:top="1701" w:right="567" w:bottom="567" w:left="567" w:header="720" w:footer="720" w:gutter="0"/>
          <w:cols w:space="720"/>
          <w:titlePg/>
        </w:sectPr>
      </w:pPr>
    </w:p>
    <w:p w14:paraId="1C504D62" w14:textId="77777777" w:rsidR="004849FE" w:rsidRPr="0052000B" w:rsidRDefault="004849FE" w:rsidP="0052000B">
      <w:pPr>
        <w:spacing w:line="240" w:lineRule="auto"/>
        <w:jc w:val="right"/>
        <w:rPr>
          <w:rFonts w:ascii="Sylfaen" w:hAnsi="Sylfaen"/>
          <w:b/>
        </w:rPr>
      </w:pPr>
      <w:r w:rsidRPr="0052000B">
        <w:rPr>
          <w:rFonts w:ascii="Sylfaen" w:hAnsi="Sylfaen"/>
          <w:b/>
          <w:lang w:val="ka-GE"/>
        </w:rPr>
        <w:lastRenderedPageBreak/>
        <w:t xml:space="preserve">დანართი </w:t>
      </w:r>
      <w:r w:rsidRPr="0052000B">
        <w:rPr>
          <w:rFonts w:ascii="Sylfaen" w:hAnsi="Sylfaen"/>
          <w:b/>
        </w:rPr>
        <w:t>2</w:t>
      </w:r>
    </w:p>
    <w:p w14:paraId="4FB556D5" w14:textId="77777777" w:rsidR="004849FE" w:rsidRPr="0052000B" w:rsidRDefault="004849FE" w:rsidP="0052000B">
      <w:pPr>
        <w:spacing w:line="240" w:lineRule="auto"/>
        <w:rPr>
          <w:rFonts w:ascii="Sylfaen" w:hAnsi="Sylfaen"/>
          <w:b/>
        </w:rPr>
      </w:pPr>
    </w:p>
    <w:tbl>
      <w:tblPr>
        <w:tblW w:w="11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626"/>
        <w:gridCol w:w="795"/>
        <w:gridCol w:w="207"/>
        <w:gridCol w:w="1002"/>
        <w:gridCol w:w="1144"/>
        <w:gridCol w:w="1064"/>
        <w:gridCol w:w="1039"/>
        <w:gridCol w:w="1298"/>
      </w:tblGrid>
      <w:tr w:rsidR="004849FE" w:rsidRPr="00124A95" w14:paraId="23C901F7" w14:textId="77777777" w:rsidTr="004336DF">
        <w:trPr>
          <w:trHeight w:val="276"/>
        </w:trPr>
        <w:tc>
          <w:tcPr>
            <w:tcW w:w="986" w:type="dxa"/>
            <w:vMerge w:val="restart"/>
            <w:tcBorders>
              <w:top w:val="double" w:sz="4" w:space="0" w:color="auto"/>
              <w:left w:val="double" w:sz="4" w:space="0" w:color="auto"/>
              <w:right w:val="double" w:sz="4" w:space="0" w:color="auto"/>
            </w:tcBorders>
            <w:shd w:val="clear" w:color="auto" w:fill="auto"/>
            <w:vAlign w:val="center"/>
          </w:tcPr>
          <w:p w14:paraId="7AD105FD" w14:textId="77777777" w:rsidR="004849FE" w:rsidRPr="0052000B" w:rsidRDefault="004849FE" w:rsidP="0052000B">
            <w:pPr>
              <w:spacing w:after="0" w:line="240" w:lineRule="auto"/>
              <w:ind w:right="102"/>
              <w:jc w:val="center"/>
              <w:rPr>
                <w:rFonts w:ascii="Sylfaen" w:hAnsi="Sylfaen"/>
                <w:b/>
                <w:lang w:val="ka-GE" w:eastAsia="ru-RU"/>
              </w:rPr>
            </w:pPr>
          </w:p>
          <w:p w14:paraId="3FDFA83B" w14:textId="77777777" w:rsidR="004849FE" w:rsidRPr="0052000B" w:rsidRDefault="004849FE" w:rsidP="0052000B">
            <w:pPr>
              <w:spacing w:after="0" w:line="240" w:lineRule="auto"/>
              <w:ind w:right="102"/>
              <w:jc w:val="center"/>
              <w:rPr>
                <w:rFonts w:ascii="Sylfaen" w:hAnsi="Sylfaen"/>
                <w:b/>
                <w:lang w:val="ka-GE" w:eastAsia="ru-RU"/>
              </w:rPr>
            </w:pPr>
          </w:p>
        </w:tc>
        <w:tc>
          <w:tcPr>
            <w:tcW w:w="3626" w:type="dxa"/>
            <w:vMerge w:val="restart"/>
            <w:tcBorders>
              <w:top w:val="double" w:sz="4" w:space="0" w:color="auto"/>
              <w:left w:val="double" w:sz="4" w:space="0" w:color="auto"/>
              <w:right w:val="double" w:sz="4" w:space="0" w:color="auto"/>
            </w:tcBorders>
            <w:shd w:val="clear" w:color="auto" w:fill="auto"/>
            <w:vAlign w:val="center"/>
          </w:tcPr>
          <w:p w14:paraId="0245B9E0" w14:textId="77777777" w:rsidR="004849FE" w:rsidRPr="00124A95" w:rsidRDefault="004849FE" w:rsidP="0052000B">
            <w:pPr>
              <w:spacing w:after="0" w:line="240" w:lineRule="auto"/>
              <w:jc w:val="center"/>
              <w:rPr>
                <w:rFonts w:ascii="Sylfaen" w:hAnsi="Sylfaen"/>
                <w:b/>
                <w:lang w:val="ka-GE" w:eastAsia="ru-RU"/>
              </w:rPr>
            </w:pPr>
            <w:r w:rsidRPr="00124A95">
              <w:rPr>
                <w:rFonts w:ascii="Sylfaen" w:hAnsi="Sylfaen"/>
                <w:b/>
                <w:lang w:val="ka-GE" w:eastAsia="ru-RU"/>
              </w:rPr>
              <w:t>კურსის დასახელება</w:t>
            </w:r>
          </w:p>
        </w:tc>
        <w:tc>
          <w:tcPr>
            <w:tcW w:w="6549" w:type="dxa"/>
            <w:gridSpan w:val="7"/>
            <w:tcBorders>
              <w:top w:val="double" w:sz="4" w:space="0" w:color="auto"/>
              <w:left w:val="double" w:sz="4" w:space="0" w:color="auto"/>
              <w:right w:val="double" w:sz="4" w:space="0" w:color="auto"/>
            </w:tcBorders>
            <w:shd w:val="clear" w:color="auto" w:fill="auto"/>
            <w:vAlign w:val="center"/>
          </w:tcPr>
          <w:p w14:paraId="47F88311" w14:textId="77777777" w:rsidR="004849FE" w:rsidRPr="00124A95" w:rsidRDefault="004849FE" w:rsidP="0052000B">
            <w:pPr>
              <w:spacing w:after="0" w:line="240" w:lineRule="auto"/>
              <w:jc w:val="center"/>
              <w:rPr>
                <w:rFonts w:ascii="Sylfaen" w:hAnsi="Sylfaen"/>
                <w:b/>
                <w:lang w:val="ka-GE" w:eastAsia="ru-RU"/>
              </w:rPr>
            </w:pPr>
            <w:r w:rsidRPr="00124A95">
              <w:rPr>
                <w:rFonts w:ascii="Sylfaen" w:hAnsi="Sylfaen"/>
                <w:b/>
                <w:lang w:val="ka-GE" w:eastAsia="ru-RU"/>
              </w:rPr>
              <w:t>კომპეტენციები</w:t>
            </w:r>
          </w:p>
        </w:tc>
      </w:tr>
      <w:tr w:rsidR="004849FE" w:rsidRPr="00124A95" w14:paraId="6FE40B65" w14:textId="77777777" w:rsidTr="004336DF">
        <w:trPr>
          <w:cantSplit/>
          <w:trHeight w:val="1854"/>
        </w:trPr>
        <w:tc>
          <w:tcPr>
            <w:tcW w:w="986" w:type="dxa"/>
            <w:vMerge/>
            <w:tcBorders>
              <w:left w:val="double" w:sz="4" w:space="0" w:color="auto"/>
              <w:bottom w:val="double" w:sz="4" w:space="0" w:color="auto"/>
              <w:right w:val="double" w:sz="4" w:space="0" w:color="auto"/>
            </w:tcBorders>
            <w:shd w:val="clear" w:color="auto" w:fill="auto"/>
            <w:vAlign w:val="center"/>
          </w:tcPr>
          <w:p w14:paraId="715D2297" w14:textId="77777777" w:rsidR="004849FE" w:rsidRPr="00124A95" w:rsidRDefault="004849FE" w:rsidP="0052000B">
            <w:pPr>
              <w:spacing w:after="0" w:line="240" w:lineRule="auto"/>
              <w:jc w:val="center"/>
              <w:rPr>
                <w:rFonts w:ascii="Sylfaen" w:hAnsi="Sylfaen"/>
                <w:lang w:val="ka-GE" w:eastAsia="ru-RU"/>
              </w:rPr>
            </w:pPr>
          </w:p>
        </w:tc>
        <w:tc>
          <w:tcPr>
            <w:tcW w:w="3626" w:type="dxa"/>
            <w:vMerge/>
            <w:tcBorders>
              <w:left w:val="double" w:sz="4" w:space="0" w:color="auto"/>
              <w:bottom w:val="double" w:sz="4" w:space="0" w:color="auto"/>
              <w:right w:val="double" w:sz="4" w:space="0" w:color="auto"/>
            </w:tcBorders>
            <w:shd w:val="clear" w:color="auto" w:fill="auto"/>
            <w:vAlign w:val="center"/>
          </w:tcPr>
          <w:p w14:paraId="1D04EE19" w14:textId="77777777" w:rsidR="004849FE" w:rsidRPr="00124A95" w:rsidRDefault="004849FE" w:rsidP="0052000B">
            <w:pPr>
              <w:spacing w:after="0" w:line="240" w:lineRule="auto"/>
              <w:jc w:val="center"/>
              <w:rPr>
                <w:rFonts w:ascii="Sylfaen" w:hAnsi="Sylfaen"/>
                <w:lang w:val="ka-GE" w:eastAsia="ru-RU"/>
              </w:rPr>
            </w:pPr>
          </w:p>
        </w:tc>
        <w:tc>
          <w:tcPr>
            <w:tcW w:w="795" w:type="dxa"/>
            <w:tcBorders>
              <w:left w:val="double" w:sz="4" w:space="0" w:color="auto"/>
              <w:bottom w:val="double" w:sz="4" w:space="0" w:color="auto"/>
            </w:tcBorders>
            <w:shd w:val="clear" w:color="auto" w:fill="auto"/>
            <w:textDirection w:val="btLr"/>
            <w:vAlign w:val="center"/>
          </w:tcPr>
          <w:p w14:paraId="612EF6A5" w14:textId="77777777" w:rsidR="004849FE" w:rsidRPr="00124A95" w:rsidRDefault="004849FE" w:rsidP="0052000B">
            <w:pPr>
              <w:spacing w:after="0" w:line="240" w:lineRule="auto"/>
              <w:ind w:right="113"/>
              <w:jc w:val="center"/>
              <w:rPr>
                <w:rFonts w:ascii="Sylfaen" w:hAnsi="Sylfaen"/>
                <w:b/>
                <w:lang w:val="ka-GE" w:eastAsia="ru-RU"/>
              </w:rPr>
            </w:pPr>
            <w:r w:rsidRPr="00124A95">
              <w:rPr>
                <w:rFonts w:ascii="Sylfaen" w:hAnsi="Sylfaen"/>
                <w:b/>
                <w:lang w:val="ka-GE" w:eastAsia="ru-RU"/>
              </w:rPr>
              <w:t>ცოდნა და გაცნობიერება</w:t>
            </w:r>
          </w:p>
        </w:tc>
        <w:tc>
          <w:tcPr>
            <w:tcW w:w="1209" w:type="dxa"/>
            <w:gridSpan w:val="2"/>
            <w:tcBorders>
              <w:bottom w:val="double" w:sz="4" w:space="0" w:color="auto"/>
            </w:tcBorders>
            <w:shd w:val="clear" w:color="auto" w:fill="auto"/>
            <w:textDirection w:val="btLr"/>
            <w:vAlign w:val="center"/>
          </w:tcPr>
          <w:p w14:paraId="61B8EF4E" w14:textId="77777777" w:rsidR="004849FE" w:rsidRPr="00124A95" w:rsidRDefault="004849FE" w:rsidP="0052000B">
            <w:pPr>
              <w:spacing w:after="0" w:line="240" w:lineRule="auto"/>
              <w:ind w:right="113"/>
              <w:jc w:val="center"/>
              <w:rPr>
                <w:rFonts w:ascii="Sylfaen" w:hAnsi="Sylfaen"/>
                <w:b/>
                <w:lang w:val="ka-GE" w:eastAsia="ru-RU"/>
              </w:rPr>
            </w:pPr>
            <w:r w:rsidRPr="00124A95">
              <w:rPr>
                <w:rFonts w:ascii="Sylfaen" w:hAnsi="Sylfaen"/>
                <w:b/>
                <w:lang w:val="ka-GE" w:eastAsia="ru-RU"/>
              </w:rPr>
              <w:t>ცოდნის პრაქტიკაში გამოყენების უნარი</w:t>
            </w:r>
          </w:p>
        </w:tc>
        <w:tc>
          <w:tcPr>
            <w:tcW w:w="1144" w:type="dxa"/>
            <w:tcBorders>
              <w:bottom w:val="double" w:sz="4" w:space="0" w:color="auto"/>
            </w:tcBorders>
            <w:shd w:val="clear" w:color="auto" w:fill="auto"/>
            <w:textDirection w:val="btLr"/>
            <w:vAlign w:val="center"/>
          </w:tcPr>
          <w:p w14:paraId="0EC17B99" w14:textId="77777777" w:rsidR="004849FE" w:rsidRPr="00124A95" w:rsidRDefault="004849FE" w:rsidP="0052000B">
            <w:pPr>
              <w:spacing w:after="0" w:line="240" w:lineRule="auto"/>
              <w:ind w:right="113"/>
              <w:jc w:val="center"/>
              <w:rPr>
                <w:rFonts w:ascii="Sylfaen" w:hAnsi="Sylfaen"/>
                <w:b/>
                <w:lang w:val="ka-GE" w:eastAsia="ru-RU"/>
              </w:rPr>
            </w:pPr>
            <w:r w:rsidRPr="00124A95">
              <w:rPr>
                <w:rFonts w:ascii="Sylfaen" w:hAnsi="Sylfaen"/>
                <w:b/>
                <w:lang w:val="ka-GE" w:eastAsia="ru-RU"/>
              </w:rPr>
              <w:t>დასკვნის გაკეთების უნარი</w:t>
            </w:r>
          </w:p>
        </w:tc>
        <w:tc>
          <w:tcPr>
            <w:tcW w:w="1064" w:type="dxa"/>
            <w:tcBorders>
              <w:bottom w:val="double" w:sz="4" w:space="0" w:color="auto"/>
            </w:tcBorders>
            <w:shd w:val="clear" w:color="auto" w:fill="auto"/>
            <w:textDirection w:val="btLr"/>
            <w:vAlign w:val="center"/>
          </w:tcPr>
          <w:p w14:paraId="2FAF6484" w14:textId="77777777" w:rsidR="004849FE" w:rsidRPr="00124A95" w:rsidRDefault="004849FE" w:rsidP="0052000B">
            <w:pPr>
              <w:spacing w:after="0" w:line="240" w:lineRule="auto"/>
              <w:ind w:right="113"/>
              <w:jc w:val="center"/>
              <w:rPr>
                <w:rFonts w:ascii="Sylfaen" w:hAnsi="Sylfaen"/>
                <w:b/>
                <w:lang w:val="ka-GE" w:eastAsia="ru-RU"/>
              </w:rPr>
            </w:pPr>
            <w:r w:rsidRPr="00124A95">
              <w:rPr>
                <w:rFonts w:ascii="Sylfaen" w:hAnsi="Sylfaen"/>
                <w:b/>
                <w:lang w:val="ka-GE" w:eastAsia="ru-RU"/>
              </w:rPr>
              <w:t>კომუნიკაციის უნარი</w:t>
            </w:r>
          </w:p>
        </w:tc>
        <w:tc>
          <w:tcPr>
            <w:tcW w:w="1039" w:type="dxa"/>
            <w:tcBorders>
              <w:bottom w:val="double" w:sz="4" w:space="0" w:color="auto"/>
            </w:tcBorders>
            <w:shd w:val="clear" w:color="auto" w:fill="auto"/>
            <w:textDirection w:val="btLr"/>
            <w:vAlign w:val="center"/>
          </w:tcPr>
          <w:p w14:paraId="76AFDDD0" w14:textId="77777777" w:rsidR="004849FE" w:rsidRPr="00124A95" w:rsidRDefault="004849FE" w:rsidP="0052000B">
            <w:pPr>
              <w:spacing w:after="0" w:line="240" w:lineRule="auto"/>
              <w:ind w:right="113"/>
              <w:jc w:val="center"/>
              <w:rPr>
                <w:rFonts w:ascii="Sylfaen" w:hAnsi="Sylfaen"/>
                <w:b/>
                <w:lang w:val="ka-GE" w:eastAsia="ru-RU"/>
              </w:rPr>
            </w:pPr>
            <w:r w:rsidRPr="00124A95">
              <w:rPr>
                <w:rFonts w:ascii="Sylfaen" w:hAnsi="Sylfaen"/>
                <w:b/>
                <w:lang w:val="ka-GE" w:eastAsia="ru-RU"/>
              </w:rPr>
              <w:t>სწავლის უნარი</w:t>
            </w:r>
          </w:p>
        </w:tc>
        <w:tc>
          <w:tcPr>
            <w:tcW w:w="1298" w:type="dxa"/>
            <w:tcBorders>
              <w:bottom w:val="double" w:sz="4" w:space="0" w:color="auto"/>
              <w:right w:val="double" w:sz="4" w:space="0" w:color="auto"/>
            </w:tcBorders>
            <w:shd w:val="clear" w:color="auto" w:fill="auto"/>
            <w:textDirection w:val="btLr"/>
            <w:vAlign w:val="center"/>
          </w:tcPr>
          <w:p w14:paraId="53DD67CD" w14:textId="77777777" w:rsidR="004849FE" w:rsidRPr="00124A95" w:rsidRDefault="004849FE" w:rsidP="0052000B">
            <w:pPr>
              <w:spacing w:after="0" w:line="240" w:lineRule="auto"/>
              <w:ind w:right="113"/>
              <w:jc w:val="center"/>
              <w:rPr>
                <w:rFonts w:ascii="Sylfaen" w:hAnsi="Sylfaen"/>
                <w:b/>
                <w:lang w:val="ka-GE" w:eastAsia="ru-RU"/>
              </w:rPr>
            </w:pPr>
            <w:r w:rsidRPr="00124A95">
              <w:rPr>
                <w:rFonts w:ascii="Sylfaen" w:hAnsi="Sylfaen"/>
                <w:b/>
                <w:lang w:val="ka-GE" w:eastAsia="ru-RU"/>
              </w:rPr>
              <w:t>ღირებულებები</w:t>
            </w:r>
          </w:p>
        </w:tc>
      </w:tr>
      <w:tr w:rsidR="002B2BCF" w:rsidRPr="00124A95" w14:paraId="48D207F6" w14:textId="77777777" w:rsidTr="00615107">
        <w:trPr>
          <w:trHeight w:val="96"/>
        </w:trPr>
        <w:tc>
          <w:tcPr>
            <w:tcW w:w="986" w:type="dxa"/>
            <w:tcBorders>
              <w:left w:val="double" w:sz="4" w:space="0" w:color="auto"/>
              <w:right w:val="double" w:sz="4" w:space="0" w:color="auto"/>
            </w:tcBorders>
            <w:shd w:val="clear" w:color="auto" w:fill="auto"/>
            <w:vAlign w:val="center"/>
          </w:tcPr>
          <w:p w14:paraId="1A961F6C" w14:textId="77777777" w:rsidR="002B2BCF" w:rsidRPr="00124A95" w:rsidRDefault="002B2BCF"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w:t>
            </w:r>
          </w:p>
        </w:tc>
        <w:tc>
          <w:tcPr>
            <w:tcW w:w="3626" w:type="dxa"/>
            <w:tcBorders>
              <w:left w:val="double" w:sz="4" w:space="0" w:color="auto"/>
              <w:right w:val="double" w:sz="4" w:space="0" w:color="auto"/>
            </w:tcBorders>
            <w:shd w:val="clear" w:color="auto" w:fill="auto"/>
            <w:vAlign w:val="center"/>
          </w:tcPr>
          <w:p w14:paraId="0C404449" w14:textId="77777777" w:rsidR="002B2BCF" w:rsidRPr="00124A95" w:rsidRDefault="002B2BCF" w:rsidP="00615107">
            <w:pPr>
              <w:spacing w:after="0" w:line="240" w:lineRule="auto"/>
              <w:rPr>
                <w:rFonts w:ascii="Sylfaen" w:eastAsia="Times New Roman" w:hAnsi="Sylfaen"/>
                <w:sz w:val="20"/>
                <w:szCs w:val="20"/>
                <w:lang w:eastAsia="ru-RU"/>
              </w:rPr>
            </w:pPr>
            <w:r w:rsidRPr="00124A95">
              <w:rPr>
                <w:rFonts w:ascii="Sylfaen" w:hAnsi="Sylfaen"/>
                <w:sz w:val="20"/>
                <w:szCs w:val="20"/>
                <w:lang w:val="ka-GE"/>
              </w:rPr>
              <w:t>ზოგადი და არაორგანული ქიმია</w:t>
            </w:r>
          </w:p>
        </w:tc>
        <w:tc>
          <w:tcPr>
            <w:tcW w:w="1002" w:type="dxa"/>
            <w:gridSpan w:val="2"/>
            <w:tcBorders>
              <w:left w:val="double" w:sz="4" w:space="0" w:color="auto"/>
            </w:tcBorders>
            <w:shd w:val="clear" w:color="auto" w:fill="auto"/>
            <w:vAlign w:val="center"/>
          </w:tcPr>
          <w:p w14:paraId="18885407" w14:textId="77777777" w:rsidR="002B2BCF" w:rsidRPr="00124A95" w:rsidRDefault="002B2BCF" w:rsidP="006A7F88">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410C4A2A" w14:textId="77777777" w:rsidR="002B2BCF" w:rsidRPr="00124A95" w:rsidRDefault="002B2BCF" w:rsidP="006A7F88">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0F85FAE3" w14:textId="77777777" w:rsidR="002B2BCF" w:rsidRPr="00124A95" w:rsidRDefault="002B2BCF" w:rsidP="006A7F88">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21F690D6" w14:textId="77777777" w:rsidR="002B2BCF" w:rsidRPr="00124A95" w:rsidRDefault="002B2BCF" w:rsidP="006A7F88">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0B1F2854" w14:textId="77777777" w:rsidR="002B2BCF" w:rsidRPr="00124A95" w:rsidRDefault="002B2BCF" w:rsidP="006A7F88">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455AD60A" w14:textId="77777777" w:rsidR="002B2BCF" w:rsidRPr="00124A95" w:rsidRDefault="002B2BCF" w:rsidP="006A7F88">
            <w:pPr>
              <w:spacing w:after="0" w:line="240" w:lineRule="auto"/>
              <w:jc w:val="center"/>
              <w:rPr>
                <w:rFonts w:ascii="Sylfaen" w:hAnsi="Sylfaen" w:cs="Sylfaen"/>
                <w:lang w:eastAsia="ru-RU"/>
              </w:rPr>
            </w:pPr>
            <w:r w:rsidRPr="00124A95">
              <w:rPr>
                <w:rFonts w:ascii="Sylfaen" w:hAnsi="Sylfaen" w:cs="Sylfaen"/>
                <w:lang w:eastAsia="ru-RU"/>
              </w:rPr>
              <w:t>X</w:t>
            </w:r>
          </w:p>
        </w:tc>
      </w:tr>
      <w:tr w:rsidR="00762435" w:rsidRPr="00124A95" w14:paraId="09DC4C5A" w14:textId="77777777" w:rsidTr="00615107">
        <w:trPr>
          <w:trHeight w:val="293"/>
        </w:trPr>
        <w:tc>
          <w:tcPr>
            <w:tcW w:w="986" w:type="dxa"/>
            <w:tcBorders>
              <w:left w:val="double" w:sz="4" w:space="0" w:color="auto"/>
              <w:right w:val="double" w:sz="4" w:space="0" w:color="auto"/>
            </w:tcBorders>
            <w:shd w:val="clear" w:color="auto" w:fill="auto"/>
            <w:vAlign w:val="center"/>
          </w:tcPr>
          <w:p w14:paraId="3C884966" w14:textId="77777777" w:rsidR="00762435" w:rsidRPr="00124A95" w:rsidRDefault="00762435"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2</w:t>
            </w:r>
          </w:p>
        </w:tc>
        <w:tc>
          <w:tcPr>
            <w:tcW w:w="3626" w:type="dxa"/>
            <w:tcBorders>
              <w:left w:val="double" w:sz="4" w:space="0" w:color="auto"/>
              <w:right w:val="double" w:sz="4" w:space="0" w:color="auto"/>
            </w:tcBorders>
            <w:shd w:val="clear" w:color="auto" w:fill="auto"/>
            <w:vAlign w:val="center"/>
          </w:tcPr>
          <w:p w14:paraId="5374B082" w14:textId="77777777" w:rsidR="00762435" w:rsidRPr="00124A95" w:rsidRDefault="00762435" w:rsidP="00615107">
            <w:pPr>
              <w:spacing w:after="0" w:line="240" w:lineRule="auto"/>
              <w:rPr>
                <w:rFonts w:ascii="Sylfaen" w:eastAsia="Times New Roman" w:hAnsi="Sylfaen"/>
                <w:sz w:val="20"/>
                <w:szCs w:val="20"/>
                <w:lang w:eastAsia="ru-RU"/>
              </w:rPr>
            </w:pPr>
            <w:r w:rsidRPr="00124A95">
              <w:rPr>
                <w:rFonts w:ascii="Sylfaen" w:hAnsi="Sylfaen"/>
                <w:sz w:val="20"/>
                <w:szCs w:val="20"/>
                <w:lang w:val="ka-GE"/>
              </w:rPr>
              <w:t>ანალიზური ქიმია</w:t>
            </w:r>
          </w:p>
        </w:tc>
        <w:tc>
          <w:tcPr>
            <w:tcW w:w="1002" w:type="dxa"/>
            <w:gridSpan w:val="2"/>
            <w:tcBorders>
              <w:left w:val="double" w:sz="4" w:space="0" w:color="auto"/>
            </w:tcBorders>
            <w:shd w:val="clear" w:color="auto" w:fill="auto"/>
            <w:vAlign w:val="center"/>
          </w:tcPr>
          <w:p w14:paraId="3EA45EFE" w14:textId="77777777" w:rsidR="00762435" w:rsidRPr="00124A95" w:rsidRDefault="00762435"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42DD021A" w14:textId="77777777" w:rsidR="00762435" w:rsidRPr="00124A95" w:rsidRDefault="00762435"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33A67264" w14:textId="77777777" w:rsidR="00762435" w:rsidRPr="00124A95" w:rsidRDefault="00762435"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137F4318" w14:textId="77777777" w:rsidR="00762435" w:rsidRPr="00124A95" w:rsidRDefault="00762435"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143D9E41" w14:textId="77777777" w:rsidR="00762435" w:rsidRPr="00124A95" w:rsidRDefault="00762435"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1AECCF60" w14:textId="77777777" w:rsidR="00762435" w:rsidRPr="00124A95" w:rsidRDefault="00762435"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DF3B45" w:rsidRPr="00124A95" w14:paraId="18F188B7" w14:textId="77777777" w:rsidTr="004336DF">
        <w:trPr>
          <w:trHeight w:val="293"/>
        </w:trPr>
        <w:tc>
          <w:tcPr>
            <w:tcW w:w="986" w:type="dxa"/>
            <w:tcBorders>
              <w:left w:val="double" w:sz="4" w:space="0" w:color="auto"/>
              <w:right w:val="double" w:sz="4" w:space="0" w:color="auto"/>
            </w:tcBorders>
            <w:shd w:val="clear" w:color="auto" w:fill="auto"/>
            <w:vAlign w:val="center"/>
          </w:tcPr>
          <w:p w14:paraId="6369CE31" w14:textId="77777777" w:rsidR="00DF3B45" w:rsidRPr="00124A95" w:rsidRDefault="00DF3B45"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3</w:t>
            </w:r>
          </w:p>
        </w:tc>
        <w:tc>
          <w:tcPr>
            <w:tcW w:w="3626" w:type="dxa"/>
            <w:tcBorders>
              <w:left w:val="double" w:sz="4" w:space="0" w:color="auto"/>
              <w:right w:val="double" w:sz="4" w:space="0" w:color="auto"/>
            </w:tcBorders>
            <w:shd w:val="clear" w:color="auto" w:fill="auto"/>
          </w:tcPr>
          <w:p w14:paraId="6D182229" w14:textId="77777777" w:rsidR="00DF3B45" w:rsidRPr="00124A95" w:rsidRDefault="00DF3B45" w:rsidP="00615107">
            <w:pPr>
              <w:spacing w:after="0" w:line="240" w:lineRule="auto"/>
              <w:rPr>
                <w:rFonts w:ascii="Sylfaen" w:hAnsi="Sylfaen"/>
                <w:sz w:val="20"/>
                <w:szCs w:val="20"/>
                <w:lang w:val="ka-GE"/>
              </w:rPr>
            </w:pPr>
            <w:r w:rsidRPr="00124A95">
              <w:rPr>
                <w:rFonts w:ascii="Sylfaen" w:hAnsi="Sylfaen"/>
                <w:sz w:val="20"/>
                <w:szCs w:val="20"/>
                <w:lang w:val="ka-GE"/>
              </w:rPr>
              <w:t>ორგანული ქიმია</w:t>
            </w:r>
          </w:p>
        </w:tc>
        <w:tc>
          <w:tcPr>
            <w:tcW w:w="1002" w:type="dxa"/>
            <w:gridSpan w:val="2"/>
            <w:tcBorders>
              <w:left w:val="double" w:sz="4" w:space="0" w:color="auto"/>
            </w:tcBorders>
            <w:shd w:val="clear" w:color="auto" w:fill="auto"/>
            <w:vAlign w:val="center"/>
          </w:tcPr>
          <w:p w14:paraId="51E38278" w14:textId="77777777" w:rsidR="00DF3B45" w:rsidRPr="00124A95" w:rsidRDefault="00DF3B45"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20110DF0" w14:textId="77777777" w:rsidR="00DF3B45" w:rsidRPr="00124A95" w:rsidRDefault="00DF3B45"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49506995" w14:textId="77777777" w:rsidR="00DF3B45" w:rsidRPr="00124A95" w:rsidRDefault="00DF3B45"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2CEF5837" w14:textId="77777777" w:rsidR="00DF3B45" w:rsidRPr="00124A95" w:rsidRDefault="00DF3B45"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7517FCB6" w14:textId="77777777" w:rsidR="00DF3B45" w:rsidRPr="00124A95" w:rsidRDefault="00DF3B45"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3446BDF1" w14:textId="77777777" w:rsidR="00DF3B45" w:rsidRPr="00124A95" w:rsidRDefault="00DF3B45"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9A07C7" w:rsidRPr="00124A95" w14:paraId="7197092A" w14:textId="77777777" w:rsidTr="004336DF">
        <w:trPr>
          <w:trHeight w:val="293"/>
        </w:trPr>
        <w:tc>
          <w:tcPr>
            <w:tcW w:w="986" w:type="dxa"/>
            <w:tcBorders>
              <w:left w:val="double" w:sz="4" w:space="0" w:color="auto"/>
              <w:right w:val="double" w:sz="4" w:space="0" w:color="auto"/>
            </w:tcBorders>
            <w:shd w:val="clear" w:color="auto" w:fill="auto"/>
            <w:vAlign w:val="center"/>
          </w:tcPr>
          <w:p w14:paraId="051696DF" w14:textId="77777777" w:rsidR="009A07C7" w:rsidRPr="00124A95" w:rsidRDefault="009A07C7"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4</w:t>
            </w:r>
          </w:p>
        </w:tc>
        <w:tc>
          <w:tcPr>
            <w:tcW w:w="3626" w:type="dxa"/>
            <w:tcBorders>
              <w:left w:val="double" w:sz="4" w:space="0" w:color="auto"/>
              <w:right w:val="double" w:sz="4" w:space="0" w:color="auto"/>
            </w:tcBorders>
            <w:shd w:val="clear" w:color="auto" w:fill="auto"/>
          </w:tcPr>
          <w:p w14:paraId="4EA699F0" w14:textId="77777777" w:rsidR="009A07C7" w:rsidRPr="00124A95" w:rsidRDefault="009A07C7" w:rsidP="00615107">
            <w:pPr>
              <w:spacing w:after="0" w:line="240" w:lineRule="auto"/>
              <w:rPr>
                <w:rFonts w:ascii="Sylfaen" w:hAnsi="Sylfaen"/>
                <w:sz w:val="20"/>
                <w:szCs w:val="20"/>
                <w:lang w:val="ka-GE"/>
              </w:rPr>
            </w:pPr>
            <w:r w:rsidRPr="00124A95">
              <w:rPr>
                <w:rFonts w:ascii="Sylfaen" w:hAnsi="Sylfaen"/>
                <w:sz w:val="20"/>
                <w:szCs w:val="20"/>
                <w:lang w:val="ka-GE"/>
              </w:rPr>
              <w:t>ფიზიკური ქიმია</w:t>
            </w:r>
          </w:p>
        </w:tc>
        <w:tc>
          <w:tcPr>
            <w:tcW w:w="1002" w:type="dxa"/>
            <w:gridSpan w:val="2"/>
            <w:tcBorders>
              <w:left w:val="double" w:sz="4" w:space="0" w:color="auto"/>
            </w:tcBorders>
            <w:shd w:val="clear" w:color="auto" w:fill="auto"/>
            <w:vAlign w:val="center"/>
          </w:tcPr>
          <w:p w14:paraId="686C7D7A" w14:textId="77777777" w:rsidR="009A07C7" w:rsidRPr="00124A95" w:rsidRDefault="009A07C7"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2516A3BD" w14:textId="77777777" w:rsidR="009A07C7" w:rsidRPr="00124A95" w:rsidRDefault="009A07C7"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70944B25" w14:textId="77777777" w:rsidR="009A07C7" w:rsidRPr="00124A95" w:rsidRDefault="009A07C7"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0413C135" w14:textId="77777777" w:rsidR="009A07C7" w:rsidRPr="00124A95" w:rsidRDefault="009A07C7"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04E7BDFD" w14:textId="77777777" w:rsidR="009A07C7" w:rsidRPr="00124A95" w:rsidRDefault="009A07C7"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49703B12" w14:textId="77777777" w:rsidR="009A07C7" w:rsidRPr="00124A95" w:rsidRDefault="009A07C7"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9A07C7" w:rsidRPr="00124A95" w14:paraId="03646642" w14:textId="77777777" w:rsidTr="004336DF">
        <w:trPr>
          <w:trHeight w:val="293"/>
        </w:trPr>
        <w:tc>
          <w:tcPr>
            <w:tcW w:w="986" w:type="dxa"/>
            <w:tcBorders>
              <w:left w:val="double" w:sz="4" w:space="0" w:color="auto"/>
              <w:right w:val="double" w:sz="4" w:space="0" w:color="auto"/>
            </w:tcBorders>
            <w:shd w:val="clear" w:color="auto" w:fill="auto"/>
            <w:vAlign w:val="center"/>
          </w:tcPr>
          <w:p w14:paraId="4A47721D" w14:textId="77777777" w:rsidR="009A07C7" w:rsidRPr="00124A95" w:rsidRDefault="009A07C7"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5</w:t>
            </w:r>
          </w:p>
        </w:tc>
        <w:tc>
          <w:tcPr>
            <w:tcW w:w="3626" w:type="dxa"/>
            <w:tcBorders>
              <w:left w:val="double" w:sz="4" w:space="0" w:color="auto"/>
              <w:right w:val="double" w:sz="4" w:space="0" w:color="auto"/>
            </w:tcBorders>
            <w:shd w:val="clear" w:color="auto" w:fill="auto"/>
          </w:tcPr>
          <w:p w14:paraId="31F1A511" w14:textId="77777777" w:rsidR="009A07C7" w:rsidRPr="00124A95" w:rsidRDefault="009A07C7" w:rsidP="00615107">
            <w:pPr>
              <w:spacing w:after="0" w:line="240" w:lineRule="auto"/>
              <w:rPr>
                <w:rFonts w:ascii="Sylfaen" w:hAnsi="Sylfaen"/>
                <w:sz w:val="20"/>
                <w:szCs w:val="20"/>
                <w:lang w:val="ka-GE"/>
              </w:rPr>
            </w:pPr>
            <w:r w:rsidRPr="00124A95">
              <w:rPr>
                <w:rFonts w:ascii="Sylfaen" w:hAnsi="Sylfaen"/>
                <w:sz w:val="20"/>
                <w:szCs w:val="20"/>
                <w:lang w:val="ka-GE"/>
              </w:rPr>
              <w:t>ნივთიერების აღნაგობა</w:t>
            </w:r>
          </w:p>
        </w:tc>
        <w:tc>
          <w:tcPr>
            <w:tcW w:w="1002" w:type="dxa"/>
            <w:gridSpan w:val="2"/>
            <w:tcBorders>
              <w:left w:val="double" w:sz="4" w:space="0" w:color="auto"/>
            </w:tcBorders>
            <w:shd w:val="clear" w:color="auto" w:fill="auto"/>
            <w:vAlign w:val="center"/>
          </w:tcPr>
          <w:p w14:paraId="1E56518C" w14:textId="77777777" w:rsidR="009A07C7" w:rsidRPr="00124A95" w:rsidRDefault="009A07C7"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70832F90" w14:textId="77777777" w:rsidR="009A07C7" w:rsidRPr="00124A95" w:rsidRDefault="009A07C7"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73C4A0FE" w14:textId="77777777" w:rsidR="009A07C7" w:rsidRPr="00124A95" w:rsidRDefault="009A07C7"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59612FE0" w14:textId="77777777" w:rsidR="009A07C7" w:rsidRPr="00124A95" w:rsidRDefault="009A07C7"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00768B1B" w14:textId="77777777" w:rsidR="009A07C7" w:rsidRPr="00124A95" w:rsidRDefault="009A07C7"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5EC33F68" w14:textId="77777777" w:rsidR="009A07C7" w:rsidRPr="00124A95" w:rsidRDefault="009A07C7"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14B6AFF1" w14:textId="77777777" w:rsidTr="004336DF">
        <w:trPr>
          <w:trHeight w:val="293"/>
        </w:trPr>
        <w:tc>
          <w:tcPr>
            <w:tcW w:w="986" w:type="dxa"/>
            <w:tcBorders>
              <w:left w:val="double" w:sz="4" w:space="0" w:color="auto"/>
              <w:right w:val="double" w:sz="4" w:space="0" w:color="auto"/>
            </w:tcBorders>
            <w:shd w:val="clear" w:color="auto" w:fill="auto"/>
            <w:vAlign w:val="center"/>
          </w:tcPr>
          <w:p w14:paraId="3DB39904" w14:textId="77777777" w:rsidR="00EC335B" w:rsidRPr="00124A95" w:rsidRDefault="00EC335B"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6</w:t>
            </w:r>
          </w:p>
        </w:tc>
        <w:tc>
          <w:tcPr>
            <w:tcW w:w="3626" w:type="dxa"/>
            <w:tcBorders>
              <w:left w:val="double" w:sz="4" w:space="0" w:color="auto"/>
              <w:right w:val="double" w:sz="4" w:space="0" w:color="auto"/>
            </w:tcBorders>
            <w:shd w:val="clear" w:color="auto" w:fill="auto"/>
          </w:tcPr>
          <w:p w14:paraId="2E01FA48" w14:textId="77777777" w:rsidR="00EC335B" w:rsidRPr="00124A95" w:rsidRDefault="00EC335B" w:rsidP="00615107">
            <w:pPr>
              <w:spacing w:after="0" w:line="240" w:lineRule="auto"/>
              <w:rPr>
                <w:rFonts w:ascii="Sylfaen" w:hAnsi="Sylfaen"/>
                <w:sz w:val="20"/>
                <w:szCs w:val="20"/>
                <w:lang w:val="ka-GE"/>
              </w:rPr>
            </w:pPr>
            <w:r w:rsidRPr="00124A95">
              <w:rPr>
                <w:rFonts w:ascii="Sylfaen" w:hAnsi="Sylfaen"/>
                <w:sz w:val="20"/>
                <w:szCs w:val="20"/>
                <w:lang w:val="ka-GE"/>
              </w:rPr>
              <w:t>მაკრომოლეკულების       ქიმია</w:t>
            </w:r>
          </w:p>
        </w:tc>
        <w:tc>
          <w:tcPr>
            <w:tcW w:w="1002" w:type="dxa"/>
            <w:gridSpan w:val="2"/>
            <w:tcBorders>
              <w:left w:val="double" w:sz="4" w:space="0" w:color="auto"/>
            </w:tcBorders>
            <w:shd w:val="clear" w:color="auto" w:fill="auto"/>
            <w:vAlign w:val="center"/>
          </w:tcPr>
          <w:p w14:paraId="1CEB6F1B"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0F121536"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43C46726"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60B5EEED"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3E9BD6EF"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7B916AAF"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49AB4A01" w14:textId="77777777" w:rsidTr="004336DF">
        <w:trPr>
          <w:trHeight w:val="293"/>
        </w:trPr>
        <w:tc>
          <w:tcPr>
            <w:tcW w:w="986" w:type="dxa"/>
            <w:tcBorders>
              <w:left w:val="double" w:sz="4" w:space="0" w:color="auto"/>
              <w:right w:val="double" w:sz="4" w:space="0" w:color="auto"/>
            </w:tcBorders>
            <w:shd w:val="clear" w:color="auto" w:fill="auto"/>
            <w:vAlign w:val="center"/>
          </w:tcPr>
          <w:p w14:paraId="3F886779" w14:textId="77777777" w:rsidR="00EC335B" w:rsidRPr="00124A95" w:rsidRDefault="00EC335B"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7</w:t>
            </w:r>
          </w:p>
        </w:tc>
        <w:tc>
          <w:tcPr>
            <w:tcW w:w="3626" w:type="dxa"/>
            <w:tcBorders>
              <w:left w:val="double" w:sz="4" w:space="0" w:color="auto"/>
              <w:right w:val="double" w:sz="4" w:space="0" w:color="auto"/>
            </w:tcBorders>
            <w:shd w:val="clear" w:color="auto" w:fill="auto"/>
          </w:tcPr>
          <w:p w14:paraId="6EF66C43" w14:textId="77777777" w:rsidR="00EC335B" w:rsidRPr="00124A95" w:rsidRDefault="00EC335B" w:rsidP="00615107">
            <w:pPr>
              <w:spacing w:after="0" w:line="240" w:lineRule="auto"/>
              <w:rPr>
                <w:rFonts w:ascii="Sylfaen" w:hAnsi="Sylfaen"/>
                <w:sz w:val="20"/>
                <w:szCs w:val="20"/>
                <w:lang w:val="ka-GE"/>
              </w:rPr>
            </w:pPr>
            <w:r w:rsidRPr="00124A95">
              <w:rPr>
                <w:rFonts w:ascii="Sylfaen" w:hAnsi="Sylfaen"/>
                <w:sz w:val="20"/>
                <w:szCs w:val="20"/>
                <w:lang w:val="ka-GE"/>
              </w:rPr>
              <w:t>კვანტური ქიმია</w:t>
            </w:r>
          </w:p>
        </w:tc>
        <w:tc>
          <w:tcPr>
            <w:tcW w:w="1002" w:type="dxa"/>
            <w:gridSpan w:val="2"/>
            <w:tcBorders>
              <w:left w:val="double" w:sz="4" w:space="0" w:color="auto"/>
            </w:tcBorders>
            <w:shd w:val="clear" w:color="auto" w:fill="auto"/>
            <w:vAlign w:val="center"/>
          </w:tcPr>
          <w:p w14:paraId="7EA44856"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7F781123"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3C365C55"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0C810305"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4C5D9DFF"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3E832EE8"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1364FBA3" w14:textId="77777777" w:rsidTr="004336DF">
        <w:trPr>
          <w:trHeight w:val="293"/>
        </w:trPr>
        <w:tc>
          <w:tcPr>
            <w:tcW w:w="986" w:type="dxa"/>
            <w:tcBorders>
              <w:left w:val="double" w:sz="4" w:space="0" w:color="auto"/>
              <w:right w:val="double" w:sz="4" w:space="0" w:color="auto"/>
            </w:tcBorders>
            <w:shd w:val="clear" w:color="auto" w:fill="auto"/>
            <w:vAlign w:val="center"/>
          </w:tcPr>
          <w:p w14:paraId="4B42EC64" w14:textId="77777777" w:rsidR="00EC335B" w:rsidRPr="00124A95" w:rsidRDefault="00EC335B"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8</w:t>
            </w:r>
          </w:p>
        </w:tc>
        <w:tc>
          <w:tcPr>
            <w:tcW w:w="3626" w:type="dxa"/>
            <w:tcBorders>
              <w:left w:val="double" w:sz="4" w:space="0" w:color="auto"/>
              <w:right w:val="double" w:sz="4" w:space="0" w:color="auto"/>
            </w:tcBorders>
            <w:shd w:val="clear" w:color="auto" w:fill="auto"/>
          </w:tcPr>
          <w:p w14:paraId="6173A4F9" w14:textId="77777777" w:rsidR="00EC335B" w:rsidRPr="00124A95" w:rsidRDefault="00EC335B" w:rsidP="00615107">
            <w:pPr>
              <w:spacing w:after="0" w:line="240" w:lineRule="auto"/>
              <w:rPr>
                <w:rFonts w:ascii="Sylfaen" w:hAnsi="Sylfaen"/>
                <w:sz w:val="20"/>
                <w:szCs w:val="20"/>
                <w:lang w:val="ka-GE"/>
              </w:rPr>
            </w:pPr>
            <w:r w:rsidRPr="00124A95">
              <w:rPr>
                <w:rFonts w:ascii="Sylfaen" w:hAnsi="Sylfaen"/>
                <w:sz w:val="20"/>
                <w:szCs w:val="20"/>
                <w:lang w:val="ka-GE"/>
              </w:rPr>
              <w:t>მეტალორგანულ ნაერთთა ქიმია</w:t>
            </w:r>
          </w:p>
        </w:tc>
        <w:tc>
          <w:tcPr>
            <w:tcW w:w="1002" w:type="dxa"/>
            <w:gridSpan w:val="2"/>
            <w:tcBorders>
              <w:left w:val="double" w:sz="4" w:space="0" w:color="auto"/>
            </w:tcBorders>
            <w:shd w:val="clear" w:color="auto" w:fill="auto"/>
            <w:vAlign w:val="center"/>
          </w:tcPr>
          <w:p w14:paraId="2C8CCCD5"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309AE231"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40E45156"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12111A6D"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352F7455"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788EA536"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5576A557" w14:textId="77777777" w:rsidTr="004336DF">
        <w:trPr>
          <w:trHeight w:val="293"/>
        </w:trPr>
        <w:tc>
          <w:tcPr>
            <w:tcW w:w="986" w:type="dxa"/>
            <w:tcBorders>
              <w:left w:val="double" w:sz="4" w:space="0" w:color="auto"/>
              <w:right w:val="double" w:sz="4" w:space="0" w:color="auto"/>
            </w:tcBorders>
            <w:shd w:val="clear" w:color="auto" w:fill="auto"/>
            <w:vAlign w:val="center"/>
          </w:tcPr>
          <w:p w14:paraId="241648CD" w14:textId="77777777" w:rsidR="00EC335B" w:rsidRPr="00124A95" w:rsidRDefault="00EC335B"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9</w:t>
            </w:r>
          </w:p>
        </w:tc>
        <w:tc>
          <w:tcPr>
            <w:tcW w:w="3626" w:type="dxa"/>
            <w:tcBorders>
              <w:left w:val="double" w:sz="4" w:space="0" w:color="auto"/>
              <w:right w:val="double" w:sz="4" w:space="0" w:color="auto"/>
            </w:tcBorders>
            <w:shd w:val="clear" w:color="auto" w:fill="auto"/>
          </w:tcPr>
          <w:p w14:paraId="05F396E0" w14:textId="77777777" w:rsidR="00EC335B" w:rsidRPr="00124A95" w:rsidRDefault="00EC335B" w:rsidP="00615107">
            <w:pPr>
              <w:spacing w:after="0" w:line="240" w:lineRule="auto"/>
              <w:rPr>
                <w:rFonts w:ascii="Sylfaen" w:hAnsi="Sylfaen"/>
                <w:sz w:val="20"/>
                <w:szCs w:val="20"/>
                <w:lang w:val="ka-GE"/>
              </w:rPr>
            </w:pPr>
            <w:r w:rsidRPr="00124A95">
              <w:rPr>
                <w:rFonts w:ascii="Sylfaen" w:hAnsi="Sylfaen"/>
                <w:sz w:val="20"/>
                <w:szCs w:val="20"/>
                <w:lang w:val="ka-GE"/>
              </w:rPr>
              <w:t>კვლევის ფიზიკურ-ქიმიური მეთოდები</w:t>
            </w:r>
          </w:p>
        </w:tc>
        <w:tc>
          <w:tcPr>
            <w:tcW w:w="1002" w:type="dxa"/>
            <w:gridSpan w:val="2"/>
            <w:tcBorders>
              <w:left w:val="double" w:sz="4" w:space="0" w:color="auto"/>
            </w:tcBorders>
            <w:shd w:val="clear" w:color="auto" w:fill="auto"/>
            <w:vAlign w:val="center"/>
          </w:tcPr>
          <w:p w14:paraId="6CEFBDE7"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44553F67"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156E2F42"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3F17AC7A"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0A409253"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6A3A30FF"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28B4E40A" w14:textId="77777777" w:rsidTr="004336DF">
        <w:trPr>
          <w:trHeight w:val="440"/>
        </w:trPr>
        <w:tc>
          <w:tcPr>
            <w:tcW w:w="986" w:type="dxa"/>
            <w:tcBorders>
              <w:left w:val="double" w:sz="4" w:space="0" w:color="auto"/>
              <w:right w:val="double" w:sz="4" w:space="0" w:color="auto"/>
            </w:tcBorders>
            <w:shd w:val="clear" w:color="auto" w:fill="auto"/>
            <w:vAlign w:val="center"/>
          </w:tcPr>
          <w:p w14:paraId="43B1DA5D" w14:textId="77777777" w:rsidR="00EC335B" w:rsidRPr="00124A95" w:rsidRDefault="00EC335B"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10</w:t>
            </w:r>
          </w:p>
        </w:tc>
        <w:tc>
          <w:tcPr>
            <w:tcW w:w="3626" w:type="dxa"/>
            <w:tcBorders>
              <w:left w:val="double" w:sz="4" w:space="0" w:color="auto"/>
              <w:right w:val="double" w:sz="4" w:space="0" w:color="auto"/>
            </w:tcBorders>
            <w:shd w:val="clear" w:color="auto" w:fill="auto"/>
          </w:tcPr>
          <w:p w14:paraId="191300DF" w14:textId="77777777" w:rsidR="00EC335B" w:rsidRPr="00124A95" w:rsidRDefault="00EC335B" w:rsidP="00615107">
            <w:pPr>
              <w:spacing w:after="0" w:line="240" w:lineRule="auto"/>
              <w:rPr>
                <w:rFonts w:ascii="Sylfaen" w:hAnsi="Sylfaen"/>
                <w:sz w:val="20"/>
                <w:szCs w:val="20"/>
                <w:lang w:val="ka-GE"/>
              </w:rPr>
            </w:pPr>
            <w:r w:rsidRPr="00124A95">
              <w:rPr>
                <w:rFonts w:ascii="Sylfaen" w:hAnsi="Sylfaen"/>
                <w:sz w:val="20"/>
                <w:szCs w:val="20"/>
                <w:lang w:val="ka-GE"/>
              </w:rPr>
              <w:t>ბუნებრივ ნაერთთა ქიმია</w:t>
            </w:r>
          </w:p>
        </w:tc>
        <w:tc>
          <w:tcPr>
            <w:tcW w:w="1002" w:type="dxa"/>
            <w:gridSpan w:val="2"/>
            <w:tcBorders>
              <w:left w:val="double" w:sz="4" w:space="0" w:color="auto"/>
            </w:tcBorders>
            <w:shd w:val="clear" w:color="auto" w:fill="auto"/>
            <w:vAlign w:val="center"/>
          </w:tcPr>
          <w:p w14:paraId="091531BF"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0D2231D9"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73DF13EA"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500C0027"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776EB3A7"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6CEF058D"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124A95" w14:paraId="36AE065D" w14:textId="77777777" w:rsidTr="004336DF">
        <w:trPr>
          <w:trHeight w:val="440"/>
        </w:trPr>
        <w:tc>
          <w:tcPr>
            <w:tcW w:w="986" w:type="dxa"/>
            <w:tcBorders>
              <w:left w:val="double" w:sz="4" w:space="0" w:color="auto"/>
              <w:right w:val="double" w:sz="4" w:space="0" w:color="auto"/>
            </w:tcBorders>
            <w:shd w:val="clear" w:color="auto" w:fill="auto"/>
            <w:vAlign w:val="center"/>
          </w:tcPr>
          <w:p w14:paraId="3E9D2A2D" w14:textId="77777777" w:rsidR="00EC335B" w:rsidRPr="00124A95" w:rsidRDefault="00EC335B"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11</w:t>
            </w:r>
          </w:p>
        </w:tc>
        <w:tc>
          <w:tcPr>
            <w:tcW w:w="3626" w:type="dxa"/>
            <w:tcBorders>
              <w:left w:val="double" w:sz="4" w:space="0" w:color="auto"/>
              <w:right w:val="double" w:sz="4" w:space="0" w:color="auto"/>
            </w:tcBorders>
            <w:shd w:val="clear" w:color="auto" w:fill="auto"/>
          </w:tcPr>
          <w:p w14:paraId="2E67D252" w14:textId="77777777" w:rsidR="00EC335B" w:rsidRPr="00124A95" w:rsidRDefault="00EC335B" w:rsidP="00615107">
            <w:pPr>
              <w:spacing w:after="0" w:line="240" w:lineRule="auto"/>
              <w:rPr>
                <w:rFonts w:ascii="Sylfaen" w:hAnsi="Sylfaen"/>
                <w:sz w:val="20"/>
                <w:szCs w:val="20"/>
                <w:lang w:val="ka-GE"/>
              </w:rPr>
            </w:pPr>
            <w:r w:rsidRPr="00124A95">
              <w:rPr>
                <w:rFonts w:ascii="Sylfaen" w:hAnsi="Sylfaen"/>
                <w:sz w:val="20"/>
                <w:szCs w:val="20"/>
                <w:lang w:val="ka-GE"/>
              </w:rPr>
              <w:t>ზოგადი ქიმიური ტექნოლოგია</w:t>
            </w:r>
          </w:p>
        </w:tc>
        <w:tc>
          <w:tcPr>
            <w:tcW w:w="1002" w:type="dxa"/>
            <w:gridSpan w:val="2"/>
            <w:tcBorders>
              <w:left w:val="double" w:sz="4" w:space="0" w:color="auto"/>
            </w:tcBorders>
            <w:shd w:val="clear" w:color="auto" w:fill="auto"/>
            <w:vAlign w:val="center"/>
          </w:tcPr>
          <w:p w14:paraId="5FFC62B0"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7062DE0A"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1BED1940"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71EE6A37"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626DA223"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22F1F0C2"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r>
      <w:tr w:rsidR="00EC335B" w:rsidRPr="004336DF" w14:paraId="349C38EF" w14:textId="77777777" w:rsidTr="004336DF">
        <w:trPr>
          <w:trHeight w:val="293"/>
        </w:trPr>
        <w:tc>
          <w:tcPr>
            <w:tcW w:w="986" w:type="dxa"/>
            <w:tcBorders>
              <w:left w:val="double" w:sz="4" w:space="0" w:color="auto"/>
              <w:right w:val="double" w:sz="4" w:space="0" w:color="auto"/>
            </w:tcBorders>
            <w:shd w:val="clear" w:color="auto" w:fill="auto"/>
            <w:vAlign w:val="center"/>
          </w:tcPr>
          <w:p w14:paraId="4D36E6FD" w14:textId="77777777" w:rsidR="00EC335B" w:rsidRPr="00124A95" w:rsidRDefault="00EC335B" w:rsidP="00615107">
            <w:pPr>
              <w:spacing w:after="0" w:line="240" w:lineRule="auto"/>
              <w:ind w:right="-107"/>
              <w:jc w:val="center"/>
              <w:rPr>
                <w:rFonts w:ascii="Sylfaen" w:eastAsia="Times New Roman" w:hAnsi="Sylfaen"/>
                <w:sz w:val="20"/>
                <w:szCs w:val="20"/>
                <w:lang w:val="ka-GE" w:eastAsia="ru-RU"/>
              </w:rPr>
            </w:pPr>
            <w:r w:rsidRPr="00124A95">
              <w:rPr>
                <w:rFonts w:ascii="Sylfaen" w:eastAsia="Times New Roman" w:hAnsi="Sylfaen"/>
                <w:sz w:val="20"/>
                <w:szCs w:val="20"/>
                <w:lang w:val="ka-GE" w:eastAsia="ru-RU"/>
              </w:rPr>
              <w:t>12</w:t>
            </w:r>
          </w:p>
        </w:tc>
        <w:tc>
          <w:tcPr>
            <w:tcW w:w="3626" w:type="dxa"/>
            <w:tcBorders>
              <w:left w:val="double" w:sz="4" w:space="0" w:color="auto"/>
              <w:right w:val="double" w:sz="4" w:space="0" w:color="auto"/>
            </w:tcBorders>
            <w:shd w:val="clear" w:color="auto" w:fill="auto"/>
          </w:tcPr>
          <w:p w14:paraId="4E486382" w14:textId="77777777" w:rsidR="00EC335B" w:rsidRPr="00124A95" w:rsidRDefault="00EC335B" w:rsidP="00615107">
            <w:pPr>
              <w:spacing w:after="0" w:line="240" w:lineRule="auto"/>
              <w:rPr>
                <w:rFonts w:ascii="Sylfaen" w:hAnsi="Sylfaen"/>
                <w:sz w:val="20"/>
                <w:szCs w:val="20"/>
                <w:lang w:val="ka-GE"/>
              </w:rPr>
            </w:pPr>
            <w:r w:rsidRPr="00124A95">
              <w:rPr>
                <w:rFonts w:ascii="Sylfaen" w:hAnsi="Sylfaen"/>
                <w:sz w:val="20"/>
                <w:szCs w:val="20"/>
                <w:lang w:val="ka-GE"/>
              </w:rPr>
              <w:t>კოლოიდური ქიმია</w:t>
            </w:r>
          </w:p>
        </w:tc>
        <w:tc>
          <w:tcPr>
            <w:tcW w:w="1002" w:type="dxa"/>
            <w:gridSpan w:val="2"/>
            <w:tcBorders>
              <w:left w:val="double" w:sz="4" w:space="0" w:color="auto"/>
            </w:tcBorders>
            <w:shd w:val="clear" w:color="auto" w:fill="auto"/>
            <w:vAlign w:val="center"/>
          </w:tcPr>
          <w:p w14:paraId="4A1E45C5"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02" w:type="dxa"/>
            <w:shd w:val="clear" w:color="auto" w:fill="auto"/>
            <w:vAlign w:val="center"/>
          </w:tcPr>
          <w:p w14:paraId="066784B7"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144" w:type="dxa"/>
            <w:shd w:val="clear" w:color="auto" w:fill="auto"/>
            <w:vAlign w:val="center"/>
          </w:tcPr>
          <w:p w14:paraId="4C5B1468" w14:textId="77777777" w:rsidR="00EC335B" w:rsidRPr="00124A95" w:rsidRDefault="00EC335B" w:rsidP="00615107">
            <w:pPr>
              <w:spacing w:after="0" w:line="240" w:lineRule="auto"/>
              <w:jc w:val="center"/>
              <w:rPr>
                <w:rFonts w:ascii="Sylfaen" w:hAnsi="Sylfaen"/>
                <w:lang w:eastAsia="ru-RU"/>
              </w:rPr>
            </w:pPr>
            <w:r w:rsidRPr="00124A95">
              <w:rPr>
                <w:rFonts w:ascii="Sylfaen" w:hAnsi="Sylfaen"/>
                <w:lang w:eastAsia="ru-RU"/>
              </w:rPr>
              <w:t>X</w:t>
            </w:r>
          </w:p>
        </w:tc>
        <w:tc>
          <w:tcPr>
            <w:tcW w:w="1064" w:type="dxa"/>
            <w:shd w:val="clear" w:color="auto" w:fill="auto"/>
            <w:vAlign w:val="center"/>
          </w:tcPr>
          <w:p w14:paraId="5D2AAEE6"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039" w:type="dxa"/>
            <w:shd w:val="clear" w:color="auto" w:fill="auto"/>
            <w:vAlign w:val="center"/>
          </w:tcPr>
          <w:p w14:paraId="49849495" w14:textId="77777777" w:rsidR="00EC335B" w:rsidRPr="00124A95"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c>
          <w:tcPr>
            <w:tcW w:w="1298" w:type="dxa"/>
            <w:tcBorders>
              <w:right w:val="double" w:sz="4" w:space="0" w:color="auto"/>
            </w:tcBorders>
            <w:shd w:val="clear" w:color="auto" w:fill="auto"/>
            <w:vAlign w:val="center"/>
          </w:tcPr>
          <w:p w14:paraId="7E44E899" w14:textId="77777777" w:rsidR="00EC335B" w:rsidRPr="004336DF" w:rsidRDefault="00EC335B" w:rsidP="00615107">
            <w:pPr>
              <w:spacing w:after="0" w:line="240" w:lineRule="auto"/>
              <w:jc w:val="center"/>
              <w:rPr>
                <w:rFonts w:ascii="Sylfaen" w:hAnsi="Sylfaen" w:cs="Sylfaen"/>
                <w:lang w:eastAsia="ru-RU"/>
              </w:rPr>
            </w:pPr>
            <w:r w:rsidRPr="00124A95">
              <w:rPr>
                <w:rFonts w:ascii="Sylfaen" w:hAnsi="Sylfaen" w:cs="Sylfaen"/>
                <w:lang w:eastAsia="ru-RU"/>
              </w:rPr>
              <w:t>X</w:t>
            </w:r>
          </w:p>
        </w:tc>
      </w:tr>
    </w:tbl>
    <w:p w14:paraId="6840EC55" w14:textId="77777777" w:rsidR="004849FE" w:rsidRPr="0052000B" w:rsidRDefault="004849FE" w:rsidP="0052000B">
      <w:pPr>
        <w:spacing w:line="240" w:lineRule="auto"/>
        <w:rPr>
          <w:rFonts w:ascii="Sylfaen" w:hAnsi="Sylfaen"/>
          <w:b/>
          <w:lang w:val="ka-GE"/>
        </w:rPr>
      </w:pPr>
    </w:p>
    <w:sectPr w:rsidR="004849FE" w:rsidRPr="0052000B"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4401" w14:textId="77777777" w:rsidR="00714F4F" w:rsidRDefault="00714F4F">
      <w:pPr>
        <w:spacing w:after="0" w:line="240" w:lineRule="auto"/>
      </w:pPr>
      <w:r>
        <w:separator/>
      </w:r>
    </w:p>
  </w:endnote>
  <w:endnote w:type="continuationSeparator" w:id="0">
    <w:p w14:paraId="646D8B5E" w14:textId="77777777" w:rsidR="00714F4F" w:rsidRDefault="0071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04A4" w14:textId="77777777" w:rsidR="00AA6FA5" w:rsidRDefault="00AA6FA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9BDBF" w14:textId="77777777" w:rsidR="00AA6FA5" w:rsidRDefault="00AA6FA5"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A514" w14:textId="0FC4667C" w:rsidR="00AA6FA5" w:rsidRDefault="00AA6FA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1A1">
      <w:rPr>
        <w:rStyle w:val="PageNumber"/>
        <w:noProof/>
      </w:rPr>
      <w:t>2</w:t>
    </w:r>
    <w:r>
      <w:rPr>
        <w:rStyle w:val="PageNumber"/>
      </w:rPr>
      <w:fldChar w:fldCharType="end"/>
    </w:r>
  </w:p>
  <w:p w14:paraId="33ABD9EA" w14:textId="77777777" w:rsidR="00AA6FA5" w:rsidRDefault="00AA6FA5"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AFC7" w14:textId="77777777" w:rsidR="00714F4F" w:rsidRDefault="00714F4F">
      <w:pPr>
        <w:spacing w:after="0" w:line="240" w:lineRule="auto"/>
      </w:pPr>
      <w:r>
        <w:separator/>
      </w:r>
    </w:p>
  </w:footnote>
  <w:footnote w:type="continuationSeparator" w:id="0">
    <w:p w14:paraId="0EF2B950" w14:textId="77777777" w:rsidR="00714F4F" w:rsidRDefault="00714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15:restartNumberingAfterBreak="0">
    <w:nsid w:val="071D16B5"/>
    <w:multiLevelType w:val="hybridMultilevel"/>
    <w:tmpl w:val="ABEE74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702D"/>
    <w:multiLevelType w:val="hybridMultilevel"/>
    <w:tmpl w:val="931C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3"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81AB8"/>
    <w:multiLevelType w:val="hybridMultilevel"/>
    <w:tmpl w:val="98AE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A5351"/>
    <w:multiLevelType w:val="hybridMultilevel"/>
    <w:tmpl w:val="220A34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D32223F"/>
    <w:multiLevelType w:val="hybridMultilevel"/>
    <w:tmpl w:val="24EE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60E7"/>
    <w:multiLevelType w:val="hybridMultilevel"/>
    <w:tmpl w:val="8540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B43D4"/>
    <w:multiLevelType w:val="hybridMultilevel"/>
    <w:tmpl w:val="AEF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F43DD"/>
    <w:multiLevelType w:val="hybridMultilevel"/>
    <w:tmpl w:val="8326E1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3583DBA"/>
    <w:multiLevelType w:val="hybridMultilevel"/>
    <w:tmpl w:val="ACA8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4" w15:restartNumberingAfterBreak="0">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3"/>
  </w:num>
  <w:num w:numId="2">
    <w:abstractNumId w:val="21"/>
  </w:num>
  <w:num w:numId="3">
    <w:abstractNumId w:val="35"/>
  </w:num>
  <w:num w:numId="4">
    <w:abstractNumId w:val="38"/>
  </w:num>
  <w:num w:numId="5">
    <w:abstractNumId w:val="25"/>
  </w:num>
  <w:num w:numId="6">
    <w:abstractNumId w:val="1"/>
  </w:num>
  <w:num w:numId="7">
    <w:abstractNumId w:val="29"/>
  </w:num>
  <w:num w:numId="8">
    <w:abstractNumId w:val="8"/>
  </w:num>
  <w:num w:numId="9">
    <w:abstractNumId w:val="37"/>
  </w:num>
  <w:num w:numId="10">
    <w:abstractNumId w:val="10"/>
  </w:num>
  <w:num w:numId="11">
    <w:abstractNumId w:val="0"/>
  </w:num>
  <w:num w:numId="12">
    <w:abstractNumId w:val="3"/>
  </w:num>
  <w:num w:numId="13">
    <w:abstractNumId w:val="44"/>
  </w:num>
  <w:num w:numId="14">
    <w:abstractNumId w:val="32"/>
  </w:num>
  <w:num w:numId="15">
    <w:abstractNumId w:val="34"/>
  </w:num>
  <w:num w:numId="16">
    <w:abstractNumId w:val="4"/>
  </w:num>
  <w:num w:numId="17">
    <w:abstractNumId w:val="20"/>
  </w:num>
  <w:num w:numId="18">
    <w:abstractNumId w:val="46"/>
  </w:num>
  <w:num w:numId="19">
    <w:abstractNumId w:val="12"/>
  </w:num>
  <w:num w:numId="20">
    <w:abstractNumId w:val="19"/>
  </w:num>
  <w:num w:numId="21">
    <w:abstractNumId w:val="27"/>
  </w:num>
  <w:num w:numId="22">
    <w:abstractNumId w:val="41"/>
  </w:num>
  <w:num w:numId="23">
    <w:abstractNumId w:val="18"/>
  </w:num>
  <w:num w:numId="24">
    <w:abstractNumId w:val="45"/>
  </w:num>
  <w:num w:numId="25">
    <w:abstractNumId w:val="42"/>
  </w:num>
  <w:num w:numId="26">
    <w:abstractNumId w:val="23"/>
  </w:num>
  <w:num w:numId="27">
    <w:abstractNumId w:val="24"/>
  </w:num>
  <w:num w:numId="28">
    <w:abstractNumId w:val="13"/>
  </w:num>
  <w:num w:numId="29">
    <w:abstractNumId w:val="15"/>
  </w:num>
  <w:num w:numId="30">
    <w:abstractNumId w:val="16"/>
  </w:num>
  <w:num w:numId="31">
    <w:abstractNumId w:val="31"/>
  </w:num>
  <w:num w:numId="32">
    <w:abstractNumId w:val="33"/>
  </w:num>
  <w:num w:numId="33">
    <w:abstractNumId w:val="39"/>
  </w:num>
  <w:num w:numId="34">
    <w:abstractNumId w:val="26"/>
  </w:num>
  <w:num w:numId="35">
    <w:abstractNumId w:val="7"/>
  </w:num>
  <w:num w:numId="36">
    <w:abstractNumId w:val="5"/>
  </w:num>
  <w:num w:numId="37">
    <w:abstractNumId w:val="11"/>
  </w:num>
  <w:num w:numId="38">
    <w:abstractNumId w:val="22"/>
  </w:num>
  <w:num w:numId="39">
    <w:abstractNumId w:val="17"/>
  </w:num>
  <w:num w:numId="40">
    <w:abstractNumId w:val="2"/>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6"/>
  </w:num>
  <w:num w:numId="44">
    <w:abstractNumId w:val="40"/>
  </w:num>
  <w:num w:numId="45">
    <w:abstractNumId w:val="30"/>
  </w:num>
  <w:num w:numId="46">
    <w:abstractNumId w:val="14"/>
  </w:num>
  <w:num w:numId="47">
    <w:abstractNumId w:val="3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145FC"/>
    <w:rsid w:val="000176FE"/>
    <w:rsid w:val="00020B24"/>
    <w:rsid w:val="000320B7"/>
    <w:rsid w:val="00035FD1"/>
    <w:rsid w:val="00043FB8"/>
    <w:rsid w:val="00045902"/>
    <w:rsid w:val="00053B93"/>
    <w:rsid w:val="00055C86"/>
    <w:rsid w:val="000655A2"/>
    <w:rsid w:val="00065B67"/>
    <w:rsid w:val="00080691"/>
    <w:rsid w:val="0009565B"/>
    <w:rsid w:val="000B00B3"/>
    <w:rsid w:val="000B01C0"/>
    <w:rsid w:val="000C0082"/>
    <w:rsid w:val="000C0235"/>
    <w:rsid w:val="000D5902"/>
    <w:rsid w:val="000D762D"/>
    <w:rsid w:val="0011366F"/>
    <w:rsid w:val="00114D27"/>
    <w:rsid w:val="001153C4"/>
    <w:rsid w:val="00124A95"/>
    <w:rsid w:val="0013522D"/>
    <w:rsid w:val="001402EA"/>
    <w:rsid w:val="00152E82"/>
    <w:rsid w:val="0015476C"/>
    <w:rsid w:val="00155570"/>
    <w:rsid w:val="00157A02"/>
    <w:rsid w:val="00157DC7"/>
    <w:rsid w:val="00177D0C"/>
    <w:rsid w:val="00181A6B"/>
    <w:rsid w:val="00192CC9"/>
    <w:rsid w:val="001930B5"/>
    <w:rsid w:val="00193CB4"/>
    <w:rsid w:val="001963EF"/>
    <w:rsid w:val="001B1DC3"/>
    <w:rsid w:val="001B558C"/>
    <w:rsid w:val="001C0C1D"/>
    <w:rsid w:val="001C67B9"/>
    <w:rsid w:val="001C7B77"/>
    <w:rsid w:val="001D200B"/>
    <w:rsid w:val="001D436A"/>
    <w:rsid w:val="001D4E02"/>
    <w:rsid w:val="001E731E"/>
    <w:rsid w:val="001F3649"/>
    <w:rsid w:val="001F548B"/>
    <w:rsid w:val="001F739B"/>
    <w:rsid w:val="00201BB3"/>
    <w:rsid w:val="00203227"/>
    <w:rsid w:val="00206C6B"/>
    <w:rsid w:val="00212F0B"/>
    <w:rsid w:val="00213B1A"/>
    <w:rsid w:val="00214D30"/>
    <w:rsid w:val="002232BE"/>
    <w:rsid w:val="00231A0D"/>
    <w:rsid w:val="00232EBD"/>
    <w:rsid w:val="002363BE"/>
    <w:rsid w:val="002368EA"/>
    <w:rsid w:val="002473FF"/>
    <w:rsid w:val="00247821"/>
    <w:rsid w:val="00286879"/>
    <w:rsid w:val="002A49B7"/>
    <w:rsid w:val="002B2BCF"/>
    <w:rsid w:val="002B6002"/>
    <w:rsid w:val="002C2A30"/>
    <w:rsid w:val="002C44E2"/>
    <w:rsid w:val="002C599F"/>
    <w:rsid w:val="002E27EA"/>
    <w:rsid w:val="002F312E"/>
    <w:rsid w:val="002F4301"/>
    <w:rsid w:val="002F7690"/>
    <w:rsid w:val="00303872"/>
    <w:rsid w:val="00312EB8"/>
    <w:rsid w:val="0032472F"/>
    <w:rsid w:val="00324C79"/>
    <w:rsid w:val="00330820"/>
    <w:rsid w:val="00333C7F"/>
    <w:rsid w:val="00337C9B"/>
    <w:rsid w:val="00340AEE"/>
    <w:rsid w:val="00350B4F"/>
    <w:rsid w:val="00351978"/>
    <w:rsid w:val="00362FCD"/>
    <w:rsid w:val="003756EC"/>
    <w:rsid w:val="0038426B"/>
    <w:rsid w:val="003904D1"/>
    <w:rsid w:val="003918DC"/>
    <w:rsid w:val="003A4D22"/>
    <w:rsid w:val="003A7E66"/>
    <w:rsid w:val="003B00A2"/>
    <w:rsid w:val="003B1D07"/>
    <w:rsid w:val="003B5CA1"/>
    <w:rsid w:val="003B5FF9"/>
    <w:rsid w:val="003C3BC9"/>
    <w:rsid w:val="003C789A"/>
    <w:rsid w:val="003C7BFD"/>
    <w:rsid w:val="003D7B49"/>
    <w:rsid w:val="003F0F62"/>
    <w:rsid w:val="003F35F9"/>
    <w:rsid w:val="003F5B76"/>
    <w:rsid w:val="00412B60"/>
    <w:rsid w:val="0042561D"/>
    <w:rsid w:val="00430219"/>
    <w:rsid w:val="004336DF"/>
    <w:rsid w:val="00437D27"/>
    <w:rsid w:val="00443D19"/>
    <w:rsid w:val="00453F29"/>
    <w:rsid w:val="00456A37"/>
    <w:rsid w:val="004615F5"/>
    <w:rsid w:val="00476C07"/>
    <w:rsid w:val="00477408"/>
    <w:rsid w:val="00481AEF"/>
    <w:rsid w:val="00483D63"/>
    <w:rsid w:val="004849FE"/>
    <w:rsid w:val="004915CB"/>
    <w:rsid w:val="00497268"/>
    <w:rsid w:val="004A0307"/>
    <w:rsid w:val="004A0325"/>
    <w:rsid w:val="004A2C69"/>
    <w:rsid w:val="004A5C1B"/>
    <w:rsid w:val="004C0C10"/>
    <w:rsid w:val="004D4946"/>
    <w:rsid w:val="004F4360"/>
    <w:rsid w:val="004F7DB2"/>
    <w:rsid w:val="004F7E20"/>
    <w:rsid w:val="00507F2B"/>
    <w:rsid w:val="0052000B"/>
    <w:rsid w:val="0052202E"/>
    <w:rsid w:val="00525164"/>
    <w:rsid w:val="00530FAA"/>
    <w:rsid w:val="00531297"/>
    <w:rsid w:val="005336FF"/>
    <w:rsid w:val="0055084E"/>
    <w:rsid w:val="00551FDE"/>
    <w:rsid w:val="005633AD"/>
    <w:rsid w:val="0056631D"/>
    <w:rsid w:val="00567CBF"/>
    <w:rsid w:val="00567CFC"/>
    <w:rsid w:val="0057638B"/>
    <w:rsid w:val="00577B1C"/>
    <w:rsid w:val="0058216E"/>
    <w:rsid w:val="00594AFB"/>
    <w:rsid w:val="005A50AC"/>
    <w:rsid w:val="005A58E8"/>
    <w:rsid w:val="005B2715"/>
    <w:rsid w:val="005B65B5"/>
    <w:rsid w:val="005D055F"/>
    <w:rsid w:val="00601F7E"/>
    <w:rsid w:val="006067B6"/>
    <w:rsid w:val="00615107"/>
    <w:rsid w:val="006262DB"/>
    <w:rsid w:val="00632BD5"/>
    <w:rsid w:val="00634F92"/>
    <w:rsid w:val="00642A7C"/>
    <w:rsid w:val="00646E97"/>
    <w:rsid w:val="006511CC"/>
    <w:rsid w:val="00651D83"/>
    <w:rsid w:val="006570EA"/>
    <w:rsid w:val="0065749F"/>
    <w:rsid w:val="00664C97"/>
    <w:rsid w:val="00671403"/>
    <w:rsid w:val="0067253C"/>
    <w:rsid w:val="006727D5"/>
    <w:rsid w:val="006777CE"/>
    <w:rsid w:val="00680DB0"/>
    <w:rsid w:val="00681B44"/>
    <w:rsid w:val="00683DE4"/>
    <w:rsid w:val="00684F96"/>
    <w:rsid w:val="006858BC"/>
    <w:rsid w:val="00695A0A"/>
    <w:rsid w:val="006A3401"/>
    <w:rsid w:val="006A5C67"/>
    <w:rsid w:val="006A7F88"/>
    <w:rsid w:val="006B0A85"/>
    <w:rsid w:val="006B66B5"/>
    <w:rsid w:val="006B6B0F"/>
    <w:rsid w:val="006C4D16"/>
    <w:rsid w:val="006C73F5"/>
    <w:rsid w:val="006C7C7A"/>
    <w:rsid w:val="006E5056"/>
    <w:rsid w:val="006F24EF"/>
    <w:rsid w:val="00714F4F"/>
    <w:rsid w:val="00715537"/>
    <w:rsid w:val="00722E72"/>
    <w:rsid w:val="00727C45"/>
    <w:rsid w:val="007352BE"/>
    <w:rsid w:val="00737BF8"/>
    <w:rsid w:val="0074321F"/>
    <w:rsid w:val="00744060"/>
    <w:rsid w:val="007553AC"/>
    <w:rsid w:val="007562B2"/>
    <w:rsid w:val="00761D47"/>
    <w:rsid w:val="00762417"/>
    <w:rsid w:val="00762435"/>
    <w:rsid w:val="00776D7A"/>
    <w:rsid w:val="007A7C63"/>
    <w:rsid w:val="007B2746"/>
    <w:rsid w:val="007B62A5"/>
    <w:rsid w:val="007B7A36"/>
    <w:rsid w:val="007C1E2C"/>
    <w:rsid w:val="007C3F12"/>
    <w:rsid w:val="007C45FC"/>
    <w:rsid w:val="007C4F79"/>
    <w:rsid w:val="007E3A32"/>
    <w:rsid w:val="007E5766"/>
    <w:rsid w:val="007E65C0"/>
    <w:rsid w:val="007F53A4"/>
    <w:rsid w:val="00800DE6"/>
    <w:rsid w:val="00811863"/>
    <w:rsid w:val="0082488E"/>
    <w:rsid w:val="0084054C"/>
    <w:rsid w:val="008455E7"/>
    <w:rsid w:val="008511C3"/>
    <w:rsid w:val="0085368E"/>
    <w:rsid w:val="00867682"/>
    <w:rsid w:val="00873936"/>
    <w:rsid w:val="00882050"/>
    <w:rsid w:val="00893055"/>
    <w:rsid w:val="00895118"/>
    <w:rsid w:val="00896297"/>
    <w:rsid w:val="00897B64"/>
    <w:rsid w:val="008B2F01"/>
    <w:rsid w:val="008B4411"/>
    <w:rsid w:val="008C3698"/>
    <w:rsid w:val="008C63BC"/>
    <w:rsid w:val="008D0F41"/>
    <w:rsid w:val="008D5990"/>
    <w:rsid w:val="008F17BC"/>
    <w:rsid w:val="008F3DFB"/>
    <w:rsid w:val="008F6EB3"/>
    <w:rsid w:val="00913621"/>
    <w:rsid w:val="00914183"/>
    <w:rsid w:val="009167CB"/>
    <w:rsid w:val="00917710"/>
    <w:rsid w:val="00920E56"/>
    <w:rsid w:val="0092404A"/>
    <w:rsid w:val="00925388"/>
    <w:rsid w:val="009257CA"/>
    <w:rsid w:val="009272D5"/>
    <w:rsid w:val="00934599"/>
    <w:rsid w:val="00935093"/>
    <w:rsid w:val="00944740"/>
    <w:rsid w:val="00946949"/>
    <w:rsid w:val="00954BED"/>
    <w:rsid w:val="0095697C"/>
    <w:rsid w:val="0097678D"/>
    <w:rsid w:val="009814BE"/>
    <w:rsid w:val="009867B1"/>
    <w:rsid w:val="00990DB4"/>
    <w:rsid w:val="00994781"/>
    <w:rsid w:val="009949D3"/>
    <w:rsid w:val="009A01EF"/>
    <w:rsid w:val="009A07C7"/>
    <w:rsid w:val="009A7B33"/>
    <w:rsid w:val="009B25BE"/>
    <w:rsid w:val="009B6C8E"/>
    <w:rsid w:val="009C1715"/>
    <w:rsid w:val="009C3E5C"/>
    <w:rsid w:val="009C45C7"/>
    <w:rsid w:val="009C4955"/>
    <w:rsid w:val="009C4C1F"/>
    <w:rsid w:val="009C6EF7"/>
    <w:rsid w:val="009C70DD"/>
    <w:rsid w:val="009D7832"/>
    <w:rsid w:val="009E6DE7"/>
    <w:rsid w:val="00A0621B"/>
    <w:rsid w:val="00A11957"/>
    <w:rsid w:val="00A15A74"/>
    <w:rsid w:val="00A336C8"/>
    <w:rsid w:val="00A3421A"/>
    <w:rsid w:val="00A52048"/>
    <w:rsid w:val="00A648C8"/>
    <w:rsid w:val="00A64BBA"/>
    <w:rsid w:val="00A80775"/>
    <w:rsid w:val="00A81927"/>
    <w:rsid w:val="00A91655"/>
    <w:rsid w:val="00AA290F"/>
    <w:rsid w:val="00AA61FA"/>
    <w:rsid w:val="00AA624F"/>
    <w:rsid w:val="00AA6FA5"/>
    <w:rsid w:val="00AA71A1"/>
    <w:rsid w:val="00AB0E0B"/>
    <w:rsid w:val="00AB18F8"/>
    <w:rsid w:val="00AB502F"/>
    <w:rsid w:val="00AE549A"/>
    <w:rsid w:val="00AF05DC"/>
    <w:rsid w:val="00AF0810"/>
    <w:rsid w:val="00AF625C"/>
    <w:rsid w:val="00AF65E8"/>
    <w:rsid w:val="00B06C22"/>
    <w:rsid w:val="00B11597"/>
    <w:rsid w:val="00B12263"/>
    <w:rsid w:val="00B14028"/>
    <w:rsid w:val="00B15899"/>
    <w:rsid w:val="00B174E9"/>
    <w:rsid w:val="00B21C84"/>
    <w:rsid w:val="00B21EDF"/>
    <w:rsid w:val="00B2525E"/>
    <w:rsid w:val="00B25D2B"/>
    <w:rsid w:val="00B517E5"/>
    <w:rsid w:val="00B5576B"/>
    <w:rsid w:val="00B57227"/>
    <w:rsid w:val="00B60011"/>
    <w:rsid w:val="00B6237A"/>
    <w:rsid w:val="00B62C91"/>
    <w:rsid w:val="00B65B94"/>
    <w:rsid w:val="00B6669E"/>
    <w:rsid w:val="00B70DA2"/>
    <w:rsid w:val="00B70EBC"/>
    <w:rsid w:val="00B92171"/>
    <w:rsid w:val="00B95F38"/>
    <w:rsid w:val="00BA045B"/>
    <w:rsid w:val="00BA18A5"/>
    <w:rsid w:val="00BA4F98"/>
    <w:rsid w:val="00BA7C58"/>
    <w:rsid w:val="00BE287D"/>
    <w:rsid w:val="00BF4198"/>
    <w:rsid w:val="00BF4D7B"/>
    <w:rsid w:val="00C0101A"/>
    <w:rsid w:val="00C035C8"/>
    <w:rsid w:val="00C1086B"/>
    <w:rsid w:val="00C11FA3"/>
    <w:rsid w:val="00C14C8C"/>
    <w:rsid w:val="00C16377"/>
    <w:rsid w:val="00C242AE"/>
    <w:rsid w:val="00C307BD"/>
    <w:rsid w:val="00C44AC7"/>
    <w:rsid w:val="00C72AAD"/>
    <w:rsid w:val="00C748F7"/>
    <w:rsid w:val="00C772B9"/>
    <w:rsid w:val="00C90564"/>
    <w:rsid w:val="00C97B72"/>
    <w:rsid w:val="00CA3C95"/>
    <w:rsid w:val="00CB1C58"/>
    <w:rsid w:val="00CB526C"/>
    <w:rsid w:val="00CB6CDE"/>
    <w:rsid w:val="00CB796B"/>
    <w:rsid w:val="00CB7AE3"/>
    <w:rsid w:val="00CC1092"/>
    <w:rsid w:val="00CC3F20"/>
    <w:rsid w:val="00CD0932"/>
    <w:rsid w:val="00CD55BE"/>
    <w:rsid w:val="00CE0B46"/>
    <w:rsid w:val="00CE7057"/>
    <w:rsid w:val="00CF66D0"/>
    <w:rsid w:val="00D0205F"/>
    <w:rsid w:val="00D04BA1"/>
    <w:rsid w:val="00D1178B"/>
    <w:rsid w:val="00D17C41"/>
    <w:rsid w:val="00D229DD"/>
    <w:rsid w:val="00D30ED6"/>
    <w:rsid w:val="00D45424"/>
    <w:rsid w:val="00D454B2"/>
    <w:rsid w:val="00D46353"/>
    <w:rsid w:val="00D53B5F"/>
    <w:rsid w:val="00D70DD4"/>
    <w:rsid w:val="00D82C31"/>
    <w:rsid w:val="00DA0508"/>
    <w:rsid w:val="00DA221E"/>
    <w:rsid w:val="00DA4F5F"/>
    <w:rsid w:val="00DA6A6F"/>
    <w:rsid w:val="00DB13AC"/>
    <w:rsid w:val="00DB4F05"/>
    <w:rsid w:val="00DC33E9"/>
    <w:rsid w:val="00DC6229"/>
    <w:rsid w:val="00DD2D89"/>
    <w:rsid w:val="00DD3887"/>
    <w:rsid w:val="00DD75F7"/>
    <w:rsid w:val="00DE56F2"/>
    <w:rsid w:val="00DE58A0"/>
    <w:rsid w:val="00DF0D61"/>
    <w:rsid w:val="00DF3B45"/>
    <w:rsid w:val="00E24286"/>
    <w:rsid w:val="00E32D50"/>
    <w:rsid w:val="00E3569A"/>
    <w:rsid w:val="00E4719D"/>
    <w:rsid w:val="00E618AF"/>
    <w:rsid w:val="00E7504E"/>
    <w:rsid w:val="00E85995"/>
    <w:rsid w:val="00E93574"/>
    <w:rsid w:val="00EA42EA"/>
    <w:rsid w:val="00EA7C4F"/>
    <w:rsid w:val="00EB0266"/>
    <w:rsid w:val="00EB7134"/>
    <w:rsid w:val="00EC335B"/>
    <w:rsid w:val="00EC4F16"/>
    <w:rsid w:val="00ED6A4B"/>
    <w:rsid w:val="00EF5922"/>
    <w:rsid w:val="00EF5BDE"/>
    <w:rsid w:val="00EF6C5B"/>
    <w:rsid w:val="00F12D10"/>
    <w:rsid w:val="00F232A7"/>
    <w:rsid w:val="00F45CA9"/>
    <w:rsid w:val="00F5328C"/>
    <w:rsid w:val="00F57E82"/>
    <w:rsid w:val="00F629B4"/>
    <w:rsid w:val="00F64163"/>
    <w:rsid w:val="00F66DC2"/>
    <w:rsid w:val="00F72468"/>
    <w:rsid w:val="00F76A44"/>
    <w:rsid w:val="00F818D5"/>
    <w:rsid w:val="00FA7E5D"/>
    <w:rsid w:val="00FB7811"/>
    <w:rsid w:val="00FC1DEF"/>
    <w:rsid w:val="00FC2F26"/>
    <w:rsid w:val="00FC7F2F"/>
    <w:rsid w:val="00FD350E"/>
    <w:rsid w:val="00FD53BD"/>
    <w:rsid w:val="00FD6B81"/>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6E50C"/>
  <w15:docId w15:val="{3348F7F3-479B-4C0F-89EC-971272E3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autoRedefine/>
    <w:rsid w:val="006E5056"/>
    <w:pPr>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6E50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505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14830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43F0-A926-4454-B8CC-9BA58BA6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subject/>
  <dc:creator>Irma Grdzelidze</dc:creator>
  <cp:keywords/>
  <dc:description/>
  <cp:lastModifiedBy>Nana Julakidze</cp:lastModifiedBy>
  <cp:revision>24</cp:revision>
  <cp:lastPrinted>2017-11-30T07:14:00Z</cp:lastPrinted>
  <dcterms:created xsi:type="dcterms:W3CDTF">2016-12-23T04:54:00Z</dcterms:created>
  <dcterms:modified xsi:type="dcterms:W3CDTF">2017-11-30T07:14:00Z</dcterms:modified>
</cp:coreProperties>
</file>