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7D22" w14:textId="77777777" w:rsidR="004849FE" w:rsidRPr="0052000B" w:rsidRDefault="004849FE" w:rsidP="0052000B">
      <w:pPr>
        <w:spacing w:line="240" w:lineRule="auto"/>
        <w:rPr>
          <w:rFonts w:ascii="Sylfaen" w:hAnsi="Sylfaen"/>
        </w:rPr>
      </w:pPr>
    </w:p>
    <w:p w14:paraId="197C4384" w14:textId="77777777" w:rsidR="004849FE" w:rsidRPr="0052000B" w:rsidRDefault="004849FE" w:rsidP="009D534A">
      <w:pPr>
        <w:spacing w:after="0" w:line="240" w:lineRule="auto"/>
        <w:jc w:val="center"/>
        <w:rPr>
          <w:rFonts w:ascii="Sylfaen" w:hAnsi="Sylfaen"/>
        </w:rPr>
      </w:pPr>
    </w:p>
    <w:p w14:paraId="4F36E157" w14:textId="77777777" w:rsidR="004849FE" w:rsidRPr="0052000B" w:rsidRDefault="009D534A" w:rsidP="00F55B92">
      <w:pPr>
        <w:spacing w:after="0" w:line="240" w:lineRule="auto"/>
        <w:ind w:left="630"/>
        <w:jc w:val="center"/>
        <w:rPr>
          <w:rFonts w:ascii="Sylfaen" w:hAnsi="Sylfaen"/>
          <w:color w:val="FFFFFF"/>
        </w:rPr>
      </w:pPr>
      <w:r>
        <w:rPr>
          <w:rFonts w:ascii="Sylfaen" w:hAnsi="Sylfaen"/>
          <w:noProof/>
        </w:rPr>
        <w:drawing>
          <wp:inline distT="0" distB="0" distL="0" distR="0" wp14:anchorId="3DEF6A07" wp14:editId="4486A2C4">
            <wp:extent cx="6724650" cy="678180"/>
            <wp:effectExtent l="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724" cy="678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F9DE7" w14:textId="77777777" w:rsidR="009D534A" w:rsidRPr="00484AFF" w:rsidRDefault="009D534A" w:rsidP="009D534A">
      <w:pPr>
        <w:spacing w:after="0" w:line="240" w:lineRule="auto"/>
        <w:ind w:left="630"/>
        <w:rPr>
          <w:rFonts w:ascii="Sylfaen" w:hAnsi="Sylfaen"/>
          <w:noProof/>
          <w:lang w:val="ka-GE"/>
        </w:rPr>
      </w:pPr>
    </w:p>
    <w:p w14:paraId="21FE73DA" w14:textId="77777777" w:rsidR="004849FE" w:rsidRPr="0052000B" w:rsidRDefault="004849FE" w:rsidP="0052000B">
      <w:pPr>
        <w:spacing w:line="240" w:lineRule="auto"/>
        <w:jc w:val="center"/>
        <w:rPr>
          <w:rFonts w:ascii="Sylfaen" w:hAnsi="Sylfaen" w:cs="Sylfaen"/>
          <w:b/>
          <w:bCs/>
          <w:color w:val="000000"/>
          <w:lang w:val="ka-GE"/>
        </w:rPr>
      </w:pPr>
      <w:r w:rsidRPr="0052000B">
        <w:rPr>
          <w:rFonts w:ascii="Sylfaen" w:hAnsi="Sylfaen" w:cs="Sylfaen"/>
          <w:b/>
          <w:bCs/>
          <w:color w:val="000000"/>
          <w:lang w:val="ka-GE"/>
        </w:rPr>
        <w:t>კურიკულუმი</w:t>
      </w:r>
    </w:p>
    <w:tbl>
      <w:tblPr>
        <w:tblpPr w:leftFromText="180" w:rightFromText="180" w:vertAnchor="text" w:horzAnchor="page" w:tblpX="1040" w:tblpY="485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679"/>
        <w:gridCol w:w="49"/>
        <w:gridCol w:w="6710"/>
        <w:gridCol w:w="15"/>
      </w:tblGrid>
      <w:tr w:rsidR="004849FE" w:rsidRPr="00EC7F6C" w14:paraId="329BAD20" w14:textId="77777777" w:rsidTr="00F55B92">
        <w:trPr>
          <w:gridAfter w:val="1"/>
          <w:wAfter w:w="15" w:type="dxa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39AF40F2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b/>
              </w:rPr>
            </w:pPr>
            <w:r w:rsidRPr="00EC7F6C">
              <w:rPr>
                <w:rFonts w:ascii="Sylfaen" w:hAnsi="Sylfaen" w:cs="Sylfaen"/>
                <w:b/>
              </w:rPr>
              <w:t>პროგრამის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</w:rPr>
              <w:t>დასახელება</w:t>
            </w:r>
            <w:r w:rsidR="00157DC7" w:rsidRPr="00EC7F6C">
              <w:rPr>
                <w:rFonts w:ascii="Sylfaen" w:hAnsi="Sylfaen" w:cs="Sylfaen"/>
                <w:b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35B5A16" w14:textId="17626842" w:rsidR="004849FE" w:rsidRPr="00EC7F6C" w:rsidRDefault="00157DC7" w:rsidP="00F55B92">
            <w:pPr>
              <w:spacing w:after="0" w:line="240" w:lineRule="auto"/>
              <w:ind w:right="34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/>
                <w:color w:val="000000"/>
                <w:lang w:val="ka-GE"/>
              </w:rPr>
              <w:t>ქიმია</w:t>
            </w:r>
            <w:r w:rsidR="00EC7F6C" w:rsidRPr="00EC7F6C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FA2E14">
              <w:rPr>
                <w:rFonts w:ascii="Sylfaen" w:hAnsi="Sylfaen"/>
                <w:color w:val="000000"/>
                <w:lang w:val="ka-GE"/>
              </w:rPr>
              <w:t>/</w:t>
            </w:r>
            <w:r w:rsidR="00FA2E14" w:rsidRPr="00EC7F6C">
              <w:rPr>
                <w:rFonts w:ascii="Sylfaen" w:hAnsi="Sylfaen"/>
                <w:color w:val="000000"/>
              </w:rPr>
              <w:t xml:space="preserve"> Chemistry</w:t>
            </w:r>
            <w:r w:rsidR="00FA2E14" w:rsidRPr="00EC7F6C">
              <w:rPr>
                <w:rFonts w:ascii="Sylfaen" w:hAnsi="Sylfaen" w:cs="Sylfaen"/>
                <w:bCs/>
                <w:lang w:val="de-DE"/>
              </w:rPr>
              <w:t xml:space="preserve"> </w:t>
            </w:r>
            <w:r w:rsidR="00FA2E14" w:rsidRPr="00EC7F6C">
              <w:rPr>
                <w:rFonts w:ascii="Sylfaen" w:hAnsi="Sylfaen" w:cs="Sylfaen"/>
                <w:bCs/>
                <w:lang w:val="ka-GE"/>
              </w:rPr>
              <w:t xml:space="preserve"> </w:t>
            </w:r>
          </w:p>
        </w:tc>
      </w:tr>
      <w:tr w:rsidR="004849FE" w:rsidRPr="00EC7F6C" w14:paraId="3E383886" w14:textId="77777777" w:rsidTr="00F55B92">
        <w:trPr>
          <w:gridAfter w:val="1"/>
          <w:wAfter w:w="15" w:type="dxa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194D61C5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b/>
              </w:rPr>
            </w:pPr>
            <w:r w:rsidRPr="00EC7F6C">
              <w:rPr>
                <w:rFonts w:ascii="Sylfaen" w:hAnsi="Sylfaen" w:cs="Sylfaen"/>
                <w:b/>
              </w:rPr>
              <w:t>მისანიჭებელი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</w:rPr>
              <w:t>აკადემიური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</w:rPr>
              <w:t>ხარისხი</w:t>
            </w:r>
            <w:r w:rsidRPr="00EC7F6C">
              <w:rPr>
                <w:rFonts w:ascii="Sylfaen" w:hAnsi="Sylfaen"/>
                <w:b/>
              </w:rPr>
              <w:t>/</w:t>
            </w:r>
          </w:p>
          <w:p w14:paraId="48AC7E6F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b/>
              </w:rPr>
            </w:pPr>
            <w:r w:rsidRPr="00EC7F6C">
              <w:rPr>
                <w:rFonts w:ascii="Sylfaen" w:hAnsi="Sylfaen" w:cs="Sylfaen"/>
                <w:b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C7B4730" w14:textId="77777777" w:rsidR="000B0295" w:rsidRDefault="000B0295" w:rsidP="00F55B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295">
              <w:rPr>
                <w:rFonts w:ascii="Sylfaen" w:hAnsi="Sylfaen" w:cs="Sylfaen"/>
              </w:rPr>
              <w:t>საბუნებისმეტყველო</w:t>
            </w:r>
            <w:r w:rsidRPr="000B0295">
              <w:rPr>
                <w:rFonts w:ascii="Arial" w:hAnsi="Arial" w:cs="Arial"/>
              </w:rPr>
              <w:t xml:space="preserve"> </w:t>
            </w:r>
            <w:r w:rsidRPr="000B0295">
              <w:rPr>
                <w:rFonts w:ascii="Sylfaen" w:hAnsi="Sylfaen" w:cs="Sylfaen"/>
              </w:rPr>
              <w:t>მეცნიერებათა</w:t>
            </w:r>
            <w:r w:rsidRPr="000B0295">
              <w:rPr>
                <w:rFonts w:ascii="Arial" w:hAnsi="Arial" w:cs="Arial"/>
              </w:rPr>
              <w:t xml:space="preserve"> </w:t>
            </w:r>
            <w:r w:rsidRPr="000B0295">
              <w:rPr>
                <w:rFonts w:ascii="Sylfaen" w:hAnsi="Sylfaen" w:cs="Sylfaen"/>
              </w:rPr>
              <w:t>ბაკალავრი</w:t>
            </w:r>
            <w:r w:rsidRPr="000B0295">
              <w:rPr>
                <w:rFonts w:ascii="Arial" w:hAnsi="Arial" w:cs="Arial"/>
              </w:rPr>
              <w:t xml:space="preserve"> </w:t>
            </w:r>
            <w:r w:rsidRPr="000B0295">
              <w:rPr>
                <w:rFonts w:ascii="Sylfaen" w:hAnsi="Sylfaen" w:cs="Sylfaen"/>
              </w:rPr>
              <w:t>ქიმიაში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66AE44" w14:textId="77777777" w:rsidR="004849FE" w:rsidRPr="00EC7F6C" w:rsidRDefault="00EC7F6C" w:rsidP="00F55B92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EC7F6C">
              <w:rPr>
                <w:rFonts w:ascii="Sylfaen" w:hAnsi="Sylfaen"/>
                <w:color w:val="000000"/>
              </w:rPr>
              <w:t>BSc in Chemistry</w:t>
            </w:r>
            <w:r w:rsidRPr="00EC7F6C">
              <w:rPr>
                <w:rFonts w:ascii="Sylfaen" w:hAnsi="Sylfaen" w:cs="Sylfaen"/>
                <w:bCs/>
                <w:lang w:val="de-DE"/>
              </w:rPr>
              <w:t xml:space="preserve"> </w:t>
            </w:r>
            <w:r w:rsidRPr="00EC7F6C">
              <w:rPr>
                <w:rFonts w:ascii="Sylfaen" w:hAnsi="Sylfaen" w:cs="Sylfaen"/>
                <w:bCs/>
                <w:lang w:val="ka-GE"/>
              </w:rPr>
              <w:t xml:space="preserve">        </w:t>
            </w:r>
          </w:p>
        </w:tc>
      </w:tr>
      <w:tr w:rsidR="004849FE" w:rsidRPr="00EC7F6C" w14:paraId="555E909E" w14:textId="77777777" w:rsidTr="00F55B92">
        <w:trPr>
          <w:gridAfter w:val="1"/>
          <w:wAfter w:w="15" w:type="dxa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0DDD5402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EC7F6C">
              <w:rPr>
                <w:rFonts w:ascii="Sylfaen" w:hAnsi="Sylfaen" w:cs="Sylfaen"/>
                <w:b/>
              </w:rPr>
              <w:t>ფაკულტეტის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EEC96B5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/>
                <w:color w:val="00000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4849FE" w:rsidRPr="00EC7F6C" w14:paraId="3C935F2F" w14:textId="77777777" w:rsidTr="00F55B92">
        <w:trPr>
          <w:gridAfter w:val="1"/>
          <w:wAfter w:w="15" w:type="dxa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27DEE8C6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EC7F6C">
              <w:rPr>
                <w:rFonts w:ascii="Sylfaen" w:hAnsi="Sylfaen" w:cs="Sylfaen"/>
                <w:b/>
                <w:lang w:val="ka-GE"/>
              </w:rPr>
              <w:t>პროგრამის ხელმძღვანელი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  <w:lang w:val="ka-GE"/>
              </w:rPr>
              <w:t>/ხელმძღვანელები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  <w:lang w:val="ka-GE"/>
              </w:rPr>
              <w:t>/კოორდინატორი</w:t>
            </w:r>
            <w:r w:rsidR="00157DC7" w:rsidRPr="00EC7F6C">
              <w:rPr>
                <w:rFonts w:ascii="Sylfaen" w:hAnsi="Sylfaen" w:cs="Sylfaen"/>
                <w:b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D94B292" w14:textId="6F5B8DE1" w:rsidR="004849FE" w:rsidRPr="00EC7F6C" w:rsidRDefault="002D190D" w:rsidP="00F55B92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2D190D">
              <w:rPr>
                <w:rFonts w:ascii="Sylfaen" w:hAnsi="Sylfaen" w:cs="Sylfaen"/>
                <w:b/>
                <w:bCs/>
                <w:lang w:val="ka-GE"/>
              </w:rPr>
              <w:t>ნინო კახიძე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 - </w:t>
            </w:r>
            <w:r w:rsidR="004849FE" w:rsidRPr="00EC7F6C">
              <w:rPr>
                <w:rFonts w:ascii="Sylfaen" w:hAnsi="Sylfaen"/>
                <w:color w:val="000000"/>
                <w:lang w:val="ka-GE"/>
              </w:rPr>
              <w:t xml:space="preserve">ქიმიის მეცნიერებათა დოქტორი, ასოცირებული პროფესორი </w:t>
            </w:r>
            <w:r w:rsidR="001F739B" w:rsidRPr="00EC7F6C">
              <w:rPr>
                <w:rFonts w:ascii="Sylfaen" w:hAnsi="Sylfaen"/>
                <w:color w:val="000000"/>
                <w:lang w:val="ka-GE"/>
              </w:rPr>
              <w:t xml:space="preserve"> </w:t>
            </w:r>
          </w:p>
        </w:tc>
      </w:tr>
      <w:tr w:rsidR="004849FE" w:rsidRPr="00EC7F6C" w14:paraId="51BE224E" w14:textId="77777777" w:rsidTr="00F55B92">
        <w:trPr>
          <w:gridAfter w:val="1"/>
          <w:wAfter w:w="15" w:type="dxa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7CB7673C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b/>
              </w:rPr>
            </w:pPr>
            <w:r w:rsidRPr="00EC7F6C">
              <w:rPr>
                <w:rFonts w:ascii="Sylfaen" w:hAnsi="Sylfaen" w:cs="Sylfaen"/>
                <w:b/>
              </w:rPr>
              <w:t>პროგრამის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</w:rPr>
              <w:t>ხანგრძლივობა</w:t>
            </w:r>
            <w:r w:rsidRPr="00EC7F6C">
              <w:rPr>
                <w:rFonts w:ascii="Sylfaen" w:hAnsi="Sylfaen"/>
                <w:b/>
              </w:rPr>
              <w:t>/</w:t>
            </w:r>
            <w:r w:rsidRPr="00EC7F6C">
              <w:rPr>
                <w:rFonts w:ascii="Sylfaen" w:hAnsi="Sylfaen" w:cs="Sylfaen"/>
                <w:b/>
              </w:rPr>
              <w:t>მოცულობა</w:t>
            </w:r>
            <w:r w:rsidRPr="00EC7F6C">
              <w:rPr>
                <w:rFonts w:ascii="Sylfaen" w:hAnsi="Sylfaen"/>
                <w:b/>
              </w:rPr>
              <w:t xml:space="preserve"> (</w:t>
            </w:r>
            <w:r w:rsidRPr="00EC7F6C">
              <w:rPr>
                <w:rFonts w:ascii="Sylfaen" w:hAnsi="Sylfaen" w:cs="Sylfaen"/>
                <w:b/>
              </w:rPr>
              <w:t>სემესტრი</w:t>
            </w:r>
            <w:r w:rsidRPr="00EC7F6C">
              <w:rPr>
                <w:rFonts w:ascii="Sylfaen" w:hAnsi="Sylfaen"/>
                <w:b/>
              </w:rPr>
              <w:t xml:space="preserve">, </w:t>
            </w:r>
            <w:r w:rsidRPr="00EC7F6C">
              <w:rPr>
                <w:rFonts w:ascii="Sylfaen" w:hAnsi="Sylfaen" w:cs="Sylfaen"/>
                <w:b/>
              </w:rPr>
              <w:t>კრედიტების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</w:rPr>
              <w:t>რაოდენობა</w:t>
            </w:r>
            <w:r w:rsidRPr="00EC7F6C">
              <w:rPr>
                <w:rFonts w:ascii="Sylfaen" w:hAnsi="Sylfaen"/>
                <w:b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9DF5EC1" w14:textId="3C539D73" w:rsidR="00FA2E14" w:rsidRDefault="004849FE" w:rsidP="00F55B92">
            <w:pPr>
              <w:spacing w:after="0" w:line="240" w:lineRule="auto"/>
              <w:rPr>
                <w:rFonts w:ascii="Sylfaen" w:hAnsi="Sylfaen"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პროგრამის ხანგრძლივობა</w:t>
            </w:r>
            <w:r w:rsidR="00FA2E14">
              <w:rPr>
                <w:rFonts w:ascii="Sylfaen" w:hAnsi="Sylfaen"/>
                <w:bCs/>
                <w:color w:val="000000"/>
                <w:lang w:val="ka-GE"/>
              </w:rPr>
              <w:t xml:space="preserve">ა </w:t>
            </w:r>
            <w:r w:rsidR="002D190D" w:rsidRPr="002D190D">
              <w:rPr>
                <w:rFonts w:ascii="Sylfaen" w:hAnsi="Sylfaen"/>
                <w:b/>
                <w:bCs/>
                <w:color w:val="000000"/>
                <w:lang w:val="ka-GE"/>
              </w:rPr>
              <w:t>რვა</w:t>
            </w:r>
            <w:r w:rsidR="00FA2E14" w:rsidRPr="002D190D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 სემესტრი</w:t>
            </w:r>
          </w:p>
          <w:p w14:paraId="0F232138" w14:textId="243D12B2" w:rsidR="004849FE" w:rsidRPr="00EC7F6C" w:rsidRDefault="00FA2E14" w:rsidP="00F55B92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bCs/>
                <w:color w:val="000000"/>
                <w:lang w:val="ka-GE"/>
              </w:rPr>
              <w:t xml:space="preserve">პროგრამის მოცულობაა </w:t>
            </w:r>
            <w:r w:rsidR="004849FE" w:rsidRPr="002D190D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240 </w:t>
            </w:r>
            <w:r w:rsidR="004849FE" w:rsidRPr="002D190D">
              <w:rPr>
                <w:rFonts w:ascii="Sylfaen" w:hAnsi="Sylfaen" w:cs="Sylfaen"/>
                <w:b/>
                <w:bCs/>
                <w:color w:val="000000"/>
                <w:lang w:val="ka-GE"/>
              </w:rPr>
              <w:t>კრედიტი</w:t>
            </w:r>
            <w:r w:rsidRPr="002D190D">
              <w:rPr>
                <w:rFonts w:ascii="Sylfaen" w:hAnsi="Sylfaen" w:cs="Sylfaen"/>
                <w:b/>
                <w:bCs/>
                <w:color w:val="000000"/>
                <w:lang w:val="ka-GE"/>
              </w:rPr>
              <w:t>:</w:t>
            </w:r>
            <w:r>
              <w:rPr>
                <w:rFonts w:ascii="Sylfaen" w:hAnsi="Sylfaen" w:cs="Sylfaen"/>
                <w:bCs/>
                <w:color w:val="000000"/>
                <w:lang w:val="ka-GE"/>
              </w:rPr>
              <w:t xml:space="preserve"> </w:t>
            </w:r>
            <w:r w:rsidR="004849FE" w:rsidRPr="00EC7F6C">
              <w:rPr>
                <w:rFonts w:ascii="Sylfaen" w:hAnsi="Sylfaen" w:cs="Sylfaen"/>
                <w:bCs/>
                <w:color w:val="000000"/>
                <w:lang w:val="ka-GE"/>
              </w:rPr>
              <w:t>ძირითადი</w:t>
            </w:r>
            <w:r w:rsidR="004849FE" w:rsidRPr="00EC7F6C">
              <w:rPr>
                <w:rFonts w:ascii="Sylfaen" w:hAnsi="Sylfaen"/>
                <w:bCs/>
                <w:color w:val="000000"/>
                <w:lang w:val="ka-GE"/>
              </w:rPr>
              <w:t xml:space="preserve"> (</w:t>
            </w:r>
            <w:r w:rsidR="004849FE" w:rsidRPr="00EC7F6C">
              <w:rPr>
                <w:rFonts w:ascii="Sylfaen" w:hAnsi="Sylfaen"/>
                <w:bCs/>
                <w:color w:val="000000"/>
              </w:rPr>
              <w:t>ma</w:t>
            </w:r>
            <w:r w:rsidR="00800DE6" w:rsidRPr="00EC7F6C">
              <w:rPr>
                <w:rFonts w:ascii="Sylfaen" w:hAnsi="Sylfaen"/>
                <w:bCs/>
                <w:color w:val="000000"/>
              </w:rPr>
              <w:t>j</w:t>
            </w:r>
            <w:r w:rsidR="004849FE" w:rsidRPr="00EC7F6C">
              <w:rPr>
                <w:rFonts w:ascii="Sylfaen" w:hAnsi="Sylfaen"/>
                <w:bCs/>
                <w:color w:val="000000"/>
              </w:rPr>
              <w:t>or</w:t>
            </w:r>
            <w:r w:rsidR="004849FE" w:rsidRPr="00EC7F6C">
              <w:rPr>
                <w:rFonts w:ascii="Sylfaen" w:hAnsi="Sylfaen"/>
                <w:bCs/>
                <w:color w:val="000000"/>
                <w:lang w:val="ka-GE"/>
              </w:rPr>
              <w:t xml:space="preserve">) </w:t>
            </w:r>
            <w:r w:rsidR="004849FE" w:rsidRPr="00EC7F6C">
              <w:rPr>
                <w:rFonts w:ascii="Sylfaen" w:hAnsi="Sylfaen" w:cs="Sylfaen"/>
                <w:bCs/>
                <w:color w:val="000000"/>
                <w:lang w:val="ka-GE"/>
              </w:rPr>
              <w:t>პროგრამა</w:t>
            </w:r>
            <w:r w:rsidR="004849FE" w:rsidRPr="00EC7F6C">
              <w:rPr>
                <w:rFonts w:ascii="Sylfaen" w:hAnsi="Sylfaen"/>
                <w:bCs/>
                <w:color w:val="000000"/>
              </w:rPr>
              <w:t xml:space="preserve"> </w:t>
            </w:r>
            <w:r w:rsidR="002D190D">
              <w:rPr>
                <w:rFonts w:ascii="Sylfaen" w:hAnsi="Sylfaen"/>
                <w:bCs/>
                <w:color w:val="000000"/>
              </w:rPr>
              <w:t>−</w:t>
            </w:r>
            <w:r w:rsidR="004849FE" w:rsidRPr="00EC7F6C">
              <w:rPr>
                <w:rFonts w:ascii="Sylfaen" w:hAnsi="Sylfaen"/>
                <w:bCs/>
                <w:color w:val="000000"/>
              </w:rPr>
              <w:t xml:space="preserve"> </w:t>
            </w:r>
            <w:r w:rsidR="004849FE" w:rsidRPr="002D190D">
              <w:rPr>
                <w:rFonts w:ascii="Sylfaen" w:hAnsi="Sylfaen"/>
                <w:b/>
                <w:bCs/>
                <w:color w:val="000000"/>
              </w:rPr>
              <w:t>1</w:t>
            </w:r>
            <w:r w:rsidR="004849FE" w:rsidRPr="002D190D">
              <w:rPr>
                <w:rFonts w:ascii="Sylfaen" w:hAnsi="Sylfaen"/>
                <w:b/>
                <w:bCs/>
                <w:color w:val="000000"/>
                <w:lang w:val="ka-GE"/>
              </w:rPr>
              <w:t>80</w:t>
            </w:r>
            <w:r w:rsidR="004849FE" w:rsidRPr="002D190D">
              <w:rPr>
                <w:rFonts w:ascii="Sylfaen" w:hAnsi="Sylfaen" w:cs="Sylfaen"/>
                <w:b/>
                <w:bCs/>
                <w:color w:val="000000"/>
                <w:lang w:val="ka-GE"/>
              </w:rPr>
              <w:t>კრედიტი</w:t>
            </w:r>
            <w:r>
              <w:rPr>
                <w:rFonts w:ascii="Sylfaen" w:hAnsi="Sylfaen" w:cs="Sylfaen"/>
                <w:bCs/>
                <w:color w:val="000000"/>
                <w:lang w:val="ka-GE"/>
              </w:rPr>
              <w:t xml:space="preserve"> და დამატებითი </w:t>
            </w:r>
            <w:r w:rsidR="004849FE" w:rsidRPr="00EC7F6C">
              <w:rPr>
                <w:rFonts w:ascii="Sylfaen" w:hAnsi="Sylfaen"/>
                <w:bCs/>
                <w:color w:val="000000"/>
                <w:lang w:val="ka-GE"/>
              </w:rPr>
              <w:t>(</w:t>
            </w:r>
            <w:r w:rsidR="004849FE" w:rsidRPr="00EC7F6C">
              <w:rPr>
                <w:rFonts w:ascii="Sylfaen" w:hAnsi="Sylfaen"/>
                <w:bCs/>
                <w:color w:val="000000"/>
              </w:rPr>
              <w:t>minor</w:t>
            </w:r>
            <w:r w:rsidR="004849FE" w:rsidRPr="00EC7F6C">
              <w:rPr>
                <w:rFonts w:ascii="Sylfaen" w:hAnsi="Sylfaen"/>
                <w:bCs/>
                <w:color w:val="000000"/>
                <w:lang w:val="ka-GE"/>
              </w:rPr>
              <w:t>)</w:t>
            </w:r>
            <w:r w:rsidR="004849FE" w:rsidRPr="00EC7F6C">
              <w:rPr>
                <w:rFonts w:ascii="Sylfaen" w:hAnsi="Sylfaen" w:cs="Sylfaen"/>
                <w:bCs/>
                <w:color w:val="000000"/>
                <w:lang w:val="ka-GE"/>
              </w:rPr>
              <w:t>პროგრამა</w:t>
            </w:r>
            <w:r w:rsidR="004849FE" w:rsidRPr="00EC7F6C">
              <w:rPr>
                <w:rFonts w:ascii="Sylfaen" w:hAnsi="Sylfaen"/>
                <w:bCs/>
                <w:color w:val="000000"/>
                <w:lang w:val="ka-GE"/>
              </w:rPr>
              <w:t>/</w:t>
            </w:r>
            <w:r w:rsidR="004849FE" w:rsidRPr="00EC7F6C">
              <w:rPr>
                <w:rFonts w:ascii="Sylfaen" w:hAnsi="Sylfaen" w:cs="Sylfaen"/>
                <w:bCs/>
                <w:color w:val="000000"/>
                <w:lang w:val="ka-GE"/>
              </w:rPr>
              <w:t>თავისუფალი კრედიტები</w:t>
            </w:r>
            <w:r w:rsidR="004849FE" w:rsidRPr="00EC7F6C">
              <w:rPr>
                <w:rFonts w:ascii="Sylfaen" w:hAnsi="Sylfaen"/>
                <w:bCs/>
                <w:color w:val="000000"/>
                <w:lang w:val="ka-GE"/>
              </w:rPr>
              <w:t xml:space="preserve"> </w:t>
            </w:r>
            <w:r w:rsidR="002D190D">
              <w:rPr>
                <w:rFonts w:ascii="Sylfaen" w:hAnsi="Sylfaen"/>
                <w:bCs/>
                <w:color w:val="000000"/>
                <w:lang w:val="ka-GE"/>
              </w:rPr>
              <w:t xml:space="preserve">− </w:t>
            </w:r>
            <w:r w:rsidR="004849FE" w:rsidRPr="002D190D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60 </w:t>
            </w:r>
            <w:r w:rsidR="004849FE" w:rsidRPr="002D190D">
              <w:rPr>
                <w:rFonts w:ascii="Sylfaen" w:hAnsi="Sylfaen" w:cs="Sylfaen"/>
                <w:b/>
                <w:bCs/>
                <w:color w:val="000000"/>
                <w:lang w:val="ka-GE"/>
              </w:rPr>
              <w:t>კრედიტი</w:t>
            </w:r>
          </w:p>
        </w:tc>
      </w:tr>
      <w:tr w:rsidR="004849FE" w:rsidRPr="00EC7F6C" w14:paraId="41E61833" w14:textId="77777777" w:rsidTr="00F55B92">
        <w:tc>
          <w:tcPr>
            <w:tcW w:w="3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0636F6B0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b/>
                <w:color w:val="000000"/>
              </w:rPr>
            </w:pPr>
            <w:r w:rsidRPr="00EC7F6C">
              <w:rPr>
                <w:rFonts w:ascii="Sylfaen" w:hAnsi="Sylfaen" w:cs="Sylfaen"/>
                <w:b/>
                <w:color w:val="000000"/>
              </w:rPr>
              <w:t>სწავლების</w:t>
            </w:r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  <w:color w:val="000000"/>
              </w:rPr>
              <w:t>ენა</w:t>
            </w:r>
          </w:p>
        </w:tc>
        <w:tc>
          <w:tcPr>
            <w:tcW w:w="672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26414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color w:val="000000"/>
                <w:lang w:val="ka-GE"/>
              </w:rPr>
              <w:t>ქართული</w:t>
            </w:r>
          </w:p>
        </w:tc>
      </w:tr>
      <w:tr w:rsidR="004849FE" w:rsidRPr="00EC7F6C" w14:paraId="0AD9C5E2" w14:textId="77777777" w:rsidTr="00F55B92">
        <w:tc>
          <w:tcPr>
            <w:tcW w:w="3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33B3A90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/>
                <w:color w:val="000000"/>
              </w:rPr>
              <w:t>პროგრამის</w:t>
            </w:r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  <w:color w:val="000000"/>
              </w:rPr>
              <w:t>შემუშავების</w:t>
            </w:r>
            <w:r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ა და </w:t>
            </w:r>
            <w:r w:rsidRPr="00EC7F6C">
              <w:rPr>
                <w:rFonts w:ascii="Sylfaen" w:hAnsi="Sylfaen" w:cs="Sylfaen"/>
                <w:b/>
                <w:color w:val="000000"/>
              </w:rPr>
              <w:t>განახლების</w:t>
            </w:r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  <w:color w:val="000000"/>
              </w:rPr>
              <w:t>თარიღები</w:t>
            </w:r>
            <w:r w:rsidR="00157DC7" w:rsidRPr="00EC7F6C">
              <w:rPr>
                <w:rFonts w:ascii="Sylfaen" w:hAnsi="Sylfaen" w:cs="Sylfaen"/>
                <w:b/>
                <w:color w:val="000000"/>
                <w:lang w:val="ka-GE"/>
              </w:rPr>
              <w:t>:</w:t>
            </w:r>
          </w:p>
        </w:tc>
        <w:tc>
          <w:tcPr>
            <w:tcW w:w="672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27E95" w14:textId="77777777" w:rsidR="000B0295" w:rsidRPr="000B0295" w:rsidRDefault="000B0295" w:rsidP="00F55B92">
            <w:pPr>
              <w:rPr>
                <w:rFonts w:ascii="Arial" w:hAnsi="Arial" w:cs="Arial"/>
              </w:rPr>
            </w:pPr>
            <w:r w:rsidRPr="000B0295">
              <w:rPr>
                <w:rFonts w:ascii="Sylfaen" w:hAnsi="Sylfaen" w:cs="Sylfaen"/>
              </w:rPr>
              <w:t>აკრედიტ</w:t>
            </w:r>
            <w:r w:rsidR="00C0398E">
              <w:rPr>
                <w:rFonts w:ascii="Sylfaen" w:hAnsi="Sylfaen" w:cs="Sylfaen"/>
                <w:lang w:val="ka-GE"/>
              </w:rPr>
              <w:t>აციის</w:t>
            </w:r>
            <w:r w:rsidRPr="000B0295">
              <w:rPr>
                <w:rFonts w:ascii="Arial" w:hAnsi="Arial" w:cs="Arial"/>
              </w:rPr>
              <w:t xml:space="preserve"> </w:t>
            </w:r>
            <w:r w:rsidRPr="000B0295">
              <w:rPr>
                <w:rFonts w:ascii="Sylfaen" w:hAnsi="Sylfaen" w:cs="Sylfaen"/>
              </w:rPr>
              <w:t>გადაწყვეტილება</w:t>
            </w:r>
            <w:r w:rsidRPr="000B0295">
              <w:rPr>
                <w:rFonts w:ascii="Arial" w:hAnsi="Arial" w:cs="Arial"/>
              </w:rPr>
              <w:t>: №32; 16.09.2011</w:t>
            </w:r>
          </w:p>
          <w:p w14:paraId="4BFECC8E" w14:textId="77777777" w:rsidR="00C0398E" w:rsidRPr="001748AF" w:rsidRDefault="00C0398E" w:rsidP="00F55B9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1748AF">
              <w:rPr>
                <w:rFonts w:ascii="Sylfaen" w:hAnsi="Sylfaen"/>
                <w:lang w:val="ka-GE"/>
              </w:rPr>
              <w:t xml:space="preserve">ზუსტ და საბუნებისმეტყველო მეცნიერებათა ფაკულტეტის საბჭოს სხდომის ოქმი № 7 (25.04.2011), 2011 წლის 31 აგვისტოს  აკადემიური საბჭოს </w:t>
            </w:r>
            <w:r>
              <w:rPr>
                <w:rFonts w:ascii="Sylfaen" w:hAnsi="Sylfaen"/>
                <w:lang w:val="ka-GE"/>
              </w:rPr>
              <w:t>№</w:t>
            </w:r>
            <w:r w:rsidRPr="001748AF">
              <w:rPr>
                <w:rFonts w:ascii="Sylfaen" w:hAnsi="Sylfaen"/>
                <w:lang w:val="ka-GE"/>
              </w:rPr>
              <w:t xml:space="preserve">1  (11/12) დადგენილება. </w:t>
            </w:r>
          </w:p>
          <w:p w14:paraId="08FA46CC" w14:textId="77777777" w:rsidR="00C0398E" w:rsidRPr="001748AF" w:rsidRDefault="00C0398E" w:rsidP="00F55B9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1748AF">
              <w:rPr>
                <w:rFonts w:ascii="Sylfaen" w:hAnsi="Sylfaen"/>
                <w:lang w:val="af-ZA"/>
              </w:rPr>
              <w:t>ფაკულტეტის  საბჭოს სხდომის ოქმი</w:t>
            </w:r>
            <w:r>
              <w:rPr>
                <w:rFonts w:ascii="Sylfaen" w:hAnsi="Sylfaen"/>
                <w:lang w:val="af-ZA"/>
              </w:rPr>
              <w:t xml:space="preserve"> №</w:t>
            </w:r>
            <w:r w:rsidRPr="001748AF">
              <w:rPr>
                <w:rFonts w:ascii="Sylfaen" w:hAnsi="Sylfaen"/>
                <w:lang w:val="af-ZA"/>
              </w:rPr>
              <w:t>8</w:t>
            </w:r>
            <w:r w:rsidRPr="001748AF">
              <w:rPr>
                <w:rFonts w:ascii="Sylfaen" w:hAnsi="Sylfaen"/>
                <w:lang w:val="ka-GE"/>
              </w:rPr>
              <w:t>, 24 მაისი 2012 წელი.</w:t>
            </w:r>
          </w:p>
          <w:p w14:paraId="047AB71C" w14:textId="77777777" w:rsidR="00C0398E" w:rsidRPr="001748AF" w:rsidRDefault="00C0398E" w:rsidP="00F55B92">
            <w:p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  <w:r w:rsidRPr="001748AF">
              <w:rPr>
                <w:rFonts w:ascii="Sylfaen" w:hAnsi="Sylfaen"/>
                <w:lang w:val="af-ZA"/>
              </w:rPr>
              <w:t xml:space="preserve">აკადემიური საბჭოს სხდომის ოქმი </w:t>
            </w:r>
            <w:r>
              <w:rPr>
                <w:rFonts w:ascii="Sylfaen" w:hAnsi="Sylfaen"/>
                <w:lang w:val="af-ZA"/>
              </w:rPr>
              <w:t>№</w:t>
            </w:r>
            <w:r w:rsidRPr="001748AF">
              <w:rPr>
                <w:rFonts w:ascii="Sylfaen" w:hAnsi="Sylfaen"/>
                <w:lang w:val="af-ZA"/>
              </w:rPr>
              <w:t>1</w:t>
            </w:r>
            <w:r w:rsidRPr="001748AF">
              <w:rPr>
                <w:rFonts w:ascii="Sylfaen" w:hAnsi="Sylfaen"/>
                <w:lang w:val="ka-GE"/>
              </w:rPr>
              <w:t>7</w:t>
            </w:r>
            <w:r w:rsidRPr="001748AF">
              <w:rPr>
                <w:rFonts w:ascii="Sylfaen" w:hAnsi="Sylfaen"/>
                <w:lang w:val="af-ZA"/>
              </w:rPr>
              <w:t>, 25 მაისი 2012 წელი</w:t>
            </w:r>
          </w:p>
          <w:p w14:paraId="1A98BC83" w14:textId="77777777" w:rsidR="00C0398E" w:rsidRDefault="00C0398E" w:rsidP="00F55B9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1748AF">
              <w:rPr>
                <w:rFonts w:ascii="Sylfaen" w:hAnsi="Sylfaen"/>
                <w:lang w:val="af-ZA"/>
              </w:rPr>
              <w:t>ფაკულტეტის  საბჭოს სხდომის ოქმი</w:t>
            </w:r>
            <w:r>
              <w:rPr>
                <w:rFonts w:ascii="Sylfaen" w:hAnsi="Sylfaen"/>
                <w:lang w:val="af-ZA"/>
              </w:rPr>
              <w:t>№</w:t>
            </w:r>
            <w:r w:rsidRPr="001748AF">
              <w:rPr>
                <w:rFonts w:ascii="Sylfaen" w:hAnsi="Sylfaen"/>
                <w:lang w:val="af-ZA"/>
              </w:rPr>
              <w:t>3</w:t>
            </w:r>
            <w:r w:rsidRPr="001748AF">
              <w:rPr>
                <w:rFonts w:ascii="Sylfaen" w:hAnsi="Sylfaen"/>
                <w:lang w:val="ka-GE"/>
              </w:rPr>
              <w:t xml:space="preserve">, </w:t>
            </w:r>
            <w:r w:rsidRPr="001748AF">
              <w:rPr>
                <w:rFonts w:ascii="Sylfaen" w:hAnsi="Sylfaen"/>
              </w:rPr>
              <w:t>16</w:t>
            </w:r>
            <w:r w:rsidRPr="001748AF">
              <w:rPr>
                <w:rFonts w:ascii="Sylfaen" w:hAnsi="Sylfaen"/>
                <w:lang w:val="ka-GE"/>
              </w:rPr>
              <w:t xml:space="preserve"> მაისი 201</w:t>
            </w:r>
            <w:r w:rsidRPr="001748AF">
              <w:rPr>
                <w:rFonts w:ascii="Sylfaen" w:hAnsi="Sylfaen"/>
              </w:rPr>
              <w:t>4</w:t>
            </w:r>
            <w:r w:rsidRPr="001748AF">
              <w:rPr>
                <w:rFonts w:ascii="Sylfaen" w:hAnsi="Sylfaen"/>
                <w:lang w:val="ka-GE"/>
              </w:rPr>
              <w:t xml:space="preserve"> წელი.</w:t>
            </w:r>
          </w:p>
          <w:p w14:paraId="7084A70F" w14:textId="77777777" w:rsidR="00C0398E" w:rsidRPr="002406A3" w:rsidRDefault="00C0398E" w:rsidP="00F55B9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2406A3">
              <w:rPr>
                <w:rFonts w:ascii="Sylfaen" w:hAnsi="Sylfaen"/>
                <w:lang w:val="ka-GE"/>
              </w:rPr>
              <w:t>ფაკულტეტის საბჭოს სხდომის ოქმი</w:t>
            </w:r>
            <w:r w:rsidRPr="002406A3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>№</w:t>
            </w:r>
            <w:r w:rsidRPr="002406A3">
              <w:rPr>
                <w:rFonts w:ascii="Sylfaen" w:hAnsi="Sylfaen"/>
                <w:lang w:val="af-ZA"/>
              </w:rPr>
              <w:t xml:space="preserve">12, 15 </w:t>
            </w:r>
            <w:r w:rsidRPr="002406A3">
              <w:rPr>
                <w:rFonts w:ascii="Sylfaen" w:hAnsi="Sylfaen"/>
                <w:lang w:val="ka-GE"/>
              </w:rPr>
              <w:t>ივნისი, 2016წ</w:t>
            </w:r>
          </w:p>
          <w:p w14:paraId="2C09D081" w14:textId="77777777" w:rsidR="004849FE" w:rsidRDefault="00C0398E" w:rsidP="00F55B9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406A3">
              <w:rPr>
                <w:rFonts w:ascii="Sylfaen" w:hAnsi="Sylfaen"/>
                <w:lang w:val="ka-GE"/>
              </w:rPr>
              <w:t xml:space="preserve">უნივერსიტეტის აკად. საბჭ.დადგენილება </w:t>
            </w:r>
            <w:r>
              <w:rPr>
                <w:rFonts w:ascii="Sylfaen" w:hAnsi="Sylfaen"/>
                <w:lang w:val="ka-GE"/>
              </w:rPr>
              <w:t>№</w:t>
            </w:r>
            <w:r w:rsidRPr="002406A3">
              <w:rPr>
                <w:rFonts w:ascii="Sylfaen" w:hAnsi="Sylfaen"/>
                <w:lang w:val="ka-GE"/>
              </w:rPr>
              <w:t>2 (15/16)</w:t>
            </w:r>
            <w:r w:rsidRPr="002406A3">
              <w:rPr>
                <w:rFonts w:ascii="Sylfaen" w:hAnsi="Sylfaen"/>
                <w:lang w:val="ru-RU"/>
              </w:rPr>
              <w:t xml:space="preserve"> 2</w:t>
            </w:r>
            <w:r w:rsidRPr="002406A3">
              <w:rPr>
                <w:rFonts w:ascii="Sylfaen" w:hAnsi="Sylfaen"/>
                <w:lang w:val="ka-GE"/>
              </w:rPr>
              <w:t>2</w:t>
            </w:r>
            <w:r w:rsidRPr="002406A3">
              <w:rPr>
                <w:rFonts w:ascii="Sylfaen" w:hAnsi="Sylfaen"/>
                <w:lang w:val="ru-RU"/>
              </w:rPr>
              <w:t>.09.201</w:t>
            </w:r>
            <w:r w:rsidRPr="002406A3">
              <w:rPr>
                <w:rFonts w:ascii="Sylfaen" w:hAnsi="Sylfaen"/>
                <w:lang w:val="ka-GE"/>
              </w:rPr>
              <w:t>6</w:t>
            </w:r>
          </w:p>
          <w:p w14:paraId="0F90A7A1" w14:textId="77777777" w:rsidR="00C15774" w:rsidRDefault="00C0398E" w:rsidP="00F55B9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ფაკულტეტის საბჭოს სხდომის ოქმი №</w:t>
            </w:r>
            <w:r w:rsidR="00C15774">
              <w:rPr>
                <w:rFonts w:ascii="Sylfaen" w:hAnsi="Sylfaen"/>
                <w:lang w:val="ka-GE"/>
              </w:rPr>
              <w:t xml:space="preserve">1, 11 სექტემბერი 2017 წელი. </w:t>
            </w:r>
            <w:r w:rsidR="00C15774" w:rsidRPr="002406A3">
              <w:rPr>
                <w:rFonts w:ascii="Sylfaen" w:hAnsi="Sylfaen"/>
                <w:lang w:val="ka-GE"/>
              </w:rPr>
              <w:t xml:space="preserve">უნივერსიტეტის აკად. საბჭ.დადგენილება </w:t>
            </w:r>
            <w:r w:rsidR="00C15774">
              <w:rPr>
                <w:rFonts w:ascii="Sylfaen" w:hAnsi="Sylfaen"/>
                <w:lang w:val="ka-GE"/>
              </w:rPr>
              <w:t>№</w:t>
            </w:r>
            <w:r w:rsidR="00F06872">
              <w:rPr>
                <w:rFonts w:ascii="Sylfaen" w:hAnsi="Sylfaen"/>
                <w:lang w:val="ka-GE"/>
              </w:rPr>
              <w:t>1</w:t>
            </w:r>
            <w:r w:rsidR="00C15774" w:rsidRPr="002406A3">
              <w:rPr>
                <w:rFonts w:ascii="Sylfaen" w:hAnsi="Sylfaen"/>
                <w:lang w:val="ka-GE"/>
              </w:rPr>
              <w:t xml:space="preserve"> (1</w:t>
            </w:r>
            <w:r w:rsidR="00F06872">
              <w:rPr>
                <w:rFonts w:ascii="Sylfaen" w:hAnsi="Sylfaen"/>
                <w:lang w:val="ka-GE"/>
              </w:rPr>
              <w:t>7</w:t>
            </w:r>
            <w:r w:rsidR="00C15774" w:rsidRPr="002406A3">
              <w:rPr>
                <w:rFonts w:ascii="Sylfaen" w:hAnsi="Sylfaen"/>
                <w:lang w:val="ka-GE"/>
              </w:rPr>
              <w:t>/1</w:t>
            </w:r>
            <w:r w:rsidR="00F06872">
              <w:rPr>
                <w:rFonts w:ascii="Sylfaen" w:hAnsi="Sylfaen"/>
                <w:lang w:val="ka-GE"/>
              </w:rPr>
              <w:t>8</w:t>
            </w:r>
            <w:r w:rsidR="00C15774" w:rsidRPr="002406A3">
              <w:rPr>
                <w:rFonts w:ascii="Sylfaen" w:hAnsi="Sylfaen"/>
                <w:lang w:val="ka-GE"/>
              </w:rPr>
              <w:t>)</w:t>
            </w:r>
            <w:r w:rsidR="00F06872">
              <w:rPr>
                <w:rFonts w:ascii="Sylfaen" w:hAnsi="Sylfaen"/>
                <w:lang w:val="ru-RU"/>
              </w:rPr>
              <w:t xml:space="preserve"> </w:t>
            </w:r>
            <w:r w:rsidR="00F06872">
              <w:rPr>
                <w:rFonts w:ascii="Sylfaen" w:hAnsi="Sylfaen"/>
                <w:lang w:val="ka-GE"/>
              </w:rPr>
              <w:t>15</w:t>
            </w:r>
            <w:r w:rsidR="00C15774" w:rsidRPr="002406A3">
              <w:rPr>
                <w:rFonts w:ascii="Sylfaen" w:hAnsi="Sylfaen"/>
                <w:lang w:val="ru-RU"/>
              </w:rPr>
              <w:t>.09.201</w:t>
            </w:r>
            <w:r w:rsidR="00F06872">
              <w:rPr>
                <w:rFonts w:ascii="Sylfaen" w:hAnsi="Sylfaen"/>
                <w:lang w:val="ka-GE"/>
              </w:rPr>
              <w:t>7</w:t>
            </w:r>
          </w:p>
          <w:p w14:paraId="3B7B78E5" w14:textId="77777777" w:rsidR="00C0398E" w:rsidRPr="00EC7F6C" w:rsidRDefault="00C0398E" w:rsidP="00F55B92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4849FE" w:rsidRPr="00EC7F6C" w14:paraId="29374E01" w14:textId="77777777" w:rsidTr="00F55B92">
        <w:tc>
          <w:tcPr>
            <w:tcW w:w="1071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5F8916A9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/>
                <w:color w:val="000000"/>
              </w:rPr>
              <w:t>პროგრამაზე</w:t>
            </w:r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  <w:color w:val="000000"/>
              </w:rPr>
              <w:t>დაშვების</w:t>
            </w:r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  <w:color w:val="000000"/>
              </w:rPr>
              <w:t>წინაპირობები</w:t>
            </w:r>
            <w:r w:rsidRPr="00EC7F6C">
              <w:rPr>
                <w:rFonts w:ascii="Sylfaen" w:hAnsi="Sylfaen"/>
                <w:b/>
                <w:color w:val="000000"/>
              </w:rPr>
              <w:t xml:space="preserve"> (</w:t>
            </w:r>
            <w:r w:rsidRPr="00EC7F6C">
              <w:rPr>
                <w:rFonts w:ascii="Sylfaen" w:hAnsi="Sylfaen" w:cs="Sylfaen"/>
                <w:b/>
                <w:color w:val="000000"/>
              </w:rPr>
              <w:t>მოთხოვნები</w:t>
            </w:r>
            <w:r w:rsidRPr="00EC7F6C">
              <w:rPr>
                <w:rFonts w:ascii="Sylfaen" w:hAnsi="Sylfaen"/>
                <w:b/>
                <w:color w:val="000000"/>
              </w:rPr>
              <w:t>)</w:t>
            </w:r>
            <w:r w:rsidR="00157DC7" w:rsidRPr="00EC7F6C">
              <w:rPr>
                <w:rFonts w:ascii="Sylfaen" w:hAnsi="Sylfaen"/>
                <w:b/>
                <w:color w:val="000000"/>
                <w:lang w:val="ka-GE"/>
              </w:rPr>
              <w:t>:</w:t>
            </w:r>
          </w:p>
        </w:tc>
      </w:tr>
      <w:tr w:rsidR="004849FE" w:rsidRPr="00EC7F6C" w14:paraId="3A74B840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B83276" w14:textId="67F26BF8" w:rsidR="004849FE" w:rsidRPr="00EC7F6C" w:rsidRDefault="002D190D" w:rsidP="00F55B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A8613A">
              <w:rPr>
                <w:rFonts w:ascii="Sylfaen" w:hAnsi="Sylfaen"/>
                <w:lang w:val="ka-GE"/>
              </w:rPr>
              <w:t>ბაკალავრიატის  საგანმანათლებლო პროგრამით სწავლის უფლება აქვს</w:t>
            </w:r>
            <w:r w:rsidRPr="00A8613A">
              <w:rPr>
                <w:rFonts w:ascii="Sylfaen" w:hAnsi="Sylfaen"/>
                <w:b/>
                <w:lang w:val="ka-GE"/>
              </w:rPr>
              <w:t xml:space="preserve"> </w:t>
            </w:r>
            <w:r w:rsidRPr="00A8613A">
              <w:rPr>
                <w:rFonts w:ascii="Sylfaen" w:hAnsi="Sylfaen"/>
                <w:lang w:val="ka-GE"/>
              </w:rPr>
              <w:t>სრული ზოგადი განათლების დამადასტურებელი სახელმწიფო სე</w:t>
            </w:r>
            <w:r>
              <w:rPr>
                <w:rFonts w:ascii="Sylfaen" w:hAnsi="Sylfaen"/>
                <w:lang w:val="ka-GE"/>
              </w:rPr>
              <w:t>რ</w:t>
            </w:r>
            <w:r w:rsidRPr="00A8613A">
              <w:rPr>
                <w:rFonts w:ascii="Sylfaen" w:hAnsi="Sylfaen"/>
                <w:lang w:val="ka-GE"/>
              </w:rPr>
              <w:t>ტიფიკატის მფლობელს ან მასთან გათანაბრებულ პირს</w:t>
            </w:r>
            <w:r>
              <w:rPr>
                <w:rFonts w:ascii="Sylfaen" w:hAnsi="Sylfaen"/>
                <w:lang w:val="ka-GE"/>
              </w:rPr>
              <w:t xml:space="preserve">, ასევე </w:t>
            </w:r>
            <w:r w:rsidRPr="00481E7F">
              <w:rPr>
                <w:rFonts w:ascii="Sylfaen" w:hAnsi="Sylfaen" w:cs="Sylfaen"/>
                <w:lang w:val="ka-GE"/>
              </w:rPr>
              <w:t>ერთიანი ეროვნული გამოცდების ჩაბარების დოკუმენტი</w:t>
            </w:r>
            <w:r>
              <w:rPr>
                <w:rFonts w:ascii="Sylfaen" w:hAnsi="Sylfaen" w:cs="Sylfaen"/>
                <w:lang w:val="ka-GE"/>
              </w:rPr>
              <w:t>ს მფლობელ პირს.</w:t>
            </w:r>
          </w:p>
        </w:tc>
      </w:tr>
      <w:tr w:rsidR="004849FE" w:rsidRPr="00EC7F6C" w14:paraId="21CA19E6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2ACD51DB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/>
                <w:b/>
                <w:color w:val="000000"/>
                <w:lang w:val="ka-GE"/>
              </w:rPr>
              <w:t>პროგრამის მიზნები</w:t>
            </w:r>
            <w:r w:rsidR="00157DC7" w:rsidRPr="00EC7F6C">
              <w:rPr>
                <w:rFonts w:ascii="Sylfaen" w:hAnsi="Sylfaen"/>
                <w:b/>
                <w:color w:val="000000"/>
                <w:lang w:val="ka-GE"/>
              </w:rPr>
              <w:t>:</w:t>
            </w:r>
          </w:p>
        </w:tc>
      </w:tr>
      <w:tr w:rsidR="004849FE" w:rsidRPr="00EC7F6C" w14:paraId="611F48C5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05023" w14:textId="3745BC6D" w:rsidR="004849FE" w:rsidRPr="00EC7F6C" w:rsidRDefault="001F739B" w:rsidP="00F55B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 xml:space="preserve">საბაკალავრო პროგრამის  მიზანია მაღალი დონის მქონე სპეციალისტების მომზადება, რის მისაღწევადაც იგი ისახავს შემდეგ ამოცანებს:  მისცეს სტუდენტს თეორიული და პრაქტიკული განათლება  ქიმიის საბაზო დისციპლინებში: ზოგად და არაორგანულ ქიმიაში, ორგანულ, ფიზიკურ, ანალიზურ, მაღალმოლეკულურ და ელემენტორგანულ ნაერთთა ქიმიაში, ასევე გამოყენებითი და ქიმიური ეკოლოგიის, კოლოიდური ქიმიის, ბუნებრივ ნაერთთა ქიმიის და  სხვა მნიშვნელოვანი ქიმიური დისციპლინების სფეროში; გამოუმუშაოს </w:t>
            </w:r>
            <w:r w:rsidRPr="00EC7F6C">
              <w:rPr>
                <w:rFonts w:ascii="Sylfaen" w:hAnsi="Sylfaen" w:cs="Sylfaen"/>
              </w:rPr>
              <w:t>სათანადო</w:t>
            </w:r>
            <w:r w:rsidRPr="00EC7F6C">
              <w:rPr>
                <w:rFonts w:ascii="Sylfaen" w:hAnsi="Sylfaen"/>
              </w:rPr>
              <w:t xml:space="preserve"> </w:t>
            </w:r>
            <w:r w:rsidRPr="00EC7F6C">
              <w:rPr>
                <w:rFonts w:ascii="Sylfaen" w:hAnsi="Sylfaen" w:cs="Sylfaen"/>
              </w:rPr>
              <w:t>სამეცნიერო</w:t>
            </w:r>
            <w:r w:rsidRPr="00EC7F6C">
              <w:rPr>
                <w:rFonts w:ascii="Sylfaen" w:hAnsi="Sylfaen"/>
              </w:rPr>
              <w:t>-</w:t>
            </w:r>
            <w:r w:rsidRPr="00EC7F6C">
              <w:rPr>
                <w:rFonts w:ascii="Sylfaen" w:hAnsi="Sylfaen" w:cs="Sylfaen"/>
              </w:rPr>
              <w:t>ტექნიკური</w:t>
            </w:r>
            <w:r w:rsidRPr="00EC7F6C">
              <w:rPr>
                <w:rFonts w:ascii="Sylfaen" w:hAnsi="Sylfaen"/>
              </w:rPr>
              <w:t xml:space="preserve"> </w:t>
            </w:r>
            <w:r w:rsidRPr="00EC7F6C">
              <w:rPr>
                <w:rFonts w:ascii="Sylfaen" w:hAnsi="Sylfaen" w:cs="Sylfaen"/>
              </w:rPr>
              <w:t>ინფორმაციის</w:t>
            </w:r>
            <w:r w:rsidRPr="00EC7F6C">
              <w:rPr>
                <w:rFonts w:ascii="Sylfaen" w:hAnsi="Sylfaen"/>
              </w:rPr>
              <w:t xml:space="preserve"> </w:t>
            </w:r>
            <w:r w:rsidRPr="00EC7F6C">
              <w:rPr>
                <w:rFonts w:ascii="Sylfaen" w:hAnsi="Sylfaen" w:cs="Sylfaen"/>
              </w:rPr>
              <w:t>დამოუკიდებლად</w:t>
            </w:r>
            <w:r w:rsidRPr="00EC7F6C">
              <w:rPr>
                <w:rFonts w:ascii="Sylfaen" w:hAnsi="Sylfaen"/>
              </w:rPr>
              <w:t xml:space="preserve"> </w:t>
            </w:r>
            <w:r w:rsidRPr="00EC7F6C">
              <w:rPr>
                <w:rFonts w:ascii="Sylfaen" w:hAnsi="Sylfaen" w:cs="Sylfaen"/>
              </w:rPr>
              <w:t>მოძიებ</w:t>
            </w:r>
            <w:r w:rsidRPr="00EC7F6C">
              <w:rPr>
                <w:rFonts w:ascii="Sylfaen" w:hAnsi="Sylfaen" w:cs="Sylfaen"/>
                <w:lang w:val="ka-GE"/>
              </w:rPr>
              <w:t>ი</w:t>
            </w:r>
            <w:r w:rsidRPr="00EC7F6C">
              <w:rPr>
                <w:rFonts w:ascii="Sylfaen" w:hAnsi="Sylfaen" w:cs="Sylfaen"/>
              </w:rPr>
              <w:t>ს</w:t>
            </w:r>
            <w:r w:rsidR="002D190D">
              <w:rPr>
                <w:rFonts w:ascii="Sylfaen" w:hAnsi="Sylfaen" w:cs="Sylfaen"/>
                <w:lang w:val="ka-GE"/>
              </w:rPr>
              <w:t xml:space="preserve">ა და გაანალიზების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უნარ-ჩვევები</w:t>
            </w:r>
            <w:r w:rsidR="002D190D">
              <w:rPr>
                <w:rFonts w:ascii="Sylfaen" w:hAnsi="Sylfaen" w:cs="Sylfaen"/>
                <w:noProof/>
                <w:lang w:val="ka-GE"/>
              </w:rPr>
              <w:t>.</w:t>
            </w:r>
            <w:r w:rsidRPr="00EC7F6C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="002D190D">
              <w:rPr>
                <w:rFonts w:ascii="Sylfaen" w:hAnsi="Sylfaen" w:cs="Sylfaen"/>
                <w:noProof/>
                <w:lang w:val="ka-GE"/>
              </w:rPr>
              <w:t xml:space="preserve">შეასწავლოს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კვლევის თანამედროვე ფიზიკურ- ქიმიურ მეთოდებ</w:t>
            </w:r>
            <w:r w:rsidR="002D190D">
              <w:rPr>
                <w:rFonts w:ascii="Sylfaen" w:hAnsi="Sylfaen" w:cs="Sylfaen"/>
                <w:noProof/>
                <w:lang w:val="ka-GE"/>
              </w:rPr>
              <w:t>ი და განივითარებოს ამ მეთოდების პრაქტიკაში გამოყენების უნარ-ჩვევები</w:t>
            </w:r>
            <w:r w:rsidRPr="00EC7F6C">
              <w:rPr>
                <w:rFonts w:ascii="Sylfaen" w:hAnsi="Sylfaen" w:cs="Sylfaen"/>
                <w:noProof/>
                <w:lang w:val="ka-GE"/>
              </w:rPr>
              <w:t>.</w:t>
            </w:r>
          </w:p>
        </w:tc>
      </w:tr>
      <w:tr w:rsidR="004849FE" w:rsidRPr="00EC7F6C" w14:paraId="32B0AD90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/>
          </w:tcPr>
          <w:p w14:paraId="0837A9A7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</w:rPr>
            </w:pP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lastRenderedPageBreak/>
              <w:t>სწავლის შედეგები</w:t>
            </w:r>
            <w:r w:rsidR="00A91BA9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  (</w:t>
            </w: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ზოგადი და დარგობრივი კომპეტენციები</w:t>
            </w:r>
            <w:r w:rsidRPr="00EC7F6C">
              <w:rPr>
                <w:rFonts w:ascii="Sylfaen" w:hAnsi="Sylfaen"/>
                <w:b/>
                <w:bCs/>
                <w:color w:val="000000"/>
                <w:lang w:val="ka-GE"/>
              </w:rPr>
              <w:t>)</w:t>
            </w:r>
          </w:p>
          <w:p w14:paraId="5A74175A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EC7F6C">
              <w:rPr>
                <w:rFonts w:ascii="Sylfaen" w:hAnsi="Sylfaen"/>
                <w:b/>
                <w:bCs/>
                <w:color w:val="00000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4849FE" w:rsidRPr="00EC7F6C" w14:paraId="4131B61D" w14:textId="77777777" w:rsidTr="00F55B92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3EFF4D4C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1.ცოდნა და გაცნობიერება</w:t>
            </w:r>
          </w:p>
          <w:p w14:paraId="63452A3C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45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22087" w14:textId="77777777" w:rsidR="001F739B" w:rsidRPr="00EC7F6C" w:rsidRDefault="001F739B" w:rsidP="00F55B92">
            <w:pPr>
              <w:pStyle w:val="ListParagraph"/>
              <w:numPr>
                <w:ilvl w:val="0"/>
                <w:numId w:val="33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Sylfaen" w:hAnsi="Sylfaen" w:cs="Sylfaen"/>
                <w:i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ქიმიასთან დაკავშირებული მნიშვნელოვანი ფაქტების,  კონცეფციების,  პრინციპებისა და თეორიების ცოდნისა და გაცნობიერების</w:t>
            </w:r>
            <w:r w:rsidRPr="00EC7F6C">
              <w:rPr>
                <w:rFonts w:ascii="Sylfaen" w:hAnsi="Sylfaen" w:cs="Sylfaen"/>
              </w:rPr>
              <w:t xml:space="preserve">, </w:t>
            </w:r>
            <w:r w:rsidRPr="00EC7F6C">
              <w:rPr>
                <w:rFonts w:ascii="Sylfaen" w:hAnsi="Sylfaen" w:cs="Sylfaen"/>
                <w:lang w:val="ka-GE"/>
              </w:rPr>
              <w:t>დემონსტრირების შესაძლებლობა.</w:t>
            </w:r>
          </w:p>
          <w:p w14:paraId="0856C7FE" w14:textId="77777777" w:rsidR="001F739B" w:rsidRPr="00EC7F6C" w:rsidRDefault="001F739B" w:rsidP="00F55B92">
            <w:pPr>
              <w:pStyle w:val="ListParagraph"/>
              <w:numPr>
                <w:ilvl w:val="0"/>
                <w:numId w:val="33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Sylfaen" w:hAnsi="Sylfaen" w:cs="Sylfaen"/>
                <w:i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ქიმიური ინფორმაციისა და მონაცემების შეფასების</w:t>
            </w:r>
            <w:r w:rsidR="00D805DE">
              <w:rPr>
                <w:rFonts w:ascii="Sylfaen" w:hAnsi="Sylfaen" w:cs="Sylfaen"/>
                <w:lang w:val="ka-GE"/>
              </w:rPr>
              <w:t>,</w:t>
            </w:r>
            <w:r w:rsidRPr="00EC7F6C">
              <w:rPr>
                <w:rFonts w:ascii="Sylfaen" w:hAnsi="Sylfaen" w:cs="Sylfaen"/>
                <w:lang w:val="ka-GE"/>
              </w:rPr>
              <w:t xml:space="preserve"> ინტერპრეტაციისა და სინთეზის უნარი.</w:t>
            </w:r>
          </w:p>
          <w:p w14:paraId="044312F3" w14:textId="77777777" w:rsidR="001F739B" w:rsidRPr="00EC7F6C" w:rsidRDefault="001F739B" w:rsidP="00F55B92">
            <w:pPr>
              <w:pStyle w:val="ListParagraph"/>
              <w:numPr>
                <w:ilvl w:val="0"/>
                <w:numId w:val="33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Sylfaen" w:hAnsi="Sylfaen" w:cs="Sylfaen"/>
                <w:i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ინფორმირებული აუდიტორიისათვის სამეცნიერო მასალის და არგუმენტების პრეზენტაციის უნარი.</w:t>
            </w:r>
          </w:p>
          <w:p w14:paraId="2FF410B5" w14:textId="0ADC6A1B" w:rsidR="004849FE" w:rsidRPr="00EC7F6C" w:rsidRDefault="001F739B" w:rsidP="00F55B92">
            <w:pPr>
              <w:pStyle w:val="ListParagraph"/>
              <w:numPr>
                <w:ilvl w:val="0"/>
                <w:numId w:val="33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ქიმიურ მასალებთან მუშაობისას უსაფრთხოების წესების დაცვის უნარი</w:t>
            </w:r>
            <w:r w:rsidR="00D53B5F"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მათი   ფიზიკური და ქიმიური თვისებების გათვალისწინებით.</w:t>
            </w:r>
          </w:p>
        </w:tc>
      </w:tr>
      <w:tr w:rsidR="004849FE" w:rsidRPr="00EC7F6C" w14:paraId="669668C2" w14:textId="77777777" w:rsidTr="00F55B92">
        <w:trPr>
          <w:trHeight w:val="381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2B243F84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2. ცოდნის პრაქტიკაში გამოყენების უნარი</w:t>
            </w:r>
          </w:p>
        </w:tc>
        <w:tc>
          <w:tcPr>
            <w:tcW w:w="745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581A6" w14:textId="77777777" w:rsidR="001F739B" w:rsidRPr="00EC7F6C" w:rsidRDefault="001F739B" w:rsidP="00F55B92">
            <w:pPr>
              <w:pStyle w:val="ListParagraph"/>
              <w:numPr>
                <w:ilvl w:val="0"/>
                <w:numId w:val="34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ცოდნის გამოყენების შესაძლებლობა ამა</w:t>
            </w:r>
            <w:r w:rsidR="00D805DE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თუ იმ მომიჯნავე სფეროებში ხარისხობრივი და რაოდენობრივი პრობლემების გადაჭრისათვის.</w:t>
            </w:r>
          </w:p>
          <w:p w14:paraId="706B76D9" w14:textId="77777777" w:rsidR="00D53B5F" w:rsidRPr="00EC7F6C" w:rsidRDefault="001F739B" w:rsidP="00F55B92">
            <w:pPr>
              <w:pStyle w:val="ListParagraph"/>
              <w:numPr>
                <w:ilvl w:val="0"/>
                <w:numId w:val="34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სტანდარტული ლაბორატორიული პროცედურების განხორციელების</w:t>
            </w:r>
            <w:r w:rsidRPr="00EC7F6C">
              <w:rPr>
                <w:rFonts w:ascii="Sylfaen" w:hAnsi="Sylfaen" w:cs="Sylfaen"/>
              </w:rPr>
              <w:t xml:space="preserve"> </w:t>
            </w:r>
            <w:r w:rsidR="00D53B5F" w:rsidRPr="00EC7F6C">
              <w:rPr>
                <w:rFonts w:ascii="Sylfaen" w:hAnsi="Sylfaen" w:cs="Sylfaen"/>
                <w:lang w:val="ka-GE"/>
              </w:rPr>
              <w:t>უ</w:t>
            </w:r>
            <w:r w:rsidRPr="00EC7F6C">
              <w:rPr>
                <w:rFonts w:ascii="Sylfaen" w:hAnsi="Sylfaen" w:cs="Sylfaen"/>
                <w:lang w:val="ka-GE"/>
              </w:rPr>
              <w:t>ნარი</w:t>
            </w:r>
            <w:r w:rsidRPr="00EC7F6C">
              <w:rPr>
                <w:rFonts w:ascii="Sylfaen" w:hAnsi="Sylfaen" w:cs="Sylfaen"/>
              </w:rPr>
              <w:t>,</w:t>
            </w:r>
            <w:r w:rsidR="00D53B5F"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რომელიც გულისხმობს სპეციალური აპარატურის გამოყენებას</w:t>
            </w:r>
            <w:r w:rsidR="00D53B5F"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სინთეზური   და ანალიზური საქმიანობისას, როგორც ორგანულ, ასევე არაორგანულ სისტემებთან მიმართებაში.</w:t>
            </w:r>
          </w:p>
          <w:p w14:paraId="5862EFCD" w14:textId="5D37941C" w:rsidR="004849FE" w:rsidRPr="00EC7F6C" w:rsidRDefault="001F739B" w:rsidP="00F55B92">
            <w:pPr>
              <w:pStyle w:val="ListParagraph"/>
              <w:numPr>
                <w:ilvl w:val="0"/>
                <w:numId w:val="34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ქიმიური თვისებების, მოვლენებისა და ცვლილებების მონიტორინგის</w:t>
            </w:r>
            <w:r w:rsidR="00D53B5F"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და შესაბამისი დოკუმენტაციის  წარმოების უნარი</w:t>
            </w:r>
            <w:r w:rsidRPr="00EC7F6C">
              <w:rPr>
                <w:rFonts w:ascii="Sylfaen" w:hAnsi="Sylfaen" w:cs="Sylfaen"/>
              </w:rPr>
              <w:t>.</w:t>
            </w:r>
            <w:r w:rsidRPr="00EC7F6C">
              <w:rPr>
                <w:rFonts w:ascii="Sylfaen" w:hAnsi="Sylfaen" w:cs="Sylfaen"/>
                <w:lang w:val="ka-GE"/>
              </w:rPr>
              <w:t xml:space="preserve">  </w:t>
            </w:r>
          </w:p>
        </w:tc>
      </w:tr>
      <w:tr w:rsidR="004849FE" w:rsidRPr="00EC7F6C" w14:paraId="631E7429" w14:textId="77777777" w:rsidTr="00F55B92">
        <w:trPr>
          <w:trHeight w:val="1130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333DB9C9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3. დასკვნის უნარი</w:t>
            </w:r>
          </w:p>
          <w:p w14:paraId="620D2FA8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45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86A0" w14:textId="77777777" w:rsidR="002D190D" w:rsidRPr="00EC7F6C" w:rsidRDefault="002D190D" w:rsidP="00F55B92">
            <w:pPr>
              <w:pStyle w:val="ListParagraph"/>
              <w:numPr>
                <w:ilvl w:val="0"/>
                <w:numId w:val="35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ლაბორატორიული დაკვირვებისა და გაზომვების შედეგად მიღებული ინფორმაციის ინტერპრეტაციის შესაძლებობა.</w:t>
            </w:r>
          </w:p>
          <w:p w14:paraId="66C6E7FB" w14:textId="3DBC50BD" w:rsidR="001F739B" w:rsidRPr="00EC7F6C" w:rsidRDefault="001F739B" w:rsidP="00F55B92">
            <w:pPr>
              <w:pStyle w:val="ListParagraph"/>
              <w:numPr>
                <w:ilvl w:val="0"/>
                <w:numId w:val="35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 xml:space="preserve"> პრობლემების დასმის, იდენტიფიცირების  და   </w:t>
            </w:r>
            <w:r w:rsidRPr="00EC7F6C">
              <w:rPr>
                <w:rFonts w:ascii="Sylfaen" w:hAnsi="Sylfaen" w:cs="Sylfaen"/>
              </w:rPr>
              <w:t xml:space="preserve">გადაწყვეტილების </w:t>
            </w:r>
            <w:r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</w:rPr>
              <w:t>მიღებ</w:t>
            </w:r>
            <w:r w:rsidRPr="00EC7F6C">
              <w:rPr>
                <w:rFonts w:ascii="Sylfaen" w:hAnsi="Sylfaen" w:cs="Sylfaen"/>
                <w:lang w:val="ka-GE"/>
              </w:rPr>
              <w:t>ის უნარი</w:t>
            </w:r>
            <w:r w:rsidR="00D53B5F" w:rsidRPr="00EC7F6C">
              <w:rPr>
                <w:rFonts w:ascii="Sylfaen" w:hAnsi="Sylfaen" w:cs="Sylfaen"/>
                <w:lang w:val="ka-GE"/>
              </w:rPr>
              <w:t>.</w:t>
            </w:r>
          </w:p>
          <w:p w14:paraId="77BE85C3" w14:textId="2CC7BEAD" w:rsidR="004849FE" w:rsidRPr="00EC7F6C" w:rsidRDefault="001F739B" w:rsidP="00F55B92">
            <w:pPr>
              <w:pStyle w:val="ListParagraph"/>
              <w:numPr>
                <w:ilvl w:val="0"/>
                <w:numId w:val="35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Sylfaen" w:hAnsi="Sylfaen" w:cs="Sylfaen"/>
                <w:bCs/>
                <w:color w:val="000000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 xml:space="preserve"> აბსტრაქტული აზროვნების, ანალიზისა და სინთეზის  უნარი</w:t>
            </w:r>
            <w:r w:rsidR="00D53B5F" w:rsidRPr="00EC7F6C">
              <w:rPr>
                <w:rFonts w:ascii="Sylfaen" w:hAnsi="Sylfaen" w:cs="Sylfaen"/>
                <w:noProof/>
                <w:lang w:val="ka-GE"/>
              </w:rPr>
              <w:t>.</w:t>
            </w:r>
          </w:p>
        </w:tc>
      </w:tr>
      <w:tr w:rsidR="004849FE" w:rsidRPr="00EC7F6C" w14:paraId="18841723" w14:textId="77777777" w:rsidTr="00F55B92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225B3F82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4. კომუნიკაციის უნარი</w:t>
            </w:r>
          </w:p>
        </w:tc>
        <w:tc>
          <w:tcPr>
            <w:tcW w:w="745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0264F" w14:textId="3BE12079" w:rsidR="001F739B" w:rsidRPr="00EC7F6C" w:rsidRDefault="001F739B" w:rsidP="00F55B92">
            <w:pPr>
              <w:pStyle w:val="ListParagraph"/>
              <w:numPr>
                <w:ilvl w:val="0"/>
                <w:numId w:val="36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 xml:space="preserve">მსჯელობა და მისგან გამომდინარე დასკვნების ნათლად, ზუსტად და ადრესატისათვის მისაღები  ფორმით მიწოდება. </w:t>
            </w:r>
          </w:p>
          <w:p w14:paraId="17EA7480" w14:textId="47763B60" w:rsidR="004849FE" w:rsidRPr="00EC7F6C" w:rsidRDefault="001F739B" w:rsidP="00F55B92">
            <w:pPr>
              <w:pStyle w:val="ListParagraph"/>
              <w:numPr>
                <w:ilvl w:val="0"/>
                <w:numId w:val="36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bCs/>
                <w:color w:val="000000"/>
              </w:rPr>
            </w:pPr>
            <w:r w:rsidRPr="00EC7F6C">
              <w:rPr>
                <w:rFonts w:ascii="Sylfaen" w:hAnsi="Sylfaen" w:cs="Sylfaen"/>
                <w:lang w:val="ka-GE"/>
              </w:rPr>
              <w:t xml:space="preserve">საინფორმაციო და საკომუნიკაციო ტექნოლოგიების გამოყენების უნარი სხვადასხვა წყაროდან ინფორმაციის მოძიების, დამუშავების და სათანადო დონეზე პრეზენტაციის მიზნით. </w:t>
            </w:r>
          </w:p>
        </w:tc>
      </w:tr>
      <w:tr w:rsidR="004849FE" w:rsidRPr="00EC7F6C" w14:paraId="5CA56D4C" w14:textId="77777777" w:rsidTr="00F55B92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1E785BE1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5. სწავლის უნარი</w:t>
            </w:r>
          </w:p>
        </w:tc>
        <w:tc>
          <w:tcPr>
            <w:tcW w:w="7453" w:type="dxa"/>
            <w:gridSpan w:val="4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A698921" w14:textId="697C105B" w:rsidR="001F739B" w:rsidRPr="00EC7F6C" w:rsidRDefault="001F739B" w:rsidP="00F55B92">
            <w:pPr>
              <w:pStyle w:val="ListParagraph"/>
              <w:numPr>
                <w:ilvl w:val="0"/>
                <w:numId w:val="3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hanging="14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თანამედროვე საინფორმაციო წყაროების დახმარებით მიღებული ცოდნის გაღრმავება.</w:t>
            </w:r>
          </w:p>
          <w:p w14:paraId="0DBE67EB" w14:textId="11D95E32" w:rsidR="004849FE" w:rsidRPr="00EC7F6C" w:rsidRDefault="001F739B" w:rsidP="00F55B92">
            <w:pPr>
              <w:pStyle w:val="ListParagraph"/>
              <w:numPr>
                <w:ilvl w:val="0"/>
                <w:numId w:val="3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hanging="14"/>
              <w:rPr>
                <w:rFonts w:ascii="Sylfaen" w:hAnsi="Sylfaen" w:cs="Sylfaen"/>
                <w:bCs/>
                <w:color w:val="000000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დამოუკიდებელი მუშაობის უნარი</w:t>
            </w:r>
            <w:r w:rsidR="00D53B5F" w:rsidRPr="00EC7F6C">
              <w:rPr>
                <w:rFonts w:ascii="Sylfaen" w:hAnsi="Sylfaen" w:cs="Sylfaen"/>
                <w:noProof/>
                <w:lang w:val="ka-GE"/>
              </w:rPr>
              <w:t>.</w:t>
            </w:r>
          </w:p>
        </w:tc>
      </w:tr>
      <w:tr w:rsidR="004849FE" w:rsidRPr="00EC7F6C" w14:paraId="51A21870" w14:textId="77777777" w:rsidTr="00F55B92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515EEF06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6. ღირებულებები</w:t>
            </w:r>
          </w:p>
        </w:tc>
        <w:tc>
          <w:tcPr>
            <w:tcW w:w="745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4A108" w14:textId="77777777" w:rsidR="001F739B" w:rsidRPr="00EC7F6C" w:rsidRDefault="001F739B" w:rsidP="00F55B92">
            <w:pPr>
              <w:numPr>
                <w:ilvl w:val="0"/>
                <w:numId w:val="30"/>
              </w:numPr>
              <w:tabs>
                <w:tab w:val="clear" w:pos="720"/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14"/>
              <w:rPr>
                <w:rFonts w:ascii="Sylfaen" w:hAnsi="Sylfaen" w:cs="Sylfaen"/>
              </w:rPr>
            </w:pPr>
            <w:r w:rsidRPr="00EC7F6C">
              <w:rPr>
                <w:rFonts w:ascii="Sylfaen" w:hAnsi="Sylfaen" w:cs="Sylfaen"/>
              </w:rPr>
              <w:t>კრიტიკული აზროვნებისა და თვითკრიტიკის უნარი;</w:t>
            </w:r>
          </w:p>
          <w:p w14:paraId="46A2804E" w14:textId="77777777" w:rsidR="001F739B" w:rsidRPr="00EC7F6C" w:rsidRDefault="001F739B" w:rsidP="00F55B92">
            <w:pPr>
              <w:numPr>
                <w:ilvl w:val="0"/>
                <w:numId w:val="30"/>
              </w:numPr>
              <w:tabs>
                <w:tab w:val="clear" w:pos="720"/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14"/>
              <w:rPr>
                <w:rFonts w:ascii="Sylfaen" w:hAnsi="Sylfaen" w:cs="Sylfaen"/>
              </w:rPr>
            </w:pPr>
            <w:r w:rsidRPr="00EC7F6C">
              <w:rPr>
                <w:rFonts w:ascii="Sylfaen" w:hAnsi="Sylfaen" w:cs="Sylfaen"/>
              </w:rPr>
              <w:t>განსხვავებულ სიტუაციებში პროფესიული საქმიანობისათვის დამახასიათებელი ღირებულებების შენარჩუნება;</w:t>
            </w:r>
          </w:p>
          <w:p w14:paraId="6321065A" w14:textId="77777777" w:rsidR="001F739B" w:rsidRPr="00EC7F6C" w:rsidRDefault="001F739B" w:rsidP="00F55B92">
            <w:pPr>
              <w:numPr>
                <w:ilvl w:val="0"/>
                <w:numId w:val="30"/>
              </w:numPr>
              <w:tabs>
                <w:tab w:val="clear" w:pos="720"/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14"/>
              <w:rPr>
                <w:rFonts w:ascii="Sylfaen" w:hAnsi="Sylfaen" w:cs="Sylfaen"/>
              </w:rPr>
            </w:pPr>
            <w:r w:rsidRPr="00EC7F6C">
              <w:rPr>
                <w:rFonts w:ascii="Sylfaen" w:hAnsi="Sylfaen" w:cs="Sylfaen"/>
              </w:rPr>
              <w:t>შემეცნებითი და პრაქტიკული უნარების ფართო სპექტრის</w:t>
            </w:r>
            <w:r w:rsidRPr="00EC7F6C">
              <w:rPr>
                <w:rFonts w:ascii="Sylfaen" w:hAnsi="Sylfaen" w:cs="Sylfaen"/>
                <w:lang w:val="af-ZA"/>
              </w:rPr>
              <w:t xml:space="preserve"> </w:t>
            </w:r>
            <w:r w:rsidRPr="00EC7F6C">
              <w:rPr>
                <w:rFonts w:ascii="Sylfaen" w:hAnsi="Sylfaen" w:cs="Sylfaen"/>
              </w:rPr>
              <w:t>დამოუკიდებლად გამოყენების უნარი;</w:t>
            </w:r>
          </w:p>
          <w:p w14:paraId="04FD989E" w14:textId="4D4E9E03" w:rsidR="001F739B" w:rsidRPr="00A91BA9" w:rsidRDefault="001F739B" w:rsidP="00F55B92">
            <w:pPr>
              <w:numPr>
                <w:ilvl w:val="0"/>
                <w:numId w:val="30"/>
              </w:numPr>
              <w:tabs>
                <w:tab w:val="clear" w:pos="720"/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14"/>
              <w:rPr>
                <w:rFonts w:ascii="Sylfaen" w:hAnsi="Sylfaen" w:cs="Sylfaen"/>
                <w:lang w:val="ka-GE"/>
              </w:rPr>
            </w:pPr>
            <w:r w:rsidRPr="00A91BA9">
              <w:rPr>
                <w:rFonts w:ascii="Sylfaen" w:hAnsi="Sylfaen" w:cs="Sylfaen"/>
              </w:rPr>
              <w:t>დაკისრებული ამოცანებისა და ვალდებულებების პასუხისმგებლობით</w:t>
            </w:r>
            <w:r w:rsidR="00A91BA9" w:rsidRPr="00A91BA9">
              <w:rPr>
                <w:rFonts w:ascii="Sylfaen" w:hAnsi="Sylfaen" w:cs="Sylfaen"/>
                <w:lang w:val="ka-GE"/>
              </w:rPr>
              <w:t xml:space="preserve"> </w:t>
            </w:r>
            <w:r w:rsidRPr="00A91BA9">
              <w:rPr>
                <w:rFonts w:ascii="Sylfaen" w:hAnsi="Sylfaen" w:cs="Sylfaen"/>
              </w:rPr>
              <w:t>შესრულება</w:t>
            </w:r>
            <w:r w:rsidRPr="00A91BA9">
              <w:rPr>
                <w:rFonts w:ascii="Sylfaen" w:hAnsi="Sylfaen" w:cs="Sylfaen"/>
                <w:lang w:val="ka-GE"/>
              </w:rPr>
              <w:t>.</w:t>
            </w:r>
          </w:p>
          <w:p w14:paraId="0FD4AAC9" w14:textId="77777777" w:rsidR="001F739B" w:rsidRPr="00EC7F6C" w:rsidRDefault="001F739B" w:rsidP="00F55B92">
            <w:pPr>
              <w:numPr>
                <w:ilvl w:val="0"/>
                <w:numId w:val="30"/>
              </w:numPr>
              <w:tabs>
                <w:tab w:val="clear" w:pos="720"/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14"/>
              <w:rPr>
                <w:rFonts w:ascii="Sylfaen" w:hAnsi="Sylfaen" w:cs="Sylfaen"/>
              </w:rPr>
            </w:pPr>
            <w:r w:rsidRPr="00EC7F6C">
              <w:rPr>
                <w:rFonts w:ascii="Sylfaen" w:hAnsi="Sylfaen" w:cs="Sylfaen"/>
              </w:rPr>
              <w:t>თავისი და სხვების პროფესიული საქმიანობისადმი დამოკიდებულების შეფასების უნარი;</w:t>
            </w:r>
          </w:p>
          <w:p w14:paraId="6CA89C23" w14:textId="77777777" w:rsidR="001F739B" w:rsidRPr="00EC7F6C" w:rsidRDefault="001F739B" w:rsidP="00F55B92">
            <w:pPr>
              <w:numPr>
                <w:ilvl w:val="0"/>
                <w:numId w:val="30"/>
              </w:numPr>
              <w:tabs>
                <w:tab w:val="clear" w:pos="720"/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14"/>
              <w:rPr>
                <w:rFonts w:ascii="Sylfaen" w:hAnsi="Sylfaen" w:cs="Sylfaen"/>
              </w:rPr>
            </w:pPr>
            <w:r w:rsidRPr="00EC7F6C">
              <w:rPr>
                <w:rFonts w:ascii="Sylfaen" w:hAnsi="Sylfaen" w:cs="Sylfaen"/>
              </w:rPr>
              <w:t>გარემოს დაცვის ვალდებულებების შეგნების უნარი;</w:t>
            </w:r>
          </w:p>
          <w:p w14:paraId="1B7AD09F" w14:textId="77777777" w:rsidR="004849FE" w:rsidRPr="00EC7F6C" w:rsidRDefault="001F739B" w:rsidP="00F55B92">
            <w:pPr>
              <w:numPr>
                <w:ilvl w:val="0"/>
                <w:numId w:val="30"/>
              </w:numPr>
              <w:tabs>
                <w:tab w:val="clear" w:pos="720"/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14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</w:rPr>
              <w:t>ეთიკური ნორმების ცოდნის უნარი.</w:t>
            </w:r>
          </w:p>
        </w:tc>
      </w:tr>
      <w:tr w:rsidR="004849FE" w:rsidRPr="00EC7F6C" w14:paraId="052A7306" w14:textId="77777777" w:rsidTr="00F55B92">
        <w:tc>
          <w:tcPr>
            <w:tcW w:w="1071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52904EC3" w14:textId="77777777" w:rsidR="004849FE" w:rsidRPr="00EC7F6C" w:rsidRDefault="004849FE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სწავლების მეთოდები</w:t>
            </w:r>
            <w:r w:rsidR="00157DC7"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:</w:t>
            </w:r>
          </w:p>
        </w:tc>
      </w:tr>
      <w:tr w:rsidR="006535CA" w:rsidRPr="00EC7F6C" w14:paraId="25304868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B5B09" w14:textId="292E35B7" w:rsidR="006535CA" w:rsidRPr="00EC7F6C" w:rsidRDefault="006535CA" w:rsidP="00F55B92">
            <w:pPr>
              <w:spacing w:after="0" w:line="240" w:lineRule="auto"/>
              <w:jc w:val="both"/>
              <w:rPr>
                <w:rFonts w:ascii="Sylfaen" w:hAnsi="Sylfaen"/>
                <w:bCs/>
                <w:color w:val="000000"/>
              </w:rPr>
            </w:pPr>
            <w:r w:rsidRPr="006535CA">
              <w:rPr>
                <w:rFonts w:ascii="Sylfaen" w:hAnsi="Sylfaen" w:cs="Sylfaen"/>
                <w:bCs/>
                <w:lang w:val="ka-GE"/>
              </w:rPr>
              <w:t>ვერბალური</w:t>
            </w:r>
            <w:r>
              <w:rPr>
                <w:rFonts w:ascii="Sylfaen" w:hAnsi="Sylfaen" w:cs="Sylfaen"/>
                <w:bCs/>
                <w:lang w:val="ka-GE"/>
              </w:rPr>
              <w:t xml:space="preserve"> ანუ</w:t>
            </w:r>
            <w:r w:rsidRPr="006535CA">
              <w:rPr>
                <w:rFonts w:ascii="Sylfaen" w:hAnsi="Sylfaen" w:cs="Sylfaen"/>
                <w:bCs/>
                <w:lang w:val="ka-GE"/>
              </w:rPr>
              <w:t xml:space="preserve"> ზეპირსიტყვიერი</w:t>
            </w:r>
            <w:r>
              <w:rPr>
                <w:rFonts w:ascii="Sylfaen" w:hAnsi="Sylfaen" w:cs="Sylfaen"/>
                <w:bCs/>
                <w:lang w:val="ka-GE"/>
              </w:rPr>
              <w:t xml:space="preserve">, </w:t>
            </w:r>
            <w:r w:rsidRPr="006535CA">
              <w:rPr>
                <w:rFonts w:ascii="Sylfaen" w:hAnsi="Sylfaen" w:cs="Sylfaen"/>
                <w:bCs/>
                <w:lang w:val="ka-GE"/>
              </w:rPr>
              <w:t>პრაქტიკული, ლაბორატორიული და დემონსტრირების</w:t>
            </w:r>
            <w:r>
              <w:rPr>
                <w:rFonts w:ascii="Sylfaen" w:hAnsi="Sylfaen" w:cs="Sylfaen"/>
                <w:bCs/>
                <w:lang w:val="ka-GE"/>
              </w:rPr>
              <w:t>,</w:t>
            </w:r>
            <w:r w:rsidRPr="006535CA">
              <w:rPr>
                <w:rFonts w:ascii="Sylfaen" w:hAnsi="Sylfaen" w:cs="Sylfaen"/>
                <w:bCs/>
                <w:lang w:val="ka-GE"/>
              </w:rPr>
              <w:t xml:space="preserve"> წერითი მუშაობის მეთოდი</w:t>
            </w:r>
            <w:r>
              <w:rPr>
                <w:rFonts w:ascii="Sylfaen" w:hAnsi="Sylfaen" w:cs="Sylfaen"/>
                <w:bCs/>
                <w:lang w:val="ka-GE"/>
              </w:rPr>
              <w:t xml:space="preserve">, ინდუქცია, დედუქცია, ანალიზი, სინთეზი, ჯგუფური მუშაობა, დისკუსია, დამოუკიდებელი მუშაობა. კონკრეტული სასწავლო კურსების სწავლისას გამოყენებული მეთოდები </w:t>
            </w:r>
            <w:r>
              <w:rPr>
                <w:rFonts w:ascii="Sylfaen" w:hAnsi="Sylfaen" w:cs="Sylfaen"/>
                <w:bCs/>
                <w:lang w:val="ka-GE"/>
              </w:rPr>
              <w:lastRenderedPageBreak/>
              <w:t>მითითებულია შესაბამის სილაბუსებში.</w:t>
            </w:r>
          </w:p>
        </w:tc>
      </w:tr>
      <w:tr w:rsidR="006535CA" w:rsidRPr="00EC7F6C" w14:paraId="3785DFAD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485672FB" w14:textId="77777777" w:rsidR="006535CA" w:rsidRPr="00EC7F6C" w:rsidRDefault="006535CA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lastRenderedPageBreak/>
              <w:t>პროგრამის სტრუქტურა</w:t>
            </w:r>
          </w:p>
        </w:tc>
      </w:tr>
      <w:tr w:rsidR="006535CA" w:rsidRPr="00EC7F6C" w14:paraId="70B00AE0" w14:textId="77777777" w:rsidTr="00F55B92">
        <w:trPr>
          <w:trHeight w:val="3272"/>
        </w:trPr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B72E" w14:textId="0D5303FE" w:rsidR="006535CA" w:rsidRPr="00EC7F6C" w:rsidRDefault="006535CA" w:rsidP="00F55B92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EC7F6C">
              <w:rPr>
                <w:rFonts w:ascii="Sylfaen" w:hAnsi="Sylfaen"/>
                <w:color w:val="000000"/>
                <w:lang w:val="ka-GE"/>
              </w:rPr>
              <w:t>პროგრამა გრძელდება 4 წელი (</w:t>
            </w:r>
            <w:r>
              <w:rPr>
                <w:rFonts w:ascii="Sylfaen" w:hAnsi="Sylfaen"/>
                <w:color w:val="000000"/>
                <w:lang w:val="ka-GE"/>
              </w:rPr>
              <w:t>რვა</w:t>
            </w:r>
            <w:r w:rsidRPr="00EC7F6C">
              <w:rPr>
                <w:rFonts w:ascii="Sylfaen" w:hAnsi="Sylfaen"/>
                <w:color w:val="000000"/>
                <w:lang w:val="ka-GE"/>
              </w:rPr>
              <w:t xml:space="preserve"> სემესტრი). პროგრამა მოიცავს 240 კრედიტს (ECTS) წელიწადში 60 კრედიტი,  თითოეულ სემესტრში 30 კრედიტს. ძირითადი პროგრამა 180 კრედიტი. დამატებითი პროგრამა (minor) 60 კრედიტი. აწსუ-ში მიღებული წესის თანახმად 1  ECTS ტოლია სტუდენტის მუშაობის 25 საათის. </w:t>
            </w:r>
          </w:p>
          <w:p w14:paraId="059A368F" w14:textId="77777777" w:rsidR="006535CA" w:rsidRPr="00EC7F6C" w:rsidRDefault="006535CA" w:rsidP="00F55B92">
            <w:pPr>
              <w:tabs>
                <w:tab w:val="left" w:pos="180"/>
              </w:tabs>
              <w:spacing w:after="0" w:line="240" w:lineRule="auto"/>
              <w:ind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>სტუდენტმა უნდა შეისწავლოს:</w:t>
            </w:r>
          </w:p>
          <w:p w14:paraId="082BAD12" w14:textId="77777777" w:rsidR="006535CA" w:rsidRPr="00EC7F6C" w:rsidRDefault="006535CA" w:rsidP="00F55B92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 xml:space="preserve">საუნივერსიტეტო სავალდებულო კურსები – </w:t>
            </w:r>
            <w:r w:rsidRPr="00EC7F6C">
              <w:rPr>
                <w:rFonts w:ascii="Sylfaen" w:hAnsi="Sylfaen"/>
                <w:b/>
                <w:lang w:val="ka-GE"/>
              </w:rPr>
              <w:t xml:space="preserve">15 </w:t>
            </w:r>
            <w:r w:rsidRPr="00EC7F6C">
              <w:rPr>
                <w:rFonts w:ascii="Sylfaen" w:hAnsi="Sylfaen"/>
                <w:lang w:val="ka-GE"/>
              </w:rPr>
              <w:t>კრედიტი.</w:t>
            </w:r>
          </w:p>
          <w:p w14:paraId="0E9B49F5" w14:textId="16A1A8B0" w:rsidR="006535CA" w:rsidRDefault="006535CA" w:rsidP="00F55B92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>საფაკულტეტო სავალდებულო კურსები –</w:t>
            </w:r>
            <w:r w:rsidR="00B119DE">
              <w:rPr>
                <w:rFonts w:ascii="Sylfaen" w:hAnsi="Sylfaen"/>
                <w:lang w:val="ka-GE"/>
              </w:rPr>
              <w:t>10</w:t>
            </w:r>
            <w:r w:rsidRPr="00EC7F6C">
              <w:rPr>
                <w:rFonts w:ascii="Sylfaen" w:hAnsi="Sylfaen"/>
                <w:lang w:val="ka-GE"/>
              </w:rPr>
              <w:t xml:space="preserve"> კრედიტი.</w:t>
            </w:r>
          </w:p>
          <w:p w14:paraId="52D11857" w14:textId="014FDE36" w:rsidR="00B119DE" w:rsidRPr="00EC7F6C" w:rsidRDefault="00B119DE" w:rsidP="00F55B92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საფაკულტეტო არჩევითი კურსები  -15 კრედიტი</w:t>
            </w:r>
          </w:p>
          <w:p w14:paraId="7670FB3E" w14:textId="77777777" w:rsidR="006535CA" w:rsidRPr="00EC7F6C" w:rsidRDefault="006535CA" w:rsidP="00F55B92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>სპეციალობის სავალდებულო კურსები</w:t>
            </w:r>
            <w:r>
              <w:rPr>
                <w:rFonts w:ascii="Sylfaen" w:hAnsi="Sylfaen"/>
                <w:lang w:val="ka-GE"/>
              </w:rPr>
              <w:t xml:space="preserve"> −</w:t>
            </w:r>
            <w:r w:rsidRPr="00EC7F6C">
              <w:rPr>
                <w:rFonts w:ascii="Sylfaen" w:hAnsi="Sylfaen"/>
                <w:lang w:val="ka-GE"/>
              </w:rPr>
              <w:t xml:space="preserve"> </w:t>
            </w:r>
            <w:r w:rsidRPr="00EC7F6C">
              <w:rPr>
                <w:rFonts w:ascii="Sylfaen" w:hAnsi="Sylfaen"/>
                <w:b/>
                <w:lang w:val="ka-GE"/>
              </w:rPr>
              <w:t xml:space="preserve">115 </w:t>
            </w:r>
            <w:r w:rsidRPr="00EC7F6C">
              <w:rPr>
                <w:rFonts w:ascii="Sylfaen" w:hAnsi="Sylfaen"/>
                <w:lang w:val="ka-GE"/>
              </w:rPr>
              <w:t>კრედიტი.</w:t>
            </w:r>
          </w:p>
          <w:p w14:paraId="67635F0D" w14:textId="77777777" w:rsidR="006535CA" w:rsidRPr="00EC7F6C" w:rsidRDefault="006535CA" w:rsidP="00F55B92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 xml:space="preserve">სპეციალობის არჩევითი სავალდებულო კურსები – </w:t>
            </w:r>
            <w:r w:rsidRPr="00EC7F6C">
              <w:rPr>
                <w:rFonts w:ascii="Sylfaen" w:hAnsi="Sylfaen"/>
                <w:b/>
                <w:lang w:val="ka-GE"/>
              </w:rPr>
              <w:t>20</w:t>
            </w:r>
            <w:r w:rsidRPr="00EC7F6C">
              <w:rPr>
                <w:rFonts w:ascii="Sylfaen" w:hAnsi="Sylfaen"/>
                <w:lang w:val="ka-GE"/>
              </w:rPr>
              <w:t>კრედიტი.</w:t>
            </w:r>
          </w:p>
          <w:p w14:paraId="6A42545B" w14:textId="77777777" w:rsidR="006535CA" w:rsidRPr="00EC7F6C" w:rsidRDefault="006535CA" w:rsidP="00F55B92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 xml:space="preserve">თავისუფალი კურსი – </w:t>
            </w:r>
            <w:r w:rsidRPr="00EC7F6C">
              <w:rPr>
                <w:rFonts w:ascii="Sylfaen" w:hAnsi="Sylfaen"/>
                <w:b/>
                <w:lang w:val="ka-GE"/>
              </w:rPr>
              <w:t>5</w:t>
            </w:r>
            <w:r w:rsidRPr="00EC7F6C">
              <w:rPr>
                <w:rFonts w:ascii="Sylfaen" w:hAnsi="Sylfaen"/>
                <w:lang w:val="ka-GE"/>
              </w:rPr>
              <w:t xml:space="preserve"> კრედიტი.</w:t>
            </w:r>
          </w:p>
          <w:p w14:paraId="0DAB10B6" w14:textId="77777777" w:rsidR="006535CA" w:rsidRPr="00EC7F6C" w:rsidRDefault="006535CA" w:rsidP="00F55B92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>არჩევითი დამატებითი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EC7F6C">
              <w:rPr>
                <w:rFonts w:ascii="Sylfaen" w:hAnsi="Sylfaen"/>
                <w:lang w:val="ka-GE"/>
              </w:rPr>
              <w:t>(</w:t>
            </w:r>
            <w:r w:rsidRPr="00EC7F6C">
              <w:rPr>
                <w:rFonts w:ascii="Sylfaen" w:hAnsi="Sylfaen"/>
                <w:b/>
                <w:lang w:val="ka-GE"/>
              </w:rPr>
              <w:t>Minor</w:t>
            </w:r>
            <w:r w:rsidRPr="00EC7F6C">
              <w:rPr>
                <w:rFonts w:ascii="Sylfaen" w:hAnsi="Sylfaen"/>
                <w:lang w:val="ka-GE"/>
              </w:rPr>
              <w:t>)</w:t>
            </w:r>
            <w:r w:rsidRPr="00EC7F6C">
              <w:rPr>
                <w:rFonts w:ascii="Sylfaen" w:hAnsi="Sylfaen"/>
              </w:rPr>
              <w:t xml:space="preserve"> პროგრამა</w:t>
            </w:r>
            <w:r w:rsidRPr="00EC7F6C">
              <w:rPr>
                <w:rFonts w:ascii="Sylfaen" w:hAnsi="Sylfaen"/>
                <w:lang w:val="ka-GE"/>
              </w:rPr>
              <w:t xml:space="preserve"> –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EC7F6C">
              <w:rPr>
                <w:rFonts w:ascii="Sylfaen" w:hAnsi="Sylfaen"/>
                <w:b/>
                <w:lang w:val="ka-GE"/>
              </w:rPr>
              <w:t>60</w:t>
            </w:r>
            <w:r w:rsidRPr="00EC7F6C">
              <w:rPr>
                <w:rFonts w:ascii="Sylfaen" w:hAnsi="Sylfaen"/>
                <w:lang w:val="ka-GE"/>
              </w:rPr>
              <w:t xml:space="preserve"> კრედიტი.</w:t>
            </w:r>
          </w:p>
          <w:p w14:paraId="76ACCDF0" w14:textId="77777777" w:rsidR="006535CA" w:rsidRPr="00EC7F6C" w:rsidRDefault="006535CA" w:rsidP="00F55B92">
            <w:pPr>
              <w:tabs>
                <w:tab w:val="left" w:pos="180"/>
              </w:tabs>
              <w:spacing w:after="0" w:line="240" w:lineRule="auto"/>
              <w:ind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>სულ სტუდენტმა უნდა დააგროვოს</w:t>
            </w:r>
            <w:r w:rsidRPr="00EC7F6C">
              <w:rPr>
                <w:rFonts w:ascii="Sylfaen" w:hAnsi="Sylfaen"/>
                <w:b/>
                <w:lang w:val="ka-GE"/>
              </w:rPr>
              <w:t xml:space="preserve"> 240</w:t>
            </w:r>
            <w:r w:rsidRPr="00EC7F6C">
              <w:rPr>
                <w:rFonts w:ascii="Sylfaen" w:hAnsi="Sylfaen"/>
                <w:b/>
              </w:rPr>
              <w:t xml:space="preserve"> ESTC</w:t>
            </w:r>
            <w:r w:rsidRPr="00EC7F6C">
              <w:rPr>
                <w:rFonts w:ascii="Sylfaen" w:hAnsi="Sylfaen"/>
                <w:lang w:val="ka-GE"/>
              </w:rPr>
              <w:t xml:space="preserve"> კრედიტი.</w:t>
            </w:r>
          </w:p>
          <w:p w14:paraId="5E655663" w14:textId="77777777" w:rsidR="006535CA" w:rsidRPr="00EC7F6C" w:rsidRDefault="006535CA" w:rsidP="00F55B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იხ.დანართი 1</w:t>
            </w:r>
          </w:p>
        </w:tc>
      </w:tr>
      <w:tr w:rsidR="006535CA" w:rsidRPr="00EC7F6C" w14:paraId="47F1D758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2C9E1755" w14:textId="77777777" w:rsidR="006535CA" w:rsidRPr="00EC7F6C" w:rsidRDefault="006535CA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6535CA" w:rsidRPr="00EC7F6C" w14:paraId="656A4B15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F1F0A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af-ZA"/>
              </w:rPr>
            </w:pPr>
            <w:r w:rsidRPr="00CA5894">
              <w:rPr>
                <w:rFonts w:ascii="Sylfaen" w:hAnsi="Sylfaen" w:cs="Sylfaen"/>
                <w:bCs/>
                <w:lang w:val="af-ZA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</w:t>
            </w:r>
            <w:r>
              <w:rPr>
                <w:rFonts w:ascii="Sylfaen" w:hAnsi="Sylfaen" w:cs="Sylfaen"/>
                <w:bCs/>
                <w:lang w:val="ka-GE"/>
              </w:rPr>
              <w:t>.</w:t>
            </w:r>
          </w:p>
          <w:p w14:paraId="41B694D4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14:paraId="14786CD3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ა) შუალედურ შეფასებას;</w:t>
            </w:r>
          </w:p>
          <w:p w14:paraId="6AF38C07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ბ) დასკვნითი გამოცდის შეფასებას.</w:t>
            </w:r>
          </w:p>
          <w:p w14:paraId="1C4FDD49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სასწავლო კურსის მაქსიმალური შეფასება 100 ქულის ტოლია.</w:t>
            </w:r>
          </w:p>
          <w:p w14:paraId="3EE8ECFF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დასკვნითი გამოცდა არ უნდა შეფასდეს 40 ქულაზე მეტით.</w:t>
            </w:r>
          </w:p>
          <w:p w14:paraId="08D8C450" w14:textId="77777777" w:rsidR="006535CA" w:rsidRPr="00CA5894" w:rsidRDefault="006535CA" w:rsidP="00F55B92">
            <w:pPr>
              <w:pStyle w:val="abzacixml"/>
            </w:pPr>
            <w:r w:rsidRPr="00CA5894">
              <w:t>დასკვნით გამოცდაზე  გასვლის უფლება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14:paraId="7EEFE416" w14:textId="77777777" w:rsidR="006535CA" w:rsidRDefault="006535CA" w:rsidP="00F55B92">
            <w:pPr>
              <w:pStyle w:val="abzacixml"/>
              <w:rPr>
                <w:rFonts w:cs="Sylfaen"/>
              </w:rPr>
            </w:pPr>
            <w:r w:rsidRPr="00CA5894">
              <w:rPr>
                <w:rFonts w:cs="Sylfaen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14:paraId="540E1494" w14:textId="77777777" w:rsidR="006535CA" w:rsidRPr="0056263A" w:rsidRDefault="006535CA" w:rsidP="00F55B92">
            <w:pPr>
              <w:pStyle w:val="abzacixml"/>
            </w:pPr>
            <w:r w:rsidRPr="00CA5894">
              <w:rPr>
                <w:bCs w:val="0"/>
              </w:rPr>
              <w:t>შეფასების სისტემით დასაშვებია:</w:t>
            </w:r>
          </w:p>
          <w:p w14:paraId="3B3863E2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 xml:space="preserve">       ა) ხუთი სახის დადებითი შეფასება:</w:t>
            </w:r>
          </w:p>
          <w:p w14:paraId="7D5CA113" w14:textId="77777777" w:rsidR="006535CA" w:rsidRPr="00CA5894" w:rsidRDefault="006535CA" w:rsidP="00F55B92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(A) ფრიადი – შეფასების 91-100 ქულა;</w:t>
            </w:r>
          </w:p>
          <w:p w14:paraId="659C5D25" w14:textId="77777777" w:rsidR="006535CA" w:rsidRPr="00CA5894" w:rsidRDefault="006535CA" w:rsidP="00F55B92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(B) ძალიან კარგი – მაქსიმალური შეფასების 81-90 ქულა;</w:t>
            </w:r>
          </w:p>
          <w:p w14:paraId="3AAE4F66" w14:textId="77777777" w:rsidR="006535CA" w:rsidRPr="00CA5894" w:rsidRDefault="006535CA" w:rsidP="00F55B92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(C) კარგი – მაქსიმალური შეფასების 71-80 ქულა;</w:t>
            </w:r>
          </w:p>
          <w:p w14:paraId="4C28D8AA" w14:textId="77777777" w:rsidR="006535CA" w:rsidRPr="00CA5894" w:rsidRDefault="006535CA" w:rsidP="00F55B92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(D) დამაკმაყოფილებელი – მაქსიმალური შეფასების 61-70 ქულა;</w:t>
            </w:r>
          </w:p>
          <w:p w14:paraId="560CDF14" w14:textId="77777777" w:rsidR="006535CA" w:rsidRPr="00CA5894" w:rsidRDefault="006535CA" w:rsidP="00F55B92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(E) საკმარისი – მაქსიმალური შეფასების 51-60 ქულა.</w:t>
            </w:r>
          </w:p>
          <w:p w14:paraId="46D6DCA1" w14:textId="77777777" w:rsidR="006535CA" w:rsidRPr="00CA5894" w:rsidRDefault="006535CA" w:rsidP="00F55B92">
            <w:pPr>
              <w:spacing w:after="0" w:line="240" w:lineRule="auto"/>
              <w:ind w:hanging="720"/>
              <w:jc w:val="both"/>
              <w:rPr>
                <w:rFonts w:ascii="Sylfaen" w:hAnsi="Sylfaen" w:cs="Sylfaen"/>
                <w:bCs/>
                <w:lang w:val="af-ZA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 xml:space="preserve">                  </w:t>
            </w:r>
            <w:r w:rsidRPr="00CA5894">
              <w:rPr>
                <w:rFonts w:ascii="Sylfaen" w:hAnsi="Sylfaen" w:cs="Sylfaen"/>
                <w:bCs/>
                <w:lang w:val="af-ZA"/>
              </w:rPr>
              <w:t>ბ) ორი სახის უარყოფითი შეფასება:</w:t>
            </w:r>
          </w:p>
          <w:p w14:paraId="3BDAE893" w14:textId="77777777" w:rsidR="006535CA" w:rsidRPr="00CA5894" w:rsidRDefault="006535CA" w:rsidP="00F55B92">
            <w:pPr>
              <w:spacing w:after="0" w:line="240" w:lineRule="auto"/>
              <w:ind w:firstLine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5819324E" w14:textId="77777777" w:rsidR="006535CA" w:rsidRPr="00CA5894" w:rsidRDefault="006535CA" w:rsidP="00F55B92">
            <w:pPr>
              <w:spacing w:after="0" w:line="240" w:lineRule="auto"/>
              <w:ind w:firstLine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9ABD18C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Arial"/>
                <w:lang w:val="af-ZA"/>
              </w:rPr>
            </w:pPr>
            <w:r>
              <w:rPr>
                <w:rFonts w:ascii="Sylfaen" w:hAnsi="Sylfaen" w:cs="Arial"/>
                <w:lang w:val="ka-GE"/>
              </w:rPr>
              <w:t xml:space="preserve">საბოლოო </w:t>
            </w:r>
            <w:r w:rsidRPr="00CA5894">
              <w:rPr>
                <w:rFonts w:ascii="Sylfaen" w:hAnsi="Sylfaen" w:cs="Arial"/>
                <w:lang w:val="af-ZA"/>
              </w:rPr>
              <w:t>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საფუძველზე.</w:t>
            </w:r>
          </w:p>
          <w:p w14:paraId="2F92C153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 w:eastAsia="ru-RU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  სტუდენტის მიერ დამატებით გამოცდაზე მიღებულ შეფასებას არ ემატება დასკვნით შეფასებაში </w:t>
            </w:r>
            <w:r w:rsidRPr="00CA5894">
              <w:rPr>
                <w:rFonts w:ascii="Sylfaen" w:hAnsi="Sylfaen" w:cs="Sylfaen"/>
                <w:bCs/>
                <w:lang w:val="ka-GE"/>
              </w:rPr>
              <w:lastRenderedPageBreak/>
              <w:t>მიღებული ქულათა რაოდენობა.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2C0F6259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CA5894">
              <w:rPr>
                <w:rFonts w:ascii="Sylfaen" w:hAnsi="Sylfaen" w:cs="Arial"/>
                <w:lang w:val="ka-GE"/>
              </w:rPr>
              <w:t>შუალედური, დასკვნითი და დამატებითი გამოცდები ტარდება წერილობითი ფორმით ერთიანი საგამოცდო ცენტრის მეშვეობით.</w:t>
            </w:r>
          </w:p>
          <w:p w14:paraId="653CB7F6" w14:textId="77777777" w:rsidR="006535CA" w:rsidRPr="00CA5894" w:rsidRDefault="006535CA" w:rsidP="00F55B92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af-ZA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6535CA" w:rsidRPr="00EC7F6C" w14:paraId="5F236D30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39CF41FE" w14:textId="77777777" w:rsidR="006535CA" w:rsidRPr="00A91BA9" w:rsidRDefault="006535CA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A91BA9">
              <w:rPr>
                <w:rFonts w:ascii="Sylfaen" w:hAnsi="Sylfaen" w:cs="Sylfaen"/>
                <w:b/>
                <w:bCs/>
                <w:color w:val="000000"/>
                <w:lang w:val="ka-GE"/>
              </w:rPr>
              <w:lastRenderedPageBreak/>
              <w:t>დასაქმების სფეროები</w:t>
            </w:r>
          </w:p>
        </w:tc>
      </w:tr>
      <w:tr w:rsidR="006535CA" w:rsidRPr="00EC7F6C" w14:paraId="17F1ED7A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0A1F4" w14:textId="2A11B468" w:rsidR="006535CA" w:rsidRPr="00EC7F6C" w:rsidRDefault="006535CA" w:rsidP="00F55B92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შესაბამისი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პროფილის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სასწავლო</w:t>
            </w:r>
            <w:r w:rsidRPr="00EC7F6C">
              <w:rPr>
                <w:rFonts w:ascii="Sylfaen" w:hAnsi="Sylfaen" w:cs="Arial"/>
                <w:noProof/>
                <w:lang w:val="ka-GE"/>
              </w:rPr>
              <w:t>-</w:t>
            </w:r>
            <w:r w:rsidRPr="00EC7F6C">
              <w:rPr>
                <w:rFonts w:ascii="Sylfaen" w:hAnsi="Sylfaen" w:cs="Sylfaen"/>
                <w:noProof/>
                <w:lang w:val="ka-GE"/>
              </w:rPr>
              <w:t>კვლევითი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დაწესებულებები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ქიმიური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პროფილის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საწარმოები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ფირმები</w:t>
            </w:r>
            <w:r w:rsidRPr="00EC7F6C">
              <w:rPr>
                <w:rFonts w:ascii="Sylfaen" w:hAnsi="Sylfaen" w:cs="Sylfaen"/>
                <w:b/>
                <w:bCs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ქიმიურ</w:t>
            </w:r>
            <w:r w:rsidRPr="00EC7F6C">
              <w:rPr>
                <w:rFonts w:ascii="Sylfaen" w:hAnsi="Sylfaen" w:cs="Arial"/>
                <w:noProof/>
                <w:lang w:val="ka-GE"/>
              </w:rPr>
              <w:t>-</w:t>
            </w:r>
            <w:r w:rsidRPr="00EC7F6C">
              <w:rPr>
                <w:rFonts w:ascii="Sylfaen" w:hAnsi="Sylfaen" w:cs="Sylfaen"/>
                <w:noProof/>
                <w:lang w:val="ka-GE"/>
              </w:rPr>
              <w:t>ფარმაცევტული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წარმოება,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პესტიციდების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წარმოებისა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გამოყენების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სფეროები,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კვებისა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მსუბუქი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 xml:space="preserve">მრეწველობის 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საწარმოები და ლაბორატორიები,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საბაჟო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გარემოს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დაცვის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შესაბამისი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 xml:space="preserve">სამსახურების ქიმიური ლაბორატორიები, 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თავდაცვის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სისტემაში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–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ქიმიური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პროფილის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ლაბორატორიები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საორგანიზაციო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სტრუქტურები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სათბობ</w:t>
            </w:r>
            <w:r w:rsidRPr="00EC7F6C">
              <w:rPr>
                <w:rFonts w:ascii="Sylfaen" w:hAnsi="Sylfaen" w:cs="Arial"/>
                <w:noProof/>
                <w:lang w:val="ka-GE"/>
              </w:rPr>
              <w:t>-</w:t>
            </w:r>
            <w:r w:rsidRPr="00EC7F6C">
              <w:rPr>
                <w:rFonts w:ascii="Sylfaen" w:hAnsi="Sylfaen" w:cs="Sylfaen"/>
                <w:noProof/>
                <w:lang w:val="ka-GE"/>
              </w:rPr>
              <w:t>ენერგეტიკული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დანიშნულებისა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მეტალურგიული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წარმოებები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ნავთობქიმიური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საწარმოები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სხვ</w:t>
            </w:r>
            <w:r w:rsidRPr="00EC7F6C">
              <w:rPr>
                <w:rFonts w:ascii="Sylfaen" w:hAnsi="Sylfaen" w:cs="Arial"/>
                <w:noProof/>
                <w:lang w:val="ka-GE"/>
              </w:rPr>
              <w:t>.</w:t>
            </w:r>
          </w:p>
        </w:tc>
      </w:tr>
      <w:tr w:rsidR="006535CA" w:rsidRPr="00EC7F6C" w14:paraId="4C721292" w14:textId="77777777" w:rsidTr="00F55B92"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37302116" w14:textId="77777777" w:rsidR="006535CA" w:rsidRPr="0056263A" w:rsidRDefault="006535CA" w:rsidP="00F55B92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56263A">
              <w:rPr>
                <w:rFonts w:ascii="Sylfaen" w:hAnsi="Sylfaen" w:cs="Sylfaen"/>
                <w:b/>
                <w:bCs/>
                <w:color w:val="00000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6535CA" w:rsidRPr="00EC7F6C" w14:paraId="28524527" w14:textId="77777777" w:rsidTr="00F55B92">
        <w:trPr>
          <w:trHeight w:val="405"/>
        </w:trPr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550DE" w14:textId="37E63875" w:rsidR="006535CA" w:rsidRPr="00EC7F6C" w:rsidRDefault="006535CA" w:rsidP="00F55B92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პროგრამის განხორციელებისათვის არსებული მატერიალური რეს</w:t>
            </w:r>
            <w:r w:rsidR="00714B32">
              <w:rPr>
                <w:rFonts w:ascii="Sylfaen" w:hAnsi="Sylfaen" w:cs="Sylfaen"/>
                <w:noProof/>
                <w:lang w:val="ka-GE"/>
              </w:rPr>
              <w:t xml:space="preserve">ურსები: </w:t>
            </w:r>
            <w:r w:rsidRPr="00EC7F6C">
              <w:rPr>
                <w:rFonts w:ascii="Sylfaen" w:hAnsi="Sylfaen" w:cs="Sylfaen"/>
                <w:noProof/>
                <w:lang w:val="ka-GE"/>
              </w:rPr>
              <w:t xml:space="preserve"> ორგანული ქიმიის ლაბორატორია</w:t>
            </w:r>
            <w:r w:rsidR="00714B32">
              <w:rPr>
                <w:rFonts w:ascii="Sylfaen" w:hAnsi="Sylfaen" w:cs="Sylfaen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ბიოქიმიის ლაბორატორია</w:t>
            </w:r>
            <w:r w:rsidR="00714B32">
              <w:rPr>
                <w:rFonts w:ascii="Sylfaen" w:hAnsi="Sylfaen" w:cs="Sylfaen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ანალიზური ქიმიის ლაბორატორია</w:t>
            </w:r>
            <w:r w:rsidR="00714B32">
              <w:rPr>
                <w:rFonts w:ascii="Sylfaen" w:hAnsi="Sylfaen" w:cs="Sylfaen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ფიზიკური და კოლოიდური ქიმიის ლაბორატორია</w:t>
            </w:r>
            <w:r w:rsidR="00714B32">
              <w:rPr>
                <w:rFonts w:ascii="Sylfaen" w:hAnsi="Sylfaen" w:cs="Sylfaen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ქიმიის სამეცნიერო- კვლევითი ლაბორატორია</w:t>
            </w:r>
            <w:r w:rsidR="00714B32">
              <w:rPr>
                <w:rFonts w:ascii="Sylfaen" w:hAnsi="Sylfaen" w:cs="Sylfaen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ზუსტ და საბუნებისმეტყველო მეცნიერებათა ფაკულტეტის ბიბლიოთეკა</w:t>
            </w:r>
            <w:r w:rsidR="00714B32">
              <w:rPr>
                <w:rFonts w:ascii="Sylfaen" w:hAnsi="Sylfaen" w:cs="Sylfaen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ქიმიის დეპარტამენტის ქიმიური რეაქტივების საცავი</w:t>
            </w:r>
            <w:r w:rsidR="00714B32">
              <w:rPr>
                <w:rFonts w:ascii="Sylfaen" w:hAnsi="Sylfaen" w:cs="Sylfaen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აკაკი წერეთლის სახელმწიფო უნივერსიტეტის კომპიუტერული ცენტრი.</w:t>
            </w:r>
          </w:p>
          <w:p w14:paraId="10B49DBB" w14:textId="77777777" w:rsidR="006535CA" w:rsidRDefault="006535CA" w:rsidP="00F55B92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</w:p>
          <w:p w14:paraId="07E76660" w14:textId="5340827D" w:rsidR="006535CA" w:rsidRPr="007C3F12" w:rsidRDefault="006535CA" w:rsidP="00F55B9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2000B">
              <w:rPr>
                <w:rFonts w:ascii="Sylfaen" w:hAnsi="Sylfaen" w:cs="Sylfaen"/>
                <w:bCs/>
                <w:color w:val="000000"/>
                <w:lang w:val="ka-GE"/>
              </w:rPr>
              <w:t>ქიმიის დეპარტამენტის ლაბორატორიები აღჭურვილია ლაბორატორიული ტექნიკით, რომელიც გადანაწილებულია ზოგადი და არაორგანული ქიმიის,</w:t>
            </w:r>
            <w:r>
              <w:rPr>
                <w:rFonts w:ascii="Sylfaen" w:hAnsi="Sylfaen" w:cs="Sylfaen"/>
                <w:bCs/>
                <w:color w:val="000000"/>
                <w:lang w:val="ka-GE"/>
              </w:rPr>
              <w:t xml:space="preserve"> </w:t>
            </w:r>
            <w:r w:rsidRPr="0052000B">
              <w:rPr>
                <w:rFonts w:ascii="Sylfaen" w:hAnsi="Sylfaen" w:cs="Sylfaen"/>
                <w:bCs/>
                <w:color w:val="000000"/>
                <w:lang w:val="ka-GE"/>
              </w:rPr>
              <w:t xml:space="preserve">ანალიზური ქიმიის, ფიზიკურ და კოლოიდური ქიმიის, ორგანული </w:t>
            </w:r>
            <w:r>
              <w:rPr>
                <w:rFonts w:ascii="Sylfaen" w:hAnsi="Sylfaen" w:cs="Sylfaen"/>
                <w:bCs/>
                <w:color w:val="000000"/>
                <w:lang w:val="ka-GE"/>
              </w:rPr>
              <w:t>და</w:t>
            </w:r>
            <w:r w:rsidRPr="0052000B">
              <w:rPr>
                <w:rFonts w:ascii="Sylfaen" w:hAnsi="Sylfaen" w:cs="Sylfaen"/>
                <w:bCs/>
                <w:color w:val="000000"/>
                <w:lang w:val="ka-GE"/>
              </w:rPr>
              <w:t xml:space="preserve"> ბიოლოგიური ქიმიის ლაბორატორიებში</w:t>
            </w:r>
            <w:r>
              <w:rPr>
                <w:rFonts w:ascii="Sylfaen" w:hAnsi="Sylfaen" w:cs="Sylfaen"/>
                <w:bCs/>
                <w:color w:val="000000"/>
                <w:lang w:val="ka-GE"/>
              </w:rPr>
              <w:t>.</w:t>
            </w:r>
            <w:r w:rsidRPr="007C3F12">
              <w:rPr>
                <w:rFonts w:ascii="Sylfaen" w:hAnsi="Sylfaen"/>
                <w:lang w:val="ka-GE"/>
              </w:rPr>
              <w:t xml:space="preserve"> </w:t>
            </w:r>
            <w:r w:rsidR="00113D33">
              <w:rPr>
                <w:rFonts w:ascii="Sylfaen" w:hAnsi="Sylfaen"/>
                <w:lang w:val="ka-GE"/>
              </w:rPr>
              <w:t xml:space="preserve">ესენია: </w:t>
            </w:r>
            <w:r>
              <w:rPr>
                <w:rFonts w:ascii="Sylfaen" w:hAnsi="Sylfaen"/>
                <w:lang w:val="ka-GE"/>
              </w:rPr>
              <w:t>ამწოვი კარადები და სამოდენსტრაციო მაგიდები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ლაბორატორიული უნივერსალური მეტალის შტატივ</w:t>
            </w:r>
            <w:r w:rsidRPr="007C3F12">
              <w:rPr>
                <w:rFonts w:ascii="Sylfaen" w:hAnsi="Sylfaen" w:cs="Sylfaen"/>
                <w:lang w:val="ka-GE"/>
              </w:rPr>
              <w:t>ი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(დამჭერების, თათების, რგოლებისა და მუფტების კომპლექტი)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რკინის სამფეხები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მეტალის მომჭერები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(ჰოფმანის,მორისა და ხრახნიანი)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ტიგელის მაშები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პინცეტები (სხვადასხვა ზომის) და ლანცეტები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სინჯარის ქვესადგარი (ხის, ლითონის, პლასტმასის)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სინჯარის დამჭერები(ხის და ლითონის)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კოლბების გამაცხელებელი სადგამი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ლითონის, რქის, ფაიფურის, პლასტმასის შპატელი და კოვზი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აზბესტის ბადე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(ჩაღრმავებული ბადე)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სხვადასხვა დიამეტრის საცობები(კორპის, რეზინის, პოლიეთილენის, მილესილი მინის)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საცობის საჭყლეტი ხელსაწყო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საცობის გასახვრეტი ბურღების კომპლექტი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ბურღების კომპლექტი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ბურღების სალესი დანა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სხვადასხვა ტევადობის პატრუქიანი სპირტქურები(მინის და ლითონის რეზერუარით)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გაზქურები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(ბუნზენისა  და ტეკლუსი)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სპეციალური ნაცმი (მერცხლის კუდი)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წყლის აბაზანები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(ერთადგილიანი და მრავალადგილიანი)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კოლბის გამაცხელებელი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ქვიშის აბაზანა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ელექტრული ქურა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(ღია და დახურული)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მუფელის ღუმელი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მილისებური ღუმელი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საშრობი კარადა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ტიგელის გამაცხელებელი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სანჯღრეველა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დისტილატის და ბიდისტილატის აპარატი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ცენტრიფუგა(ხელის და ელექტრული)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სინჯარები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(ჩვეულებრივი, მიკრო, დაგრადუირებული, საცენტროფუგირო)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 xml:space="preserve"> სხვადასხვა ტევადობის ჭიქები(ტუჩიანი და უტუჩო)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ძაბრები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(კონუსური,-მოკლე და გრძელ მილიანი,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საწვეთი,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გამყოფი,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დამცავი,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სპეციალური,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დავიწროვებული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და ყულფისმაგვარი ყელიანი)</w:t>
            </w:r>
            <w:r w:rsidR="00113D33">
              <w:rPr>
                <w:rFonts w:ascii="Sylfaen" w:hAnsi="Sylfaen" w:cs="Sylfaen"/>
                <w:lang w:val="ka-GE"/>
              </w:rPr>
              <w:t>, ს</w:t>
            </w:r>
            <w:r w:rsidRPr="007C3F12">
              <w:rPr>
                <w:rFonts w:ascii="Sylfaen" w:hAnsi="Sylfaen" w:cs="Sylfaen"/>
                <w:lang w:val="ka-GE"/>
              </w:rPr>
              <w:t>ხვადასხვა ტევადობის ბრტყელძირიანი  და მრგვალძირიანი კოლბები</w:t>
            </w:r>
            <w:r w:rsidR="00113D33">
              <w:rPr>
                <w:rFonts w:ascii="Sylfaen" w:hAnsi="Sylfaen" w:cs="Sylfaen"/>
                <w:lang w:val="ka-GE"/>
              </w:rPr>
              <w:t xml:space="preserve"> </w:t>
            </w:r>
            <w:r w:rsidRPr="007C3F12">
              <w:rPr>
                <w:rFonts w:ascii="Sylfaen" w:hAnsi="Sylfaen" w:cs="Sylfaen"/>
                <w:lang w:val="ka-GE"/>
              </w:rPr>
              <w:t>(ვიურცის, ერლენმეიერის, ბუნზენის, კელდარის და კლაიზენის)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ექსიკატორები</w:t>
            </w:r>
            <w:r w:rsidR="00113D33"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(ჩვეულებრივი და ვაკუუმის),</w:t>
            </w:r>
            <w:r w:rsidR="00113D33"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ფაიფურის ჩასადგმელებით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საზომი ჭურჭლები სხვადასხვა ტევადობის</w:t>
            </w:r>
            <w:r w:rsidR="00113D33"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(მენზურა, საზომი ცილინდრი, საზომი კოლბები -</w:t>
            </w:r>
            <w:r w:rsidR="00113D33"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უბრალო და მილესილ საცობიანი)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რეტორტები</w:t>
            </w:r>
            <w:r w:rsidR="00113D33"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(უტუბუსო</w:t>
            </w:r>
            <w:r w:rsidRPr="007C3F12">
              <w:rPr>
                <w:rFonts w:ascii="Sylfaen" w:hAnsi="Sylfaen"/>
              </w:rPr>
              <w:t>,</w:t>
            </w:r>
            <w:r w:rsidR="00113D33"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ტუბუსიანი</w:t>
            </w:r>
            <w:r w:rsidRPr="007C3F12">
              <w:rPr>
                <w:rFonts w:ascii="Sylfaen" w:hAnsi="Sylfaen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ტუბუსიანი მილესილი საცობით)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დრექსელის გამრეცხები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მაცივრები და უკუმაცივრები (ლიბიხის, ალინის, სპირალიანი)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სხვადასხვა ტევადობის კრისტალიზატორები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 w:cs="Sylfaen"/>
                <w:lang w:val="ka-GE"/>
              </w:rPr>
              <w:t>სხვადასხვა ტევადობის პიპეტები(ჩვეულებრივი ანუ მორის, გრადუირებული)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პიპეტების შესანახი შტატივი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სხვადასხვა სახის წყალჭავლის ტუმბოები(მინის, მეტალის)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დეფლეგმატორები(გემპელის, ხარიხებიანი)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 xml:space="preserve">წვეთმჭერები და </w:t>
            </w:r>
            <w:r w:rsidRPr="007C3F12">
              <w:rPr>
                <w:rFonts w:ascii="Sylfaen" w:hAnsi="Sylfaen"/>
                <w:lang w:val="ka-GE"/>
              </w:rPr>
              <w:lastRenderedPageBreak/>
              <w:t>შლიიანი ალოჟები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ბიურეტები განსხვავებული საკეტით(ონკანიანი მორის მომჭერით, ბურთულებიანი)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მიკრობიურეტები  (ორი და ხუთი მილილიტრის ტევადობის)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დრექსელები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ვუფის ჭურჭელი(ორყელიანი და სამყელიანი), ტუბუსიანი და უტუბუსო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ტიშჩენკოს ჭურჭელი(ტუბუსიანი და უტუბუსო)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კიპის აპარატები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სხვადასხვა ტევადების საწვეთი ხელსაწყოები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სხვადასხვა ტევადობის გაზომეტრი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სხვადსხვა სახის ქლორკალციუმის მილები(</w:t>
            </w:r>
            <w:r w:rsidRPr="007C3F12">
              <w:rPr>
                <w:rFonts w:ascii="Sylfaen" w:hAnsi="Sylfaen"/>
              </w:rPr>
              <w:t>U</w:t>
            </w:r>
            <w:r w:rsidRPr="007C3F12">
              <w:rPr>
                <w:rFonts w:ascii="Sylfaen" w:hAnsi="Sylfaen"/>
                <w:lang w:val="ka-GE"/>
              </w:rPr>
              <w:t>-ს მაგვარი, პირდაპირი ერთი ბურთულიანი,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შემაერთებელი)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სარეაქტივო შუშები და სარეაქტივო ქილები(მილესილი საცობით და მის გარეშე)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ოზონატორი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გაზომეტრებ</w:t>
            </w:r>
            <w:r w:rsidRPr="007C3F12">
              <w:rPr>
                <w:rFonts w:ascii="Sylfaen" w:hAnsi="Sylfaen" w:cs="Sylfaen"/>
                <w:lang w:val="ka-GE"/>
              </w:rPr>
              <w:t>ი</w:t>
            </w:r>
            <w:r w:rsidR="00113D33">
              <w:rPr>
                <w:rFonts w:ascii="Sylfaen" w:hAnsi="Sylfaen" w:cs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სხვადასხვა სახის თერმომეტრები (შლიფიანი და უშლიფო ),</w:t>
            </w:r>
            <w:r w:rsidR="00113D33"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ბეკმანის თერმომეტრი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ორყელიანი და სამყელიანი შლიფიანი კოლბები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სოქსლეტის ექსტრაქტორი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როტორული ამაქროლებელი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დიუარის ჭურჭელი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ვაკუუმეტრი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ხელსაწყო ლღობის წერტილის განსაზღვრისათვის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არეომეტრების ნაკრები(უბრალო დათერმომეტრიანი</w:t>
            </w:r>
            <w:r w:rsidR="00113D33">
              <w:rPr>
                <w:rFonts w:ascii="Sylfaen" w:hAnsi="Sylfaen"/>
                <w:lang w:val="ka-GE"/>
              </w:rPr>
              <w:t xml:space="preserve">), </w:t>
            </w:r>
            <w:r w:rsidRPr="007C3F12">
              <w:rPr>
                <w:rFonts w:ascii="Sylfaen" w:hAnsi="Sylfaen"/>
                <w:lang w:val="ka-GE"/>
              </w:rPr>
              <w:t>სპეციალური ცილინდრი არეომეტრებისათვის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პიკნომეტრები და მისი ძაბრი(სპეციალური კაპილარი პიკნომეტრიდან სითხის გადმიღვრისათვის)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სხვადასხვა ფორმის სიფონები;</w:t>
            </w:r>
            <w:r w:rsidR="00113D33"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მომშხამავ ნივთიერებათა გადმოსასხმელი სპეციალური სიფონი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რკინისა და ფაიფურის როდინი ფილთაქვით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ფაიფურის ჯამები</w:t>
            </w:r>
            <w:r w:rsidR="00113D33">
              <w:rPr>
                <w:rFonts w:ascii="Sylfaen" w:hAnsi="Sylfaen"/>
                <w:lang w:val="ka-GE"/>
              </w:rPr>
              <w:t>, ფ</w:t>
            </w:r>
            <w:r w:rsidRPr="007C3F12">
              <w:rPr>
                <w:rFonts w:ascii="Sylfaen" w:hAnsi="Sylfaen"/>
                <w:lang w:val="ka-GE"/>
              </w:rPr>
              <w:t>აიფურის ტიგელი(თავსახურავით და უთავსახუროდ ) სხვადასხვა ზომის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ფაიფურის</w:t>
            </w:r>
            <w:r w:rsidR="00113D33">
              <w:rPr>
                <w:rFonts w:ascii="Sylfaen" w:hAnsi="Sylfaen"/>
                <w:lang w:val="ka-GE"/>
              </w:rPr>
              <w:t xml:space="preserve"> </w:t>
            </w:r>
            <w:r w:rsidRPr="007C3F12">
              <w:rPr>
                <w:rFonts w:ascii="Sylfaen" w:hAnsi="Sylfaen"/>
                <w:lang w:val="ka-GE"/>
              </w:rPr>
              <w:t>სპეციალურ ხვრელებიანი კონუსები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ფაიფურის ნავი</w:t>
            </w:r>
            <w:r w:rsidR="00113D33">
              <w:rPr>
                <w:rFonts w:ascii="Sylfaen" w:hAnsi="Sylfaen"/>
                <w:lang w:val="ka-GE"/>
              </w:rPr>
              <w:t>, სა</w:t>
            </w:r>
            <w:r w:rsidRPr="007C3F12">
              <w:rPr>
                <w:rFonts w:ascii="Sylfaen" w:hAnsi="Sylfaen"/>
                <w:lang w:val="ka-GE"/>
              </w:rPr>
              <w:t>აფთიაქო სასწორი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ქიმიურ-ტექნიკური სასწორი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დემფერიანი ანალიზური სასწორი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ყუთი წვრისსაწონებით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ელექტროქიმიური (ტ</w:t>
            </w:r>
            <w:r w:rsidRPr="007C3F12">
              <w:rPr>
                <w:rFonts w:ascii="Sylfaen" w:hAnsi="Sylfaen" w:cs="Sylfaen"/>
                <w:lang w:val="ka-GE"/>
              </w:rPr>
              <w:t>ექნიკური</w:t>
            </w:r>
            <w:r w:rsidRPr="007C3F12">
              <w:rPr>
                <w:rFonts w:ascii="Sylfaen" w:hAnsi="Sylfaen"/>
                <w:lang w:val="ka-GE"/>
              </w:rPr>
              <w:t xml:space="preserve"> და ანალიზური) სასწორი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 xml:space="preserve"> ვაკუუმდანადგარი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შლიფიანი ბიუქსები (სხვადასხვა ტევადობის)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გუჩას და ნუჩტას ტიგელი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წახნაგიანი ქლიბები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ტყვიის აკუმულატორი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სინათლის მიკროსკოპები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სხვადასხვა ზომის შლიფიანი გადამყვანები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ჩამკეტი ცილინდრული შლიფით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პეტრის ჯამები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სარჩილავი მილი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საწვეთი პიპეტები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მინის ორკაპები და სამკაპები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მინის ნიჩბები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გაზის მისაღები უმარტივესი ხელსაწყო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უნივერსალური მიკროპიპეტი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ოსტდვალდის სინჯარა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ხელსაწყო მეტალის ექვივალენტის განსაზღვრისათვის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ოსტდვალდის ჭურჭელი</w:t>
            </w:r>
            <w:r w:rsidR="00113D33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კალორიმეტრი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კრიოსკოპი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ოსმომეტრი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ხელსაწყო ხსნარის ელექტროგამტარებლობის განსაზღვრისათვის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გალვანური ელემენტი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ევდომეტრი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ელექტროლიზის ხელსაწყო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წყალბადის დიფუზიის ხელსაწყო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კრიუშკინას ხელსაწყო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ფოტოელეკტროკოლორიმეტრი(</w:t>
            </w:r>
            <w:r>
              <w:rPr>
                <w:rFonts w:ascii="Sylfaen" w:hAnsi="Sylfaen"/>
              </w:rPr>
              <w:t>K</w:t>
            </w:r>
            <w:r>
              <w:rPr>
                <w:rFonts w:ascii="Sylfaen" w:hAnsi="Sylfaen"/>
                <w:lang w:val="ru-RU"/>
              </w:rPr>
              <w:t>ФЛ-2-УХЛ 4,2</w:t>
            </w:r>
            <w:r>
              <w:rPr>
                <w:rFonts w:ascii="Sylfaen" w:hAnsi="Sylfaen"/>
                <w:lang w:val="ka-GE"/>
              </w:rPr>
              <w:t>)</w:t>
            </w:r>
            <w:r w:rsidR="00714B32">
              <w:rPr>
                <w:rFonts w:ascii="Sylfaen" w:hAnsi="Sylfaen"/>
                <w:lang w:val="ka-GE"/>
              </w:rPr>
              <w:t xml:space="preserve">, </w:t>
            </w:r>
            <w:r w:rsidRPr="007C3F12">
              <w:rPr>
                <w:rFonts w:ascii="Sylfaen" w:hAnsi="Sylfaen"/>
                <w:lang w:val="ka-GE"/>
              </w:rPr>
              <w:t>ფილტრის ქაღალდები(უნაცრო</w:t>
            </w:r>
            <w:r>
              <w:rPr>
                <w:rFonts w:ascii="Sylfaen" w:hAnsi="Sylfaen"/>
                <w:lang w:val="ka-GE"/>
              </w:rPr>
              <w:t xml:space="preserve"> და ნაცრიანი</w:t>
            </w:r>
            <w:r w:rsidRPr="007C3F12">
              <w:rPr>
                <w:rFonts w:ascii="Sylfaen" w:hAnsi="Sylfaen"/>
                <w:lang w:val="ka-GE"/>
              </w:rPr>
              <w:t>)</w:t>
            </w:r>
            <w:r w:rsidR="00714B32">
              <w:rPr>
                <w:rFonts w:ascii="Sylfaen" w:hAnsi="Sylfaen"/>
                <w:lang w:val="ka-GE"/>
              </w:rPr>
              <w:t>.</w:t>
            </w:r>
          </w:p>
          <w:p w14:paraId="534F3608" w14:textId="767405D8" w:rsidR="006535CA" w:rsidRPr="007C3F12" w:rsidRDefault="006535CA" w:rsidP="00F55B92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განახლდა საინფორმაციო საკომუნიკაციო და საპრეზენტაციო აღჭურვილობა. შეძენილია კომპიუტერები, პრინტერებიდა პროექტორები. დეპარტამენტი აღჭურვილია ლოკალური ქსელით, რომელიც უზრუნველყოფილია ინტერნეტით.</w:t>
            </w:r>
          </w:p>
          <w:p w14:paraId="40AC2D4A" w14:textId="31151432" w:rsidR="006535CA" w:rsidRPr="00EC7F6C" w:rsidRDefault="006535CA" w:rsidP="00F55B9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733B7C4" w14:textId="77777777" w:rsidR="004849FE" w:rsidRPr="0052000B" w:rsidRDefault="004849FE" w:rsidP="0052000B">
      <w:pPr>
        <w:spacing w:line="240" w:lineRule="auto"/>
        <w:rPr>
          <w:rFonts w:ascii="Sylfaen" w:hAnsi="Sylfaen"/>
          <w:b/>
          <w:lang w:val="ka-GE"/>
        </w:rPr>
      </w:pPr>
    </w:p>
    <w:p w14:paraId="161DC8CD" w14:textId="77777777" w:rsidR="00925388" w:rsidRDefault="00925388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14:paraId="0FAD17D9" w14:textId="77777777" w:rsidR="00925388" w:rsidRDefault="00925388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14:paraId="7E789C39" w14:textId="77777777" w:rsidR="00114D27" w:rsidRDefault="00114D27" w:rsidP="0052000B">
      <w:pPr>
        <w:spacing w:line="240" w:lineRule="auto"/>
        <w:jc w:val="right"/>
        <w:rPr>
          <w:rFonts w:ascii="Sylfaen" w:hAnsi="Sylfaen"/>
          <w:b/>
          <w:lang w:val="ka-GE"/>
        </w:rPr>
        <w:sectPr w:rsidR="00114D27" w:rsidSect="00EA42EA">
          <w:footerReference w:type="even" r:id="rId9"/>
          <w:footerReference w:type="default" r:id="rId10"/>
          <w:type w:val="continuous"/>
          <w:pgSz w:w="12240" w:h="15840"/>
          <w:pgMar w:top="567" w:right="1701" w:bottom="567" w:left="567" w:header="720" w:footer="720" w:gutter="0"/>
          <w:cols w:space="720"/>
          <w:titlePg/>
        </w:sectPr>
      </w:pPr>
    </w:p>
    <w:p w14:paraId="740E1FFA" w14:textId="77777777" w:rsidR="00114D27" w:rsidRPr="007562B2" w:rsidRDefault="00114D27" w:rsidP="00114D27">
      <w:pPr>
        <w:spacing w:after="0" w:line="240" w:lineRule="auto"/>
        <w:jc w:val="right"/>
        <w:rPr>
          <w:rFonts w:ascii="Sylfaen" w:eastAsia="Times New Roman" w:hAnsi="Sylfaen"/>
          <w:b/>
          <w:lang w:val="ka-GE" w:eastAsia="ru-RU"/>
        </w:rPr>
      </w:pPr>
      <w:bookmarkStart w:id="0" w:name="_GoBack"/>
      <w:bookmarkEnd w:id="0"/>
      <w:r w:rsidRPr="007562B2">
        <w:rPr>
          <w:rFonts w:ascii="Sylfaen" w:eastAsia="Times New Roman" w:hAnsi="Sylfaen"/>
          <w:b/>
          <w:lang w:val="ka-GE" w:eastAsia="ru-RU"/>
        </w:rPr>
        <w:lastRenderedPageBreak/>
        <w:t>დანართი 1</w:t>
      </w:r>
    </w:p>
    <w:p w14:paraId="5CEDC1F7" w14:textId="77777777" w:rsidR="00114D27" w:rsidRPr="00114D27" w:rsidRDefault="00114D27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>
        <w:rPr>
          <w:rFonts w:eastAsia="Times New Roman"/>
          <w:b/>
          <w:noProof/>
        </w:rPr>
        <w:drawing>
          <wp:inline distT="0" distB="0" distL="0" distR="0" wp14:anchorId="7912178D" wp14:editId="461E86D7">
            <wp:extent cx="7610475" cy="695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FC38" w14:textId="55434703" w:rsidR="00114D27" w:rsidRPr="00A91BA9" w:rsidRDefault="00114D27" w:rsidP="0056263A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A91BA9">
        <w:rPr>
          <w:rFonts w:ascii="Sylfaen" w:eastAsia="Times New Roman" w:hAnsi="Sylfaen" w:cs="Sylfaen"/>
          <w:b/>
          <w:lang w:val="ka-GE" w:eastAsia="ru-RU"/>
        </w:rPr>
        <w:t>სასწავლო გეგმა</w:t>
      </w:r>
      <w:r w:rsidR="00BB56D7">
        <w:rPr>
          <w:rFonts w:ascii="Sylfaen" w:eastAsia="Times New Roman" w:hAnsi="Sylfaen" w:cs="Sylfaen"/>
          <w:b/>
          <w:lang w:val="ka-GE" w:eastAsia="ru-RU"/>
        </w:rPr>
        <w:t xml:space="preserve"> </w:t>
      </w:r>
      <w:r w:rsidRPr="00A91BA9">
        <w:rPr>
          <w:rFonts w:ascii="Sylfaen" w:eastAsia="Times New Roman" w:hAnsi="Sylfaen" w:cs="Sylfaen"/>
          <w:b/>
          <w:lang w:val="af-ZA" w:eastAsia="ru-RU"/>
        </w:rPr>
        <w:t>20</w:t>
      </w:r>
      <w:r w:rsidRPr="00A91BA9">
        <w:rPr>
          <w:rFonts w:ascii="Sylfaen" w:eastAsia="Times New Roman" w:hAnsi="Sylfaen" w:cs="Sylfaen"/>
          <w:b/>
          <w:lang w:val="ka-GE" w:eastAsia="ru-RU"/>
        </w:rPr>
        <w:t>1</w:t>
      </w:r>
      <w:r w:rsidR="00BF7B10">
        <w:rPr>
          <w:rFonts w:ascii="Sylfaen" w:eastAsia="Times New Roman" w:hAnsi="Sylfaen" w:cs="Sylfaen"/>
          <w:b/>
          <w:lang w:val="ka-GE" w:eastAsia="ru-RU"/>
        </w:rPr>
        <w:t>9</w:t>
      </w:r>
      <w:r w:rsidR="00BB56D7">
        <w:rPr>
          <w:rFonts w:ascii="Sylfaen" w:eastAsia="Times New Roman" w:hAnsi="Sylfaen" w:cs="Sylfaen"/>
          <w:b/>
          <w:lang w:val="af-ZA" w:eastAsia="ru-RU"/>
        </w:rPr>
        <w:t>-202</w:t>
      </w:r>
      <w:r w:rsidR="003E518D">
        <w:rPr>
          <w:rFonts w:ascii="Sylfaen" w:eastAsia="Times New Roman" w:hAnsi="Sylfaen" w:cs="Sylfaen"/>
          <w:b/>
          <w:lang w:val="ka-GE" w:eastAsia="ru-RU"/>
        </w:rPr>
        <w:t>3</w:t>
      </w:r>
      <w:r w:rsidRPr="00A91BA9">
        <w:rPr>
          <w:rFonts w:ascii="Sylfaen" w:eastAsia="Times New Roman" w:hAnsi="Sylfaen" w:cs="Sylfaen"/>
          <w:b/>
          <w:lang w:val="ka-GE" w:eastAsia="ru-RU"/>
        </w:rPr>
        <w:t xml:space="preserve"> წ.წ</w:t>
      </w:r>
    </w:p>
    <w:p w14:paraId="6076C1DD" w14:textId="77777777" w:rsidR="0056263A" w:rsidRDefault="00114D27" w:rsidP="0056263A">
      <w:pPr>
        <w:spacing w:after="0" w:line="240" w:lineRule="auto"/>
        <w:jc w:val="center"/>
        <w:rPr>
          <w:rFonts w:ascii="Sylfaen" w:eastAsia="Times New Roman" w:hAnsi="Sylfaen"/>
          <w:b/>
          <w:color w:val="000000"/>
          <w:lang w:val="ru-RU" w:eastAsia="ru-RU"/>
        </w:rPr>
      </w:pPr>
      <w:r w:rsidRPr="00A91BA9">
        <w:rPr>
          <w:rFonts w:ascii="Sylfaen" w:eastAsia="Times New Roman" w:hAnsi="Sylfaen" w:cs="Sylfaen"/>
          <w:b/>
          <w:lang w:val="ka-GE" w:eastAsia="ru-RU"/>
        </w:rPr>
        <w:t>პროგრამის დასახელება: ქიმია</w:t>
      </w:r>
      <w:r w:rsidR="0056263A">
        <w:rPr>
          <w:rFonts w:ascii="Sylfaen" w:eastAsia="Times New Roman" w:hAnsi="Sylfaen" w:cs="Sylfaen"/>
          <w:b/>
          <w:lang w:val="ka-GE" w:eastAsia="ru-RU"/>
        </w:rPr>
        <w:t>/</w:t>
      </w:r>
      <w:r w:rsidR="0056263A" w:rsidRPr="0056263A">
        <w:rPr>
          <w:rFonts w:ascii="Sylfaen" w:eastAsia="Times New Roman" w:hAnsi="Sylfaen"/>
          <w:b/>
          <w:color w:val="000000"/>
          <w:lang w:val="ru-RU" w:eastAsia="ru-RU"/>
        </w:rPr>
        <w:t xml:space="preserve"> </w:t>
      </w:r>
      <w:r w:rsidR="0056263A" w:rsidRPr="000B0295">
        <w:rPr>
          <w:rFonts w:ascii="Sylfaen" w:eastAsia="Times New Roman" w:hAnsi="Sylfaen"/>
          <w:b/>
          <w:color w:val="000000"/>
          <w:lang w:val="ru-RU" w:eastAsia="ru-RU"/>
        </w:rPr>
        <w:t>Chemistry</w:t>
      </w:r>
    </w:p>
    <w:p w14:paraId="46F82D1A" w14:textId="77777777" w:rsidR="00114D27" w:rsidRPr="000B0295" w:rsidRDefault="00114D27" w:rsidP="0056263A">
      <w:pPr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A91BA9">
        <w:rPr>
          <w:rFonts w:ascii="Sylfaen" w:eastAsia="Times New Roman" w:hAnsi="Sylfaen" w:cs="Sylfaen"/>
          <w:b/>
          <w:lang w:val="ka-GE" w:eastAsia="ru-RU"/>
        </w:rPr>
        <w:t>მისანიჭებელი კვალიფიკაცია</w:t>
      </w:r>
      <w:r w:rsidRPr="00A91BA9">
        <w:rPr>
          <w:rFonts w:ascii="Sylfaen" w:eastAsia="Times New Roman" w:hAnsi="Sylfaen" w:cs="Sylfaen"/>
          <w:b/>
          <w:lang w:val="af-ZA" w:eastAsia="ru-RU"/>
        </w:rPr>
        <w:t>:</w:t>
      </w:r>
      <w:r w:rsidR="000B0295">
        <w:rPr>
          <w:rFonts w:ascii="Sylfaen" w:eastAsia="Times New Roman" w:hAnsi="Sylfaen" w:cs="Sylfaen"/>
          <w:b/>
          <w:lang w:val="af-ZA" w:eastAsia="ru-RU"/>
        </w:rPr>
        <w:t xml:space="preserve"> </w:t>
      </w:r>
      <w:r w:rsidR="000B0295" w:rsidRPr="000B0295">
        <w:rPr>
          <w:rFonts w:ascii="Sylfaen" w:eastAsia="Times New Roman" w:hAnsi="Sylfaen" w:cs="Sylfaen"/>
          <w:b/>
        </w:rPr>
        <w:t>საბუნებისმეტყველო</w:t>
      </w:r>
      <w:r w:rsidR="000B0295" w:rsidRPr="000B0295">
        <w:rPr>
          <w:rFonts w:ascii="Arial" w:eastAsia="Times New Roman" w:hAnsi="Arial" w:cs="Arial"/>
          <w:b/>
        </w:rPr>
        <w:t xml:space="preserve"> </w:t>
      </w:r>
      <w:r w:rsidR="000B0295" w:rsidRPr="000B0295">
        <w:rPr>
          <w:rFonts w:ascii="Sylfaen" w:eastAsia="Times New Roman" w:hAnsi="Sylfaen" w:cs="Sylfaen"/>
          <w:b/>
        </w:rPr>
        <w:t>მეცნიერებათა</w:t>
      </w:r>
      <w:r w:rsidR="000B0295" w:rsidRPr="000B0295">
        <w:rPr>
          <w:rFonts w:ascii="Arial" w:eastAsia="Times New Roman" w:hAnsi="Arial" w:cs="Arial"/>
          <w:b/>
        </w:rPr>
        <w:t xml:space="preserve"> </w:t>
      </w:r>
      <w:r w:rsidR="000B0295" w:rsidRPr="000B0295">
        <w:rPr>
          <w:rFonts w:ascii="Sylfaen" w:eastAsia="Times New Roman" w:hAnsi="Sylfaen" w:cs="Sylfaen"/>
          <w:b/>
        </w:rPr>
        <w:t>ბაკალავრი</w:t>
      </w:r>
      <w:r w:rsidR="000B0295" w:rsidRPr="000B0295">
        <w:rPr>
          <w:rFonts w:ascii="Arial" w:eastAsia="Times New Roman" w:hAnsi="Arial" w:cs="Arial"/>
          <w:b/>
        </w:rPr>
        <w:t xml:space="preserve"> </w:t>
      </w:r>
      <w:r w:rsidR="000B0295" w:rsidRPr="000B0295">
        <w:rPr>
          <w:rFonts w:ascii="Sylfaen" w:eastAsia="Times New Roman" w:hAnsi="Sylfaen" w:cs="Sylfaen"/>
          <w:b/>
        </w:rPr>
        <w:t>ქიმიაში</w:t>
      </w:r>
      <w:r w:rsidR="000B0295">
        <w:rPr>
          <w:rFonts w:ascii="Arial" w:eastAsia="Times New Roman" w:hAnsi="Arial" w:cs="Arial"/>
          <w:sz w:val="20"/>
          <w:szCs w:val="20"/>
        </w:rPr>
        <w:t xml:space="preserve"> /</w:t>
      </w:r>
      <w:r w:rsidRPr="00A91BA9">
        <w:rPr>
          <w:rFonts w:ascii="Sylfaen" w:eastAsia="Times New Roman" w:hAnsi="Sylfaen"/>
          <w:b/>
          <w:color w:val="000000"/>
          <w:lang w:val="ru-RU" w:eastAsia="ru-RU"/>
        </w:rPr>
        <w:t xml:space="preserve">BSc in </w:t>
      </w:r>
      <w:r w:rsidRPr="000B0295">
        <w:rPr>
          <w:rFonts w:ascii="Sylfaen" w:eastAsia="Times New Roman" w:hAnsi="Sylfaen"/>
          <w:b/>
          <w:color w:val="000000"/>
          <w:lang w:val="ru-RU" w:eastAsia="ru-RU"/>
        </w:rPr>
        <w:t>Chemistry</w:t>
      </w:r>
    </w:p>
    <w:tbl>
      <w:tblPr>
        <w:tblW w:w="1455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"/>
        <w:gridCol w:w="4910"/>
        <w:gridCol w:w="450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0"/>
        <w:gridCol w:w="544"/>
        <w:gridCol w:w="654"/>
        <w:gridCol w:w="8"/>
      </w:tblGrid>
      <w:tr w:rsidR="00BF7B10" w:rsidRPr="00634144" w14:paraId="7D5BE053" w14:textId="77777777" w:rsidTr="00BF7B10">
        <w:trPr>
          <w:gridAfter w:val="1"/>
          <w:wAfter w:w="8" w:type="dxa"/>
          <w:trHeight w:val="510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E48990E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9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24A00E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1CF720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16FBF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68EC98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54966E0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14:paraId="5BFC692E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BF7B10" w:rsidRPr="00634144" w14:paraId="7865BC50" w14:textId="77777777" w:rsidTr="00BF7B10">
        <w:trPr>
          <w:gridAfter w:val="1"/>
          <w:wAfter w:w="8" w:type="dxa"/>
          <w:trHeight w:val="510"/>
          <w:tblHeader/>
        </w:trPr>
        <w:tc>
          <w:tcPr>
            <w:tcW w:w="584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8B9CF75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9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58865C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273C82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90CD6" w14:textId="77777777" w:rsidR="00BF7B10" w:rsidRPr="00634144" w:rsidRDefault="00BF7B10" w:rsidP="003A201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E3DC4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461BF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F69230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52FEF3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B8881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07761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0BF1F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0DDE8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D85C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21B69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726AC1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9763F42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F7B10" w:rsidRPr="00634144" w14:paraId="113C4AD1" w14:textId="77777777" w:rsidTr="00BF7B10">
        <w:trPr>
          <w:gridAfter w:val="1"/>
          <w:wAfter w:w="8" w:type="dxa"/>
          <w:cantSplit/>
          <w:trHeight w:val="1934"/>
          <w:tblHeader/>
        </w:trPr>
        <w:tc>
          <w:tcPr>
            <w:tcW w:w="584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F63422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9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3AEBEC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79820B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7EBA82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0C5F741" w14:textId="77777777" w:rsidR="00BF7B10" w:rsidRPr="00634144" w:rsidRDefault="00BF7B10" w:rsidP="003A201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AB2CEB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E6DE9A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6B2BB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338249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19CF89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3B8A46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344830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C25272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E1C6AB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8F4D24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F0857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23FB62A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F7B10" w:rsidRPr="00634144" w14:paraId="19A50A61" w14:textId="77777777" w:rsidTr="00BF7B10">
        <w:trPr>
          <w:gridAfter w:val="1"/>
          <w:wAfter w:w="8" w:type="dxa"/>
          <w:cantSplit/>
          <w:trHeight w:val="283"/>
          <w:tblHeader/>
        </w:trPr>
        <w:tc>
          <w:tcPr>
            <w:tcW w:w="58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0EFA95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B00AFB" w14:textId="77777777" w:rsidR="00BF7B10" w:rsidRPr="0063414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A22BC1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756C85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D10940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CBB69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8E78D9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BEDE2B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5E0072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43F3AC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E7FAA7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87CB76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952BD5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BF6C89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39BA9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677EB5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7574B733" w14:textId="77777777" w:rsidR="00BF7B10" w:rsidRPr="00144DF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</w:tr>
      <w:tr w:rsidR="00BF7B10" w:rsidRPr="00634144" w14:paraId="72E97C64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6B8BDF9C" w14:textId="77777777" w:rsidR="00BF7B10" w:rsidRPr="007F306C" w:rsidRDefault="00BF7B10" w:rsidP="003A201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306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960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700E6299" w14:textId="77777777" w:rsidR="00BF7B10" w:rsidRPr="007142C3" w:rsidRDefault="00BF7B10" w:rsidP="003A201E">
            <w:pPr>
              <w:spacing w:after="0" w:line="240" w:lineRule="auto"/>
              <w:ind w:left="162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142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საუნივერსიტეტო </w:t>
            </w:r>
            <w:r w:rsidRPr="007142C3">
              <w:rPr>
                <w:rFonts w:ascii="Sylfaen" w:hAnsi="Sylfaen"/>
                <w:sz w:val="20"/>
                <w:szCs w:val="20"/>
                <w:lang w:val="fr-FR"/>
              </w:rPr>
              <w:t>სავალდებულო</w:t>
            </w:r>
            <w:r w:rsidRPr="007142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42C3">
              <w:rPr>
                <w:rFonts w:ascii="Sylfaen" w:hAnsi="Sylfaen"/>
                <w:sz w:val="20"/>
                <w:szCs w:val="20"/>
                <w:lang w:val="fr-FR"/>
              </w:rPr>
              <w:t>კურსები</w:t>
            </w:r>
            <w:r w:rsidRPr="007142C3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7142C3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 კრედიტი)</w:t>
            </w:r>
          </w:p>
        </w:tc>
      </w:tr>
      <w:tr w:rsidR="00BF7B10" w:rsidRPr="00634144" w14:paraId="6A1C431C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560F6E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</w:t>
            </w:r>
            <w:r w:rsidRPr="007F306C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9A8F41" w14:textId="77777777" w:rsidR="00BF7B10" w:rsidRPr="007F306C" w:rsidRDefault="00BF7B10" w:rsidP="003A201E">
            <w:pPr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</w:t>
            </w:r>
            <w:r w:rsidRPr="007F306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9578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F9CF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2C2E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9A1B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DCE5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3A03ED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608E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00A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B0E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D23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8244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77A5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C20B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4F650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5A3E7E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26AECDA9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47731F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</w:t>
            </w:r>
            <w:r w:rsidRPr="007F306C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183FF5" w14:textId="77777777" w:rsidR="00BF7B10" w:rsidRPr="007F306C" w:rsidRDefault="00BF7B10" w:rsidP="003A201E">
            <w:pPr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</w:t>
            </w:r>
            <w:r w:rsidRPr="007F306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6FB9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DE41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397A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03AB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84D3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0653FE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F9BB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7F8E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57E9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9B9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AE6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9857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2D4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124F5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63B1F4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eastAsia="ru-RU"/>
              </w:rPr>
              <w:t>1.1</w:t>
            </w:r>
          </w:p>
        </w:tc>
      </w:tr>
      <w:tr w:rsidR="00BF7B10" w:rsidRPr="00634144" w14:paraId="3E551818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149514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</w:t>
            </w:r>
            <w:r w:rsidRPr="007F306C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A7DB15" w14:textId="77777777" w:rsidR="00BF7B10" w:rsidRPr="003A6558" w:rsidRDefault="00BF7B10" w:rsidP="003A201E">
            <w:pPr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</w:t>
            </w: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A50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9C5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822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10F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20B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E8A4F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607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71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CF0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905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8E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F3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C8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56BA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60742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1.2</w:t>
            </w:r>
          </w:p>
        </w:tc>
      </w:tr>
      <w:tr w:rsidR="00BF7B10" w:rsidRPr="00634144" w14:paraId="73349C5D" w14:textId="77777777" w:rsidTr="00BF7B10">
        <w:trPr>
          <w:gridAfter w:val="1"/>
          <w:wAfter w:w="8" w:type="dxa"/>
          <w:trHeight w:val="283"/>
        </w:trPr>
        <w:tc>
          <w:tcPr>
            <w:tcW w:w="5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8A2A68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C1E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B65F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27FC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E7B5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D9A7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09BFC7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DC2F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B4F7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42EB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D61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448B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372D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9968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AFF60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A3E27C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71C5747E" w14:textId="77777777" w:rsidTr="00BF7B10">
        <w:trPr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445F9C83" w14:textId="77777777" w:rsidR="00BF7B10" w:rsidRPr="007F306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30429D4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საფაკულტეტო სავალდებულო კურსები (10 კრედიტი)</w:t>
            </w:r>
          </w:p>
        </w:tc>
      </w:tr>
      <w:tr w:rsidR="00BF7B10" w:rsidRPr="00634144" w14:paraId="1D7EF9FF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12F4BE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43F750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8D2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04B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972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D05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5D0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57403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A4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98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05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8A0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8CE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E6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00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B1A75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6E249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1DB3189E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495B38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3D33EF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კომპიუტერული უნარ-ჩვევები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215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74A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E12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B7B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DA0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9FCDC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02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753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04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CF1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C2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F66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71C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2C24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D3857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21E3D8FB" w14:textId="77777777" w:rsidTr="00BF7B10">
        <w:trPr>
          <w:gridAfter w:val="1"/>
          <w:wAfter w:w="8" w:type="dxa"/>
          <w:trHeight w:val="283"/>
        </w:trPr>
        <w:tc>
          <w:tcPr>
            <w:tcW w:w="5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C433B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2CB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899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E09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EBA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0CE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942D6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2A41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C4EB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6C3F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6E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34E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FF4C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91C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BBA20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024E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18760297" w14:textId="77777777" w:rsidTr="00BF7B10">
        <w:trPr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3D07D7B8" w14:textId="77777777" w:rsidR="00BF7B10" w:rsidRPr="007F306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6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70EB931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საფაკულტეტო არჩევითი კურსები (15 კრედიტი)</w:t>
            </w:r>
          </w:p>
        </w:tc>
      </w:tr>
      <w:tr w:rsidR="00BF7B10" w:rsidRPr="00634144" w14:paraId="78A764DA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4E27D0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59F895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ქიმიის შესავალი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317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873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5AE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0D1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248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8CF4B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1C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C9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4AA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E82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7FC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98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A94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AE79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812E9F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21BC1DBC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D4E626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8E0976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ბიოლოგიის შესავალი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BC8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280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F80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E9B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6AF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C0782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0B4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0CA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BF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3E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07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302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12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27CE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2FAAE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22D03D1F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CD8984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216D17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გეოგრაფიის შესავალი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C08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E01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26A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724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9C7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E69B6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543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E32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DD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B6A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97B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A6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D6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B52B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5121C3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66DE9FF6" w14:textId="77777777" w:rsidTr="00BF7B10">
        <w:trPr>
          <w:gridAfter w:val="1"/>
          <w:wAfter w:w="8" w:type="dxa"/>
          <w:trHeight w:val="283"/>
        </w:trPr>
        <w:tc>
          <w:tcPr>
            <w:tcW w:w="5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C5A661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A21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37C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9F7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A87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AA3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5A4F3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44F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C76D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7A70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EC5B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5ED0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FDD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40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0F895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8D4D63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11047FB3" w14:textId="77777777" w:rsidTr="00BF7B10">
        <w:trPr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05AB87C6" w14:textId="77777777" w:rsidR="00BF7B10" w:rsidRPr="007F306C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96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0845D85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სპეციალობის სავალდებულო კურსები (1</w:t>
            </w: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 კრედიტი)</w:t>
            </w:r>
          </w:p>
        </w:tc>
      </w:tr>
      <w:tr w:rsidR="00BF7B10" w:rsidRPr="00634144" w14:paraId="429BF83D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A3BB55" w14:textId="77777777" w:rsidR="00BF7B10" w:rsidRPr="00DE74E2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</w:pPr>
            <w:r w:rsidRPr="00DE74E2"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  <w:t>4.1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56ACC1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5223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E361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D1D5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D12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0A9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BEA7B0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DA71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C9D0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0335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EF81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0D3E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D426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7A5D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82358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D0AD7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77889A5E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8F0A9B" w14:textId="77777777" w:rsidR="00BF7B10" w:rsidRPr="007F306C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96E355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თანამედროვე საინფორმაციო ტექნოლოგიები ქიმიაში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F3A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CA8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388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F95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994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8D755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0</w:t>
            </w: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/</w:t>
            </w: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3</w:t>
            </w: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83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8A1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C3C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ABE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60C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057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4E6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8600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498BE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2.2</w:t>
            </w: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BF7B10" w:rsidRPr="00B20517" w14:paraId="4CFDEF27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97019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258216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ზოგადი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334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ED0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EF2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1A1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AE0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7997D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D82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BA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7A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8C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E98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C5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0B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41A0E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C5B00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</w:t>
            </w:r>
          </w:p>
        </w:tc>
      </w:tr>
      <w:tr w:rsidR="00BF7B10" w:rsidRPr="00B20517" w14:paraId="24107BD7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CC8E6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EBF3B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არაორგანული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29C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8E2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9C4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EED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830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822E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AC9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14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4E6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7FD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51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C1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B77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EA05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0A73F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4.3</w:t>
            </w:r>
          </w:p>
        </w:tc>
      </w:tr>
      <w:tr w:rsidR="00BF7B10" w:rsidRPr="00B20517" w14:paraId="6E537D5D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6BB32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C4ED61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ნივთიერების აღნაგობა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990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6B0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666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364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37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D656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21D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35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2AF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0F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BB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5E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BA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1A48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C2842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4.3</w:t>
            </w:r>
          </w:p>
        </w:tc>
      </w:tr>
      <w:tr w:rsidR="00BF7B10" w:rsidRPr="00B20517" w14:paraId="6833E8CE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FD4C6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68C961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ფიზიკური ქიმია–1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6C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88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7A3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E61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125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B80F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83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369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6EA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20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CB3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FA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0A4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E4F7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EC02C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4.5</w:t>
            </w:r>
          </w:p>
        </w:tc>
      </w:tr>
      <w:tr w:rsidR="00BF7B10" w:rsidRPr="00B20517" w14:paraId="25433D65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77167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A638E3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ანალიზური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2BE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91F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75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EF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161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A2F3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06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CFA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B56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65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514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E7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E25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C39D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64CE1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4.4</w:t>
            </w:r>
          </w:p>
        </w:tc>
      </w:tr>
      <w:tr w:rsidR="00BF7B10" w:rsidRPr="00B20517" w14:paraId="4D4B98E1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971AE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F7672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ფიზიკური ქიმია–2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B02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BA7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B5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F7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90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D7CB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96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052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14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F54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2B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0BA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DA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02EA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EB91F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4.6</w:t>
            </w:r>
          </w:p>
        </w:tc>
      </w:tr>
      <w:tr w:rsidR="00BF7B10" w:rsidRPr="00B20517" w14:paraId="26DAE898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34DC0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4.9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E9249F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ქიმია–1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D72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DD5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14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8E0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DB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98DA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3CC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EE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C0D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5C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2C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17F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DEE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96B9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5206C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4.4</w:t>
            </w:r>
          </w:p>
        </w:tc>
      </w:tr>
      <w:tr w:rsidR="00BF7B10" w:rsidRPr="00634144" w14:paraId="68EA95E0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19E31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4.10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28C077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ქიმია–2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856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70B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F6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1D3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885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9744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2/1/3/0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998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D6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FE8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78E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542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AF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67F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29EA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4DA61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4.3.</w:t>
            </w:r>
          </w:p>
        </w:tc>
      </w:tr>
      <w:tr w:rsidR="00BF7B10" w:rsidRPr="00634144" w14:paraId="7187A7E5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84AF6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4.11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4AEEDF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მაკრომოლეკულების ქიმია–1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A7AC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2FF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500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FDF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23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5C2C4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C25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593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F258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DF81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0E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B507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CFD8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76683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848FA6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4.9</w:t>
            </w:r>
          </w:p>
        </w:tc>
      </w:tr>
      <w:tr w:rsidR="00BF7B10" w:rsidRPr="00634144" w14:paraId="137BBC12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40FF2A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89DB94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მაკრომოლეკულების ქიმია–2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973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88F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8AB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64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5B32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524DC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AE9E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C48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7249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4A2B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976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34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4C67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4E24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F8EBD3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4.11</w:t>
            </w:r>
          </w:p>
        </w:tc>
      </w:tr>
      <w:tr w:rsidR="00BF7B10" w:rsidRPr="00634144" w14:paraId="5E1ED633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EABDC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4.13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7F60D3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მეტალორგანული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36D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058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54E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BB0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82E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BD10A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073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0744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07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B8BD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4C3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381D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57A6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934E1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280A46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4.10</w:t>
            </w:r>
          </w:p>
        </w:tc>
      </w:tr>
      <w:tr w:rsidR="00BF7B10" w:rsidRPr="00634144" w14:paraId="4716B16C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0C5A43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4.14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EFA038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კოლოიდური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630F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DA5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15AB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27B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CB0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00A770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4BE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890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FD47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128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F3F3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8DE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FC3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F2406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65C3D5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4.10</w:t>
            </w:r>
          </w:p>
        </w:tc>
      </w:tr>
      <w:tr w:rsidR="00BF7B10" w:rsidRPr="00634144" w14:paraId="743F9A39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A15D6A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4.15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899BE6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კვლევის ფიზიკურ-ქიმიური მეთოდები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213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75D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AB8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F53E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22E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1B56B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E580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47B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777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83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793C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A693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A3A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897DD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56B3E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4.3.</w:t>
            </w:r>
          </w:p>
        </w:tc>
      </w:tr>
      <w:tr w:rsidR="00BF7B10" w:rsidRPr="00634144" w14:paraId="399C12A2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0C749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4.16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E1B6AC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ზოგადი ქიმიური ტექნოლოგია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BAF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EDA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A5F7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21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39DA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365934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0738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B555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405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8C0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BC8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649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774F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2F4E7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BA2EA4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4.4</w:t>
            </w:r>
          </w:p>
        </w:tc>
      </w:tr>
      <w:tr w:rsidR="00BF7B10" w:rsidRPr="00634144" w14:paraId="678C6CFA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83AE83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4.17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CAB360" w14:textId="77777777" w:rsidR="00BF7B10" w:rsidRPr="003A6558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ბუნებრივ ნაერთთა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574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D366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C805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4B19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CB68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094001" w14:textId="77777777" w:rsidR="00BF7B10" w:rsidRPr="003A6558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D82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6137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5A4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564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3BBE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668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D7F7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F03CF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51F763" w14:textId="77777777" w:rsidR="00BF7B10" w:rsidRPr="003A6558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4.10</w:t>
            </w:r>
          </w:p>
        </w:tc>
      </w:tr>
      <w:tr w:rsidR="00BF7B10" w:rsidRPr="00634144" w14:paraId="1698B750" w14:textId="77777777" w:rsidTr="00BF7B10">
        <w:trPr>
          <w:gridAfter w:val="1"/>
          <w:wAfter w:w="8" w:type="dxa"/>
          <w:trHeight w:val="283"/>
        </w:trPr>
        <w:tc>
          <w:tcPr>
            <w:tcW w:w="5494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14:paraId="113D8EC3" w14:textId="77777777" w:rsidR="00BF7B10" w:rsidRPr="00856079" w:rsidRDefault="00BF7B10" w:rsidP="003A201E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7D73" w14:textId="77777777" w:rsidR="00BF7B10" w:rsidRPr="00856079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5782" w14:textId="77777777" w:rsidR="00BF7B10" w:rsidRPr="00856079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2875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894" w14:textId="77777777" w:rsidR="00BF7B10" w:rsidRPr="00856079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BD80" w14:textId="77777777" w:rsidR="00BF7B10" w:rsidRPr="00856079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D71A" w14:textId="77777777" w:rsidR="00BF7B10" w:rsidRPr="00856079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1774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DE72C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E06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DA41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3CB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6F7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71D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06D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8B5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9B67C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04A89E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389F0243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7BBD3679" w14:textId="77777777" w:rsidR="00BF7B10" w:rsidRPr="004C1B42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39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4DFCBE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1D2EC2">
              <w:rPr>
                <w:rFonts w:ascii="Sylfaen" w:hAnsi="Sylfaen"/>
                <w:sz w:val="20"/>
                <w:szCs w:val="20"/>
                <w:lang w:val="de-DE"/>
              </w:rPr>
              <w:t xml:space="preserve">პროგრამის არჩევითი </w:t>
            </w:r>
            <w:r w:rsidRPr="001D2EC2">
              <w:rPr>
                <w:rFonts w:ascii="Sylfaen" w:hAnsi="Sylfaen"/>
                <w:sz w:val="20"/>
                <w:szCs w:val="20"/>
                <w:lang w:val="ka-GE"/>
              </w:rPr>
              <w:t>მოდულები</w:t>
            </w:r>
            <w:r w:rsidRPr="001D2EC2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1D2EC2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1D2EC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20 კრედიტი)</w:t>
            </w:r>
          </w:p>
        </w:tc>
      </w:tr>
      <w:tr w:rsidR="00BF7B10" w:rsidRPr="00634144" w14:paraId="4394C41A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26A2E6" w14:textId="77777777" w:rsidR="00BF7B10" w:rsidRPr="004C1B42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.1</w:t>
            </w:r>
          </w:p>
        </w:tc>
        <w:tc>
          <w:tcPr>
            <w:tcW w:w="139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044343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</w:tr>
      <w:tr w:rsidR="00BF7B10" w:rsidRPr="00634144" w14:paraId="7FF06F8E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33FF46" w14:textId="77777777" w:rsidR="00BF7B10" w:rsidRPr="00BB4690" w:rsidRDefault="00BF7B10" w:rsidP="003A201E">
            <w:pPr>
              <w:spacing w:after="0" w:line="240" w:lineRule="auto"/>
              <w:ind w:left="-165" w:right="-176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5.1.1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D4F481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ქვანტური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A4B3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479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E757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9C9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331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92BD1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FCFC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436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FC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AB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9F8C4" w14:textId="77777777" w:rsidR="00BF7B10" w:rsidRPr="00B20517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447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FA6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9CFE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F8C6D3" w14:textId="77777777" w:rsidR="00BF7B10" w:rsidRPr="00B20517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4.6</w:t>
            </w:r>
          </w:p>
        </w:tc>
      </w:tr>
      <w:tr w:rsidR="00BF7B10" w:rsidRPr="00634144" w14:paraId="77C9585C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F49D4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5.1.2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41E4C9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კრისტალო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DDD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683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B6D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19CC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74F5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16D0A5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045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7A6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A9D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11A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A28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3E9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63B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56D55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301CAF" w14:textId="77777777" w:rsidR="00BF7B10" w:rsidRPr="00B20517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4.4</w:t>
            </w:r>
          </w:p>
        </w:tc>
      </w:tr>
      <w:tr w:rsidR="00BF7B10" w:rsidRPr="00634144" w14:paraId="036CC092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4FCC1E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5.1.3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5656C4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–4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7C10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103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527B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20D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77A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C50734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1EF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079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E3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4D5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0B7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E16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7EE9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17DF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1A7E51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0A2AE4B5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245E07" w14:textId="77777777" w:rsidR="00BF7B10" w:rsidRPr="00BB4690" w:rsidRDefault="00BF7B10" w:rsidP="003A201E">
            <w:pPr>
              <w:spacing w:after="0" w:line="240" w:lineRule="auto"/>
              <w:ind w:left="-3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39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4382D3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არჩევითი მოდული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2</w:t>
            </w:r>
          </w:p>
        </w:tc>
      </w:tr>
      <w:tr w:rsidR="00BF7B10" w:rsidRPr="00634144" w14:paraId="3F6C3AB1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94ABCD" w14:textId="77777777" w:rsidR="00BF7B10" w:rsidRPr="00BB4690" w:rsidRDefault="00BF7B10" w:rsidP="003A201E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5.2.1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8FAC38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გარემოს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A48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B41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E460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0BEB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66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F94E8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7A3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BD7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1869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503B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CA56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73C74" w14:textId="77777777" w:rsidR="00BF7B10" w:rsidRPr="00B20517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07AF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E7A6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597862" w14:textId="77777777" w:rsidR="00BF7B10" w:rsidRPr="00B20517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4.10</w:t>
            </w:r>
          </w:p>
        </w:tc>
      </w:tr>
      <w:tr w:rsidR="00BF7B10" w:rsidRPr="00634144" w14:paraId="6A7B5878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147224" w14:textId="77777777" w:rsidR="00BF7B10" w:rsidRPr="00BB4690" w:rsidRDefault="00BF7B10" w:rsidP="003A201E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5.2.2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6BA0C0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ნავთობისა და ბუნებრივი აირების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BF24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64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FA17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05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6DC4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D6A65B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D11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05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277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287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6F0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F988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ABF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2E191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94472E" w14:textId="77777777" w:rsidR="00BF7B10" w:rsidRPr="00B20517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4.10</w:t>
            </w:r>
          </w:p>
        </w:tc>
      </w:tr>
      <w:tr w:rsidR="00BF7B10" w:rsidRPr="00634144" w14:paraId="11963C8F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FDEC9B" w14:textId="77777777" w:rsidR="00BF7B10" w:rsidRPr="00BB4690" w:rsidRDefault="00BF7B10" w:rsidP="003A201E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5.2.3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6AB732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–5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E8A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4B1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A8D2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61EB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6837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66B26A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B55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A90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CFD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B5AF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C0DC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79EE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A0A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26CC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42CBEF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7E5381DA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9DFE49" w14:textId="77777777" w:rsidR="00BF7B10" w:rsidRPr="00BB4690" w:rsidRDefault="00BF7B10" w:rsidP="003A201E">
            <w:pPr>
              <w:spacing w:after="0" w:line="240" w:lineRule="auto"/>
              <w:ind w:left="-3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39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731032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3</w:t>
            </w:r>
          </w:p>
        </w:tc>
      </w:tr>
      <w:tr w:rsidR="00BF7B10" w:rsidRPr="00634144" w14:paraId="64C1F8DF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A98459" w14:textId="77777777" w:rsidR="00BF7B10" w:rsidRPr="00BB4690" w:rsidRDefault="00BF7B10" w:rsidP="003A201E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5.3.1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4749C9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გამოყენებითი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7CB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1489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963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DDDA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F4D9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B8FE07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1A2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CB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3C6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83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A0A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8177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49848" w14:textId="77777777" w:rsidR="00BF7B10" w:rsidRPr="00B20517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2EB21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333D42" w14:textId="77777777" w:rsidR="00BF7B10" w:rsidRPr="00B20517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4.10</w:t>
            </w:r>
          </w:p>
        </w:tc>
      </w:tr>
      <w:tr w:rsidR="00BF7B10" w:rsidRPr="00634144" w14:paraId="7B088A2D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75726F" w14:textId="77777777" w:rsidR="00BF7B10" w:rsidRPr="00BB4690" w:rsidRDefault="00BF7B10" w:rsidP="003A201E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5.3.2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B3C39F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შრომის დაცვა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868C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1C1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5922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361C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91F5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38504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05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CDF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F2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D71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673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749E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582A1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11AEE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32EF06" w14:textId="77777777" w:rsidR="00BF7B10" w:rsidRPr="00B20517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4.4</w:t>
            </w:r>
          </w:p>
        </w:tc>
      </w:tr>
      <w:tr w:rsidR="00BF7B10" w:rsidRPr="00634144" w14:paraId="61C0BA9B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A9C7C0" w14:textId="77777777" w:rsidR="00BF7B10" w:rsidRPr="00BB4690" w:rsidRDefault="00BF7B10" w:rsidP="003A201E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5.3.3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60DDB4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 6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AC5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133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E5AC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182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12E4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66866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606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02A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26A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1B7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55E7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526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8725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54E9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EB3C60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1B182BC4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C3B1C3" w14:textId="77777777" w:rsidR="00BF7B10" w:rsidRPr="00BB4690" w:rsidRDefault="00BF7B10" w:rsidP="003A201E">
            <w:pPr>
              <w:spacing w:after="0" w:line="240" w:lineRule="auto"/>
              <w:ind w:left="-3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39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3875D6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4</w:t>
            </w:r>
          </w:p>
        </w:tc>
      </w:tr>
      <w:tr w:rsidR="00BF7B10" w:rsidRPr="00634144" w14:paraId="2E2963DF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53B9C6" w14:textId="77777777" w:rsidR="00BF7B10" w:rsidRPr="00BB4690" w:rsidRDefault="00BF7B10" w:rsidP="003A201E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5.4.1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0AA3EA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ბიორგანული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30A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9F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1B8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BEB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8D03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2C8DF2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5F7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6CC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22BA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CF7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3FF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BCB7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336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5E0CD7" w14:textId="77777777" w:rsidR="00BF7B10" w:rsidRPr="00B20517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1F4F13" w14:textId="77777777" w:rsidR="00BF7B10" w:rsidRPr="00B20517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4.12</w:t>
            </w:r>
          </w:p>
        </w:tc>
      </w:tr>
      <w:tr w:rsidR="00BF7B10" w:rsidRPr="00634144" w14:paraId="00C9E28E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E91EEF" w14:textId="77777777" w:rsidR="00BF7B10" w:rsidRPr="00BB4690" w:rsidRDefault="00BF7B10" w:rsidP="003A201E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5.4.2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545DC9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სინთეზი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D33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8AA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051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FDD3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951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88775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1D79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6EC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3DC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D13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17F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76E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9F1C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3BE6B1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0DCEF8" w14:textId="77777777" w:rsidR="00BF7B10" w:rsidRPr="00B20517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4.8</w:t>
            </w:r>
          </w:p>
        </w:tc>
      </w:tr>
      <w:tr w:rsidR="00BF7B10" w:rsidRPr="00634144" w14:paraId="0E002706" w14:textId="77777777" w:rsidTr="00BF7B10">
        <w:trPr>
          <w:gridAfter w:val="1"/>
          <w:wAfter w:w="8" w:type="dxa"/>
          <w:trHeight w:val="283"/>
        </w:trPr>
        <w:tc>
          <w:tcPr>
            <w:tcW w:w="5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5089F" w14:textId="77777777" w:rsidR="00BF7B10" w:rsidRPr="004C1B42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ADF4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480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EF7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92C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15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B34A0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B32C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8AF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DFCF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BE7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8B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FA29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3A5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3883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DCDC67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508C4F5D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36E5CF39" w14:textId="77777777" w:rsidR="00BF7B10" w:rsidRPr="004C1B42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139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94B8078" w14:textId="77777777" w:rsidR="00BF7B10" w:rsidRPr="004C1B42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4C1B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არჩევითი კურსი (5 კრედიტი)</w:t>
            </w:r>
          </w:p>
        </w:tc>
      </w:tr>
      <w:tr w:rsidR="00BF7B10" w:rsidRPr="00634144" w14:paraId="1C60B378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CD7F79" w14:textId="77777777" w:rsidR="00BF7B10" w:rsidRPr="004C1B42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6.1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A012E2" w14:textId="77777777" w:rsidR="00BF7B10" w:rsidRPr="004C1B42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სამოქალაქო საზოგადოების როლი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3E59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926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655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C392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B9B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471A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13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09D6" w14:textId="77777777" w:rsidR="00BF7B10" w:rsidRPr="00B20517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725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61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94A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D09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AB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5D6C6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AD534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6015C7D7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1D2EB" w14:textId="77777777" w:rsidR="00BF7B10" w:rsidRPr="0057256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5506C" w14:textId="77777777" w:rsidR="00BF7B10" w:rsidRPr="00572564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საქართველოს ისტორია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AEA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804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675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5AA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B7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6BA4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DE9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E80" w14:textId="77777777" w:rsidR="00BF7B10" w:rsidRPr="0057256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996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51A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67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32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B8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4EA77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E3A3F5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4C4E0AED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07B24" w14:textId="77777777" w:rsidR="00BF7B10" w:rsidRPr="0057256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0ED78" w14:textId="77777777" w:rsidR="00BF7B1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ფილოსოფია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2D2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5E0A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7F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C7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9F0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366EC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3398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91E" w14:textId="77777777" w:rsidR="00BF7B10" w:rsidRPr="00572564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6E89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ECE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826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98A0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FE7B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56BAE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0D87D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538FC790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690605EE" w14:textId="77777777" w:rsidR="00BF7B1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lastRenderedPageBreak/>
              <w:t>7</w:t>
            </w:r>
          </w:p>
        </w:tc>
        <w:tc>
          <w:tcPr>
            <w:tcW w:w="139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71E6184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საწარმოო პრაქტიკა (5 კრედიტი)</w:t>
            </w:r>
          </w:p>
        </w:tc>
      </w:tr>
      <w:tr w:rsidR="00BF7B10" w:rsidRPr="00634144" w14:paraId="5B79969C" w14:textId="77777777" w:rsidTr="00BF7B10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7CB82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71F27" w14:textId="77777777" w:rsidR="00BF7B10" w:rsidRPr="00BB4690" w:rsidRDefault="00BF7B10" w:rsidP="003A201E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დამატებითი სპეციალობის (</w:t>
            </w:r>
            <w:r w:rsidRPr="00BB4690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 xml:space="preserve">Minor) </w:t>
            </w:r>
            <w:r w:rsidRPr="00BB4690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მოდულები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0EB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1309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45F1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0A30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B2E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95E4C3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0A6B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9532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6F57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DB8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FC3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677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8F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3DFD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B03F4F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F7B10" w:rsidRPr="00634144" w14:paraId="2C2E3BFA" w14:textId="77777777" w:rsidTr="00BF7B10">
        <w:trPr>
          <w:gridAfter w:val="1"/>
          <w:wAfter w:w="8" w:type="dxa"/>
          <w:trHeight w:val="283"/>
        </w:trPr>
        <w:tc>
          <w:tcPr>
            <w:tcW w:w="5494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293C180" w14:textId="77777777" w:rsidR="00BF7B10" w:rsidRPr="004C1B42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9733BBE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4C7C59C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EF4C67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F6F9AED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7975721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3F66F72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01E35D0" w14:textId="77777777" w:rsidR="00BF7B10" w:rsidRPr="004C1B42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2035EC2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656E50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E9E4D3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04FC83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C581D02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B5DB376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4BA989F" w14:textId="77777777" w:rsidR="00BF7B10" w:rsidRPr="00BB4690" w:rsidRDefault="00BF7B10" w:rsidP="003A2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57DF509" w14:textId="77777777" w:rsidR="00BF7B10" w:rsidRPr="00BB4690" w:rsidRDefault="00BF7B10" w:rsidP="003A201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</w:tbl>
    <w:p w14:paraId="31833925" w14:textId="77777777" w:rsidR="00114D27" w:rsidRPr="00114D27" w:rsidRDefault="00114D27" w:rsidP="00114D27">
      <w:pPr>
        <w:spacing w:after="0" w:line="240" w:lineRule="auto"/>
        <w:rPr>
          <w:rFonts w:ascii="Sylfaen" w:eastAsia="Times New Roman" w:hAnsi="Sylfaen"/>
          <w:lang w:val="ka-GE" w:eastAsia="ru-RU"/>
        </w:rPr>
      </w:pPr>
    </w:p>
    <w:p w14:paraId="12340321" w14:textId="77777777" w:rsidR="00114D27" w:rsidRPr="00114D27" w:rsidRDefault="00114D27" w:rsidP="00114D27">
      <w:pPr>
        <w:spacing w:after="0" w:line="240" w:lineRule="auto"/>
        <w:rPr>
          <w:rFonts w:ascii="Sylfaen" w:eastAsia="Times New Roman" w:hAnsi="Sylfaen"/>
          <w:sz w:val="18"/>
          <w:szCs w:val="18"/>
          <w:lang w:val="ka-GE" w:eastAsia="ru-RU"/>
        </w:rPr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700"/>
        <w:gridCol w:w="726"/>
        <w:gridCol w:w="525"/>
        <w:gridCol w:w="567"/>
        <w:gridCol w:w="567"/>
        <w:gridCol w:w="567"/>
        <w:gridCol w:w="567"/>
        <w:gridCol w:w="567"/>
        <w:gridCol w:w="567"/>
        <w:gridCol w:w="709"/>
      </w:tblGrid>
      <w:tr w:rsidR="00114D27" w:rsidRPr="00114D27" w14:paraId="00DE8732" w14:textId="77777777" w:rsidTr="00231A0D">
        <w:tc>
          <w:tcPr>
            <w:tcW w:w="11590" w:type="dxa"/>
            <w:gridSpan w:val="11"/>
          </w:tcPr>
          <w:p w14:paraId="7068D5CA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 w:rsidRPr="00114D27">
              <w:rPr>
                <w:rFonts w:ascii="Sylfaen" w:eastAsia="Times New Roman" w:hAnsi="Sylfaen"/>
                <w:b/>
                <w:lang w:val="ka-GE" w:eastAsia="ru-RU"/>
              </w:rPr>
              <w:t>პროგრამის კომპონენტები</w:t>
            </w:r>
          </w:p>
        </w:tc>
      </w:tr>
      <w:tr w:rsidR="00114D27" w:rsidRPr="00114D27" w14:paraId="7D260DF5" w14:textId="77777777" w:rsidTr="00231A0D">
        <w:tc>
          <w:tcPr>
            <w:tcW w:w="6228" w:type="dxa"/>
            <w:gridSpan w:val="2"/>
          </w:tcPr>
          <w:p w14:paraId="73F53059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726" w:type="dxa"/>
          </w:tcPr>
          <w:p w14:paraId="204CC67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ECTS</w:t>
            </w:r>
          </w:p>
        </w:tc>
        <w:tc>
          <w:tcPr>
            <w:tcW w:w="525" w:type="dxa"/>
          </w:tcPr>
          <w:p w14:paraId="3C66731C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I</w:t>
            </w:r>
          </w:p>
        </w:tc>
        <w:tc>
          <w:tcPr>
            <w:tcW w:w="567" w:type="dxa"/>
          </w:tcPr>
          <w:p w14:paraId="415AD5A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II</w:t>
            </w:r>
          </w:p>
        </w:tc>
        <w:tc>
          <w:tcPr>
            <w:tcW w:w="567" w:type="dxa"/>
          </w:tcPr>
          <w:p w14:paraId="54C2873C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III</w:t>
            </w:r>
          </w:p>
        </w:tc>
        <w:tc>
          <w:tcPr>
            <w:tcW w:w="567" w:type="dxa"/>
          </w:tcPr>
          <w:p w14:paraId="45CAEB67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IV</w:t>
            </w:r>
          </w:p>
        </w:tc>
        <w:tc>
          <w:tcPr>
            <w:tcW w:w="567" w:type="dxa"/>
          </w:tcPr>
          <w:p w14:paraId="14B5A9C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V</w:t>
            </w:r>
          </w:p>
        </w:tc>
        <w:tc>
          <w:tcPr>
            <w:tcW w:w="567" w:type="dxa"/>
          </w:tcPr>
          <w:p w14:paraId="183E3B11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VI</w:t>
            </w:r>
          </w:p>
        </w:tc>
        <w:tc>
          <w:tcPr>
            <w:tcW w:w="567" w:type="dxa"/>
          </w:tcPr>
          <w:p w14:paraId="266CA88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VII</w:t>
            </w:r>
          </w:p>
        </w:tc>
        <w:tc>
          <w:tcPr>
            <w:tcW w:w="709" w:type="dxa"/>
          </w:tcPr>
          <w:p w14:paraId="318958F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VIII</w:t>
            </w:r>
          </w:p>
        </w:tc>
      </w:tr>
      <w:tr w:rsidR="00114D27" w:rsidRPr="00114D27" w14:paraId="22BC6B9C" w14:textId="77777777" w:rsidTr="00231A0D">
        <w:tc>
          <w:tcPr>
            <w:tcW w:w="6228" w:type="dxa"/>
            <w:gridSpan w:val="2"/>
          </w:tcPr>
          <w:p w14:paraId="37F26C3C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საუნივერსიტეტო სავალდებულო კურსი (უცხო ენა)</w:t>
            </w:r>
          </w:p>
        </w:tc>
        <w:tc>
          <w:tcPr>
            <w:tcW w:w="726" w:type="dxa"/>
          </w:tcPr>
          <w:p w14:paraId="6A2F19ED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15</w:t>
            </w:r>
          </w:p>
        </w:tc>
        <w:tc>
          <w:tcPr>
            <w:tcW w:w="525" w:type="dxa"/>
          </w:tcPr>
          <w:p w14:paraId="2C029B0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</w:tcPr>
          <w:p w14:paraId="7B020DAB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</w:tcPr>
          <w:p w14:paraId="18D346D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</w:tcPr>
          <w:p w14:paraId="7C5096C4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3AB4CB0C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44DE704A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24869410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709" w:type="dxa"/>
          </w:tcPr>
          <w:p w14:paraId="59EAE0BC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114D27" w:rsidRPr="00114D27" w14:paraId="68478A59" w14:textId="77777777" w:rsidTr="00231A0D">
        <w:tc>
          <w:tcPr>
            <w:tcW w:w="3528" w:type="dxa"/>
            <w:vMerge w:val="restart"/>
            <w:vAlign w:val="center"/>
          </w:tcPr>
          <w:p w14:paraId="3178F4F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საფაკულტეტო კურსები</w:t>
            </w:r>
          </w:p>
        </w:tc>
        <w:tc>
          <w:tcPr>
            <w:tcW w:w="2700" w:type="dxa"/>
          </w:tcPr>
          <w:p w14:paraId="0859C760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სავალდებულო კურსები</w:t>
            </w:r>
          </w:p>
        </w:tc>
        <w:tc>
          <w:tcPr>
            <w:tcW w:w="726" w:type="dxa"/>
          </w:tcPr>
          <w:p w14:paraId="77427115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10</w:t>
            </w:r>
          </w:p>
        </w:tc>
        <w:tc>
          <w:tcPr>
            <w:tcW w:w="525" w:type="dxa"/>
          </w:tcPr>
          <w:p w14:paraId="4AF93035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10</w:t>
            </w:r>
          </w:p>
        </w:tc>
        <w:tc>
          <w:tcPr>
            <w:tcW w:w="567" w:type="dxa"/>
          </w:tcPr>
          <w:p w14:paraId="54BB4B94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304F3CF1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6AE1AAA9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6E5D0FAD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032F4A7A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4848C9B7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709" w:type="dxa"/>
          </w:tcPr>
          <w:p w14:paraId="2B6F4F7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114D27" w:rsidRPr="00114D27" w14:paraId="6640F154" w14:textId="77777777" w:rsidTr="00231A0D">
        <w:tc>
          <w:tcPr>
            <w:tcW w:w="3528" w:type="dxa"/>
            <w:vMerge/>
          </w:tcPr>
          <w:p w14:paraId="1B93728B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2700" w:type="dxa"/>
          </w:tcPr>
          <w:p w14:paraId="029DFBCB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არჩევითი კურსები</w:t>
            </w:r>
          </w:p>
        </w:tc>
        <w:tc>
          <w:tcPr>
            <w:tcW w:w="726" w:type="dxa"/>
          </w:tcPr>
          <w:p w14:paraId="01D13E31" w14:textId="77777777" w:rsidR="00114D27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15</w:t>
            </w:r>
          </w:p>
        </w:tc>
        <w:tc>
          <w:tcPr>
            <w:tcW w:w="525" w:type="dxa"/>
          </w:tcPr>
          <w:p w14:paraId="534B8E0E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15</w:t>
            </w:r>
          </w:p>
        </w:tc>
        <w:tc>
          <w:tcPr>
            <w:tcW w:w="567" w:type="dxa"/>
          </w:tcPr>
          <w:p w14:paraId="14959F07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4B02899D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3B661D1C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5777832D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1EF0448B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02825141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709" w:type="dxa"/>
          </w:tcPr>
          <w:p w14:paraId="5C73EC6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114D27" w:rsidRPr="00114D27" w14:paraId="6413F1EC" w14:textId="77777777" w:rsidTr="00231A0D">
        <w:tc>
          <w:tcPr>
            <w:tcW w:w="3528" w:type="dxa"/>
            <w:vMerge w:val="restart"/>
            <w:vAlign w:val="center"/>
          </w:tcPr>
          <w:p w14:paraId="6477000D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სპეციალობის (სპეციალიზაციის კურსები)</w:t>
            </w:r>
          </w:p>
        </w:tc>
        <w:tc>
          <w:tcPr>
            <w:tcW w:w="2700" w:type="dxa"/>
          </w:tcPr>
          <w:p w14:paraId="4449D913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სავალდებულო კურსები</w:t>
            </w:r>
          </w:p>
        </w:tc>
        <w:tc>
          <w:tcPr>
            <w:tcW w:w="726" w:type="dxa"/>
          </w:tcPr>
          <w:p w14:paraId="60198C63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</w:t>
            </w:r>
            <w:r w:rsidR="00E93574">
              <w:rPr>
                <w:rFonts w:ascii="Sylfaen" w:eastAsia="Times New Roman" w:hAnsi="Sylfaen"/>
                <w:lang w:val="ka-GE" w:eastAsia="ru-RU"/>
              </w:rPr>
              <w:t>15</w:t>
            </w:r>
          </w:p>
        </w:tc>
        <w:tc>
          <w:tcPr>
            <w:tcW w:w="525" w:type="dxa"/>
          </w:tcPr>
          <w:p w14:paraId="4F2B8DAD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54E70C4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2</w:t>
            </w:r>
            <w:r w:rsidR="00E93574">
              <w:rPr>
                <w:rFonts w:ascii="Sylfaen" w:eastAsia="Times New Roman" w:hAnsi="Sylfaen"/>
                <w:lang w:val="ka-GE" w:eastAsia="ru-RU"/>
              </w:rPr>
              <w:t>0</w:t>
            </w:r>
          </w:p>
        </w:tc>
        <w:tc>
          <w:tcPr>
            <w:tcW w:w="567" w:type="dxa"/>
          </w:tcPr>
          <w:p w14:paraId="3ECEBEE2" w14:textId="77777777" w:rsidR="00114D27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15</w:t>
            </w:r>
          </w:p>
        </w:tc>
        <w:tc>
          <w:tcPr>
            <w:tcW w:w="567" w:type="dxa"/>
          </w:tcPr>
          <w:p w14:paraId="1C7DBBB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20</w:t>
            </w:r>
          </w:p>
        </w:tc>
        <w:tc>
          <w:tcPr>
            <w:tcW w:w="567" w:type="dxa"/>
          </w:tcPr>
          <w:p w14:paraId="1E965C1B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15</w:t>
            </w:r>
          </w:p>
        </w:tc>
        <w:tc>
          <w:tcPr>
            <w:tcW w:w="567" w:type="dxa"/>
          </w:tcPr>
          <w:p w14:paraId="09583361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15</w:t>
            </w:r>
          </w:p>
        </w:tc>
        <w:tc>
          <w:tcPr>
            <w:tcW w:w="567" w:type="dxa"/>
          </w:tcPr>
          <w:p w14:paraId="17B7D33A" w14:textId="77777777" w:rsidR="00114D27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</w:t>
            </w:r>
            <w:r w:rsidR="00114D27" w:rsidRPr="00114D27"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709" w:type="dxa"/>
          </w:tcPr>
          <w:p w14:paraId="022F1A63" w14:textId="77777777" w:rsidR="00114D27" w:rsidRPr="00114D27" w:rsidRDefault="00114D27" w:rsidP="00E93574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</w:t>
            </w:r>
            <w:r w:rsidR="00E93574"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</w:tr>
      <w:tr w:rsidR="00114D27" w:rsidRPr="00114D27" w14:paraId="268F63B7" w14:textId="77777777" w:rsidTr="00231A0D">
        <w:tc>
          <w:tcPr>
            <w:tcW w:w="3528" w:type="dxa"/>
            <w:vMerge/>
          </w:tcPr>
          <w:p w14:paraId="6C34E026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2700" w:type="dxa"/>
          </w:tcPr>
          <w:p w14:paraId="4387F47C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არჩევითი კურსები</w:t>
            </w:r>
          </w:p>
        </w:tc>
        <w:tc>
          <w:tcPr>
            <w:tcW w:w="726" w:type="dxa"/>
          </w:tcPr>
          <w:p w14:paraId="51BB1B6D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20</w:t>
            </w:r>
          </w:p>
        </w:tc>
        <w:tc>
          <w:tcPr>
            <w:tcW w:w="525" w:type="dxa"/>
          </w:tcPr>
          <w:p w14:paraId="1218116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40601FA4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42AAA92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2827F717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203EF07E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</w:tcPr>
          <w:p w14:paraId="299CE20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</w:tcPr>
          <w:p w14:paraId="0297C844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709" w:type="dxa"/>
          </w:tcPr>
          <w:p w14:paraId="13EA8224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</w:tr>
      <w:tr w:rsidR="00E93574" w:rsidRPr="00114D27" w14:paraId="4AC0E692" w14:textId="77777777" w:rsidTr="00231A0D">
        <w:tc>
          <w:tcPr>
            <w:tcW w:w="6228" w:type="dxa"/>
            <w:gridSpan w:val="2"/>
          </w:tcPr>
          <w:p w14:paraId="65F13CA5" w14:textId="77777777" w:rsidR="00E93574" w:rsidRPr="00114D27" w:rsidRDefault="00E93574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თავისუფალი კრედიტები</w:t>
            </w:r>
          </w:p>
        </w:tc>
        <w:tc>
          <w:tcPr>
            <w:tcW w:w="726" w:type="dxa"/>
          </w:tcPr>
          <w:p w14:paraId="72B0659F" w14:textId="77777777" w:rsidR="00E93574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25" w:type="dxa"/>
          </w:tcPr>
          <w:p w14:paraId="7437833D" w14:textId="77777777" w:rsidR="00E93574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10B2AC61" w14:textId="77777777" w:rsidR="00E93574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</w:tcPr>
          <w:p w14:paraId="318BCA66" w14:textId="77777777" w:rsidR="00E93574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5AE077A1" w14:textId="77777777" w:rsidR="00E93574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705A4DC0" w14:textId="77777777" w:rsidR="00E93574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5365BF07" w14:textId="77777777" w:rsidR="00E93574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015E4830" w14:textId="77777777" w:rsidR="00E93574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709" w:type="dxa"/>
          </w:tcPr>
          <w:p w14:paraId="19040858" w14:textId="77777777" w:rsidR="00E93574" w:rsidRPr="00114D27" w:rsidRDefault="00E93574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114D27" w:rsidRPr="00114D27" w14:paraId="40B12029" w14:textId="77777777" w:rsidTr="00231A0D">
        <w:tc>
          <w:tcPr>
            <w:tcW w:w="6228" w:type="dxa"/>
            <w:gridSpan w:val="2"/>
          </w:tcPr>
          <w:p w14:paraId="655A42C5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დამატებითი სპეციალობის (</w:t>
            </w:r>
            <w:r w:rsidRPr="00114D27">
              <w:rPr>
                <w:rFonts w:ascii="Sylfaen" w:eastAsia="Times New Roman" w:hAnsi="Sylfaen"/>
                <w:lang w:eastAsia="ru-RU"/>
              </w:rPr>
              <w:t>Minor</w:t>
            </w:r>
            <w:r w:rsidRPr="00114D27">
              <w:rPr>
                <w:rFonts w:ascii="Sylfaen" w:eastAsia="Times New Roman" w:hAnsi="Sylfaen"/>
                <w:lang w:val="ka-GE" w:eastAsia="ru-RU"/>
              </w:rPr>
              <w:t xml:space="preserve">)კრედიტები </w:t>
            </w:r>
          </w:p>
        </w:tc>
        <w:tc>
          <w:tcPr>
            <w:tcW w:w="726" w:type="dxa"/>
          </w:tcPr>
          <w:p w14:paraId="52C06BE9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60</w:t>
            </w:r>
          </w:p>
        </w:tc>
        <w:tc>
          <w:tcPr>
            <w:tcW w:w="525" w:type="dxa"/>
          </w:tcPr>
          <w:p w14:paraId="3AF8BC83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7364B285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</w:tcPr>
          <w:p w14:paraId="79219CB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10</w:t>
            </w:r>
          </w:p>
        </w:tc>
        <w:tc>
          <w:tcPr>
            <w:tcW w:w="567" w:type="dxa"/>
          </w:tcPr>
          <w:p w14:paraId="1985F0D3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10</w:t>
            </w:r>
          </w:p>
        </w:tc>
        <w:tc>
          <w:tcPr>
            <w:tcW w:w="567" w:type="dxa"/>
          </w:tcPr>
          <w:p w14:paraId="4274881F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10</w:t>
            </w:r>
          </w:p>
        </w:tc>
        <w:tc>
          <w:tcPr>
            <w:tcW w:w="567" w:type="dxa"/>
          </w:tcPr>
          <w:p w14:paraId="0B96F351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10</w:t>
            </w:r>
          </w:p>
        </w:tc>
        <w:tc>
          <w:tcPr>
            <w:tcW w:w="567" w:type="dxa"/>
          </w:tcPr>
          <w:p w14:paraId="39012D0A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10</w:t>
            </w:r>
          </w:p>
        </w:tc>
        <w:tc>
          <w:tcPr>
            <w:tcW w:w="709" w:type="dxa"/>
          </w:tcPr>
          <w:p w14:paraId="7D299E7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10</w:t>
            </w:r>
          </w:p>
        </w:tc>
      </w:tr>
      <w:tr w:rsidR="00114D27" w:rsidRPr="00114D27" w14:paraId="16217111" w14:textId="77777777" w:rsidTr="00231A0D">
        <w:tc>
          <w:tcPr>
            <w:tcW w:w="6228" w:type="dxa"/>
            <w:gridSpan w:val="2"/>
          </w:tcPr>
          <w:p w14:paraId="662B9225" w14:textId="77777777" w:rsidR="00114D27" w:rsidRPr="00114D27" w:rsidRDefault="00114D27" w:rsidP="00114D27">
            <w:pPr>
              <w:spacing w:after="0" w:line="240" w:lineRule="auto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სულ</w:t>
            </w:r>
          </w:p>
        </w:tc>
        <w:tc>
          <w:tcPr>
            <w:tcW w:w="726" w:type="dxa"/>
          </w:tcPr>
          <w:p w14:paraId="309279B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240</w:t>
            </w:r>
          </w:p>
        </w:tc>
        <w:tc>
          <w:tcPr>
            <w:tcW w:w="525" w:type="dxa"/>
          </w:tcPr>
          <w:p w14:paraId="7E537CD9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30</w:t>
            </w:r>
          </w:p>
        </w:tc>
        <w:tc>
          <w:tcPr>
            <w:tcW w:w="567" w:type="dxa"/>
          </w:tcPr>
          <w:p w14:paraId="63E99335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30</w:t>
            </w:r>
          </w:p>
        </w:tc>
        <w:tc>
          <w:tcPr>
            <w:tcW w:w="567" w:type="dxa"/>
          </w:tcPr>
          <w:p w14:paraId="12C13432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30</w:t>
            </w:r>
          </w:p>
        </w:tc>
        <w:tc>
          <w:tcPr>
            <w:tcW w:w="567" w:type="dxa"/>
          </w:tcPr>
          <w:p w14:paraId="18FC10C6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30</w:t>
            </w:r>
          </w:p>
        </w:tc>
        <w:tc>
          <w:tcPr>
            <w:tcW w:w="567" w:type="dxa"/>
          </w:tcPr>
          <w:p w14:paraId="191C2EA9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30</w:t>
            </w:r>
          </w:p>
        </w:tc>
        <w:tc>
          <w:tcPr>
            <w:tcW w:w="567" w:type="dxa"/>
          </w:tcPr>
          <w:p w14:paraId="6936BBBF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30</w:t>
            </w:r>
          </w:p>
        </w:tc>
        <w:tc>
          <w:tcPr>
            <w:tcW w:w="567" w:type="dxa"/>
          </w:tcPr>
          <w:p w14:paraId="73CD6A9F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30</w:t>
            </w:r>
          </w:p>
        </w:tc>
        <w:tc>
          <w:tcPr>
            <w:tcW w:w="709" w:type="dxa"/>
          </w:tcPr>
          <w:p w14:paraId="2A80469B" w14:textId="77777777" w:rsidR="00114D27" w:rsidRPr="00114D27" w:rsidRDefault="00114D27" w:rsidP="00114D2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114D27">
              <w:rPr>
                <w:rFonts w:ascii="Sylfaen" w:eastAsia="Times New Roman" w:hAnsi="Sylfaen"/>
                <w:lang w:val="ka-GE" w:eastAsia="ru-RU"/>
              </w:rPr>
              <w:t>30</w:t>
            </w:r>
          </w:p>
        </w:tc>
      </w:tr>
    </w:tbl>
    <w:p w14:paraId="1BFB5AF7" w14:textId="39550377" w:rsidR="00114D27" w:rsidRPr="00114D27" w:rsidRDefault="00114D27" w:rsidP="00114D27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b/>
          <w:noProof/>
        </w:rPr>
      </w:pPr>
      <w:r w:rsidRPr="00114D27">
        <w:rPr>
          <w:rFonts w:ascii="Sylfaen" w:eastAsia="Times New Roman" w:hAnsi="Sylfaen"/>
          <w:i/>
          <w:sz w:val="18"/>
          <w:szCs w:val="18"/>
          <w:lang w:val="ka-GE" w:eastAsia="ru-RU"/>
        </w:rPr>
        <w:t>გამოყენებულ შემოკლებათა განმარტება: სკ – საათი კვირაში, ლ/პ/ლ/ჯგ – ლე</w:t>
      </w:r>
      <w:r w:rsidR="00B558E2">
        <w:rPr>
          <w:rFonts w:ascii="Sylfaen" w:eastAsia="Times New Roman" w:hAnsi="Sylfaen"/>
          <w:i/>
          <w:sz w:val="18"/>
          <w:szCs w:val="18"/>
          <w:lang w:val="ka-GE" w:eastAsia="ru-RU"/>
        </w:rPr>
        <w:t>ქცია, პრაქტიკული, ლაბორატორიული/ჯგუფში მუშაობა</w:t>
      </w:r>
    </w:p>
    <w:p w14:paraId="14DD7BA4" w14:textId="77777777" w:rsidR="00925388" w:rsidRDefault="00925388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14:paraId="0FDD081D" w14:textId="77777777" w:rsidR="00114D27" w:rsidRDefault="00114D27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14:paraId="2D8D0997" w14:textId="77777777" w:rsidR="00114D27" w:rsidRDefault="00114D27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14:paraId="50E3920E" w14:textId="77777777" w:rsidR="00114D27" w:rsidRDefault="00114D27" w:rsidP="0052000B">
      <w:pPr>
        <w:spacing w:line="240" w:lineRule="auto"/>
        <w:jc w:val="right"/>
        <w:rPr>
          <w:rFonts w:ascii="Sylfaen" w:hAnsi="Sylfaen"/>
          <w:b/>
          <w:lang w:val="ka-GE"/>
        </w:rPr>
        <w:sectPr w:rsidR="00114D27" w:rsidSect="00114D27">
          <w:type w:val="continuous"/>
          <w:pgSz w:w="15840" w:h="12240" w:orient="landscape"/>
          <w:pgMar w:top="1701" w:right="567" w:bottom="567" w:left="567" w:header="720" w:footer="720" w:gutter="0"/>
          <w:cols w:space="720"/>
          <w:titlePg/>
        </w:sectPr>
      </w:pPr>
    </w:p>
    <w:p w14:paraId="4567046B" w14:textId="77777777" w:rsidR="004849FE" w:rsidRPr="0052000B" w:rsidRDefault="004849FE" w:rsidP="0052000B">
      <w:pPr>
        <w:spacing w:line="240" w:lineRule="auto"/>
        <w:jc w:val="right"/>
        <w:rPr>
          <w:rFonts w:ascii="Sylfaen" w:hAnsi="Sylfaen"/>
          <w:b/>
        </w:rPr>
      </w:pPr>
      <w:r w:rsidRPr="0052000B">
        <w:rPr>
          <w:rFonts w:ascii="Sylfaen" w:hAnsi="Sylfaen"/>
          <w:b/>
          <w:lang w:val="ka-GE"/>
        </w:rPr>
        <w:lastRenderedPageBreak/>
        <w:t xml:space="preserve">დანართი </w:t>
      </w:r>
      <w:r w:rsidRPr="0052000B">
        <w:rPr>
          <w:rFonts w:ascii="Sylfaen" w:hAnsi="Sylfaen"/>
          <w:b/>
        </w:rPr>
        <w:t>2</w:t>
      </w:r>
    </w:p>
    <w:p w14:paraId="1C2154D7" w14:textId="77777777" w:rsidR="004849FE" w:rsidRPr="0052000B" w:rsidRDefault="004849FE" w:rsidP="0052000B">
      <w:pPr>
        <w:spacing w:line="240" w:lineRule="auto"/>
        <w:rPr>
          <w:rFonts w:ascii="Sylfaen" w:hAnsi="Sylfaen"/>
          <w:b/>
        </w:rPr>
      </w:pPr>
    </w:p>
    <w:tbl>
      <w:tblPr>
        <w:tblW w:w="11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437"/>
        <w:gridCol w:w="2189"/>
        <w:gridCol w:w="795"/>
        <w:gridCol w:w="207"/>
        <w:gridCol w:w="1002"/>
        <w:gridCol w:w="1144"/>
        <w:gridCol w:w="1064"/>
        <w:gridCol w:w="1039"/>
        <w:gridCol w:w="1298"/>
      </w:tblGrid>
      <w:tr w:rsidR="004849FE" w:rsidRPr="00A32AAC" w14:paraId="779E5AD5" w14:textId="77777777" w:rsidTr="00A91BA9">
        <w:trPr>
          <w:trHeight w:val="276"/>
        </w:trPr>
        <w:tc>
          <w:tcPr>
            <w:tcW w:w="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07906" w14:textId="77777777" w:rsidR="004849FE" w:rsidRPr="00A32AAC" w:rsidRDefault="004849FE" w:rsidP="00A32AAC">
            <w:pPr>
              <w:spacing w:after="0" w:line="240" w:lineRule="auto"/>
              <w:ind w:right="102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14:paraId="03EFA882" w14:textId="77777777" w:rsidR="004849FE" w:rsidRPr="00A32AAC" w:rsidRDefault="004849FE" w:rsidP="00A32AAC">
            <w:pPr>
              <w:spacing w:after="0" w:line="240" w:lineRule="auto"/>
              <w:ind w:right="102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4817" w14:textId="77777777"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654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A4B10" w14:textId="77777777"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4849FE" w:rsidRPr="00A32AAC" w14:paraId="5ABA890C" w14:textId="77777777" w:rsidTr="00A91BA9">
        <w:trPr>
          <w:cantSplit/>
          <w:trHeight w:val="1854"/>
        </w:trPr>
        <w:tc>
          <w:tcPr>
            <w:tcW w:w="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F9C29" w14:textId="77777777"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6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69143" w14:textId="77777777"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E5F6BF1" w14:textId="77777777"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209" w:type="dxa"/>
            <w:gridSpan w:val="2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DBCC3A7" w14:textId="77777777"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DAAEC55" w14:textId="77777777"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1394CBA" w14:textId="77777777"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E4138DC" w14:textId="77777777"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12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272F4017" w14:textId="77777777"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4849FE" w:rsidRPr="00A32AAC" w14:paraId="478E2AB9" w14:textId="77777777" w:rsidTr="00A91BA9">
        <w:trPr>
          <w:trHeight w:val="218"/>
        </w:trPr>
        <w:tc>
          <w:tcPr>
            <w:tcW w:w="1116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87145" w14:textId="77777777"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5B6406" w:rsidRPr="00A32AAC" w14:paraId="698B2853" w14:textId="77777777" w:rsidTr="00C0398E">
        <w:trPr>
          <w:trHeight w:val="357"/>
        </w:trPr>
        <w:tc>
          <w:tcPr>
            <w:tcW w:w="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9E01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8C04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უცხო ენა</w:t>
            </w:r>
            <w:r w:rsidRPr="00A32AAC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21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6397D3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გერმანული</w:t>
            </w:r>
          </w:p>
        </w:tc>
        <w:tc>
          <w:tcPr>
            <w:tcW w:w="100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685D2A5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EEBCD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CE4C3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4F5704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C9F74A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0AC9E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35F338D9" w14:textId="77777777" w:rsidTr="00C0398E">
        <w:trPr>
          <w:trHeight w:val="260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6ECF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A064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4CEDBF1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ინგლისური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D88E8E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1CDE7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4FB79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021A7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7F58F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44C62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3CAA8ECD" w14:textId="77777777" w:rsidTr="00C0398E">
        <w:trPr>
          <w:trHeight w:val="224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8B06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104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412371B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რუსული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9D8DBEE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9FA2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D6E1A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59212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17FF9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75F94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5AFB2D7B" w14:textId="77777777" w:rsidTr="00C0398E">
        <w:trPr>
          <w:trHeight w:val="287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3526B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F973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C3D940E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ფრანგული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165D0D9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A071A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F240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4C646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7671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99F91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2CA66F88" w14:textId="77777777" w:rsidTr="00C0398E">
        <w:trPr>
          <w:trHeight w:val="260"/>
        </w:trPr>
        <w:tc>
          <w:tcPr>
            <w:tcW w:w="9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C9D2D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I.</w:t>
            </w:r>
            <w:r w:rsidRPr="00A32AAC">
              <w:rPr>
                <w:rFonts w:ascii="Sylfaen" w:hAnsi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3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AADB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უცხო ენა</w:t>
            </w:r>
            <w:r w:rsidRPr="00A32AAC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1054F6E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გერმანული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C4E776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3F04BB3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494BD7D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36255F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4499D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CF596D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362FEC10" w14:textId="77777777" w:rsidTr="00C0398E">
        <w:trPr>
          <w:trHeight w:val="224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19272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D151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D09E93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ინგლისური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44C63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973E5C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E438C17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062250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341D45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53A6B9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3E8118A9" w14:textId="77777777" w:rsidTr="00C0398E">
        <w:trPr>
          <w:trHeight w:val="287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FE805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E939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EA40EA4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რუსული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D288BD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5D4885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580192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E50A317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8D6141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8C16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37BB1270" w14:textId="77777777" w:rsidTr="00C0398E">
        <w:trPr>
          <w:trHeight w:val="260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9BEFB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6E5C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BBEBDD3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ფრანგული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8531FB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3DB1413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9DBEA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CA6A98F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C3BDF2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5AD571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146F6B9E" w14:textId="77777777" w:rsidTr="00C0398E">
        <w:trPr>
          <w:trHeight w:val="314"/>
        </w:trPr>
        <w:tc>
          <w:tcPr>
            <w:tcW w:w="9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F29F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I.</w:t>
            </w:r>
            <w:r w:rsidRPr="00A32AAC">
              <w:rPr>
                <w:rFonts w:ascii="Sylfae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3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5B80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უცხო ენა</w:t>
            </w:r>
            <w:r w:rsidRPr="00A32AAC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65504C1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გერმანული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A4565A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991864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D9F604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BFBA37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7A3C1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31D96F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2828EE63" w14:textId="77777777" w:rsidTr="00C0398E">
        <w:trPr>
          <w:trHeight w:val="269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03C4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4C40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D9B3900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ინგლისური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67151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19612B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55975C2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4078DE9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DBF5D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731CE9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55B5E586" w14:textId="77777777" w:rsidTr="00C0398E">
        <w:trPr>
          <w:trHeight w:val="242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E1A57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554B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4B6085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რუსული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AF99A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0F6566C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55E400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BCB41BB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A58012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F03E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14:paraId="52B9EDCE" w14:textId="77777777" w:rsidTr="00C0398E">
        <w:trPr>
          <w:trHeight w:val="305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332477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BA74" w14:textId="77777777"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59FCA15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ფრანგული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86E95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A5713C8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9ECEB3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C6C8A36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FF03A6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3BBC77" w14:textId="77777777"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6A7F88" w:rsidRPr="00A32AAC" w14:paraId="4E4E3C51" w14:textId="77777777" w:rsidTr="00A91BA9">
        <w:trPr>
          <w:trHeight w:val="262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E4EA1A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5C15D" w14:textId="77777777" w:rsidR="006A7F88" w:rsidRPr="00A32AAC" w:rsidRDefault="006A7F88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07BF10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4399E16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1725A3B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FC51AB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D5C47F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DFF886" w14:textId="77777777" w:rsidR="006A7F88" w:rsidRPr="00A32AAC" w:rsidRDefault="0058216E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6A7F88" w:rsidRPr="00A32AAC" w14:paraId="3161DEE9" w14:textId="77777777" w:rsidTr="00A91BA9">
        <w:trPr>
          <w:trHeight w:val="332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CD135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2B9AB" w14:textId="77777777" w:rsidR="006A7F88" w:rsidRPr="00A32AAC" w:rsidRDefault="006A7F88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კომპიუტერული უნარ-ჩვევები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B99FAD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82F7F6D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382853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26FED0B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E58042" w14:textId="77777777"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7645D6" w14:textId="77777777" w:rsidR="006A7F88" w:rsidRPr="00A32AAC" w:rsidRDefault="00B70DA2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7F53A4" w:rsidRPr="00A32AAC" w14:paraId="15CBC349" w14:textId="77777777" w:rsidTr="00A91BA9">
        <w:trPr>
          <w:trHeight w:val="305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16505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D1DA9" w14:textId="77777777" w:rsidR="007F53A4" w:rsidRPr="00A32AAC" w:rsidRDefault="007F53A4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ქიმიის შესავალი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E7BE5C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17ECF67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8E75F2F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F3B73D3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7591E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82AA4B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7F53A4" w:rsidRPr="00A32AAC" w14:paraId="6B8B38FA" w14:textId="77777777" w:rsidTr="00A91BA9">
        <w:trPr>
          <w:trHeight w:val="161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F784C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6DEF6" w14:textId="77777777" w:rsidR="007F53A4" w:rsidRPr="00A32AAC" w:rsidRDefault="007F53A4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ბიოლოგიის შესავალი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247E07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03935C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38E879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33B1856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2185CA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167B77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7F53A4" w:rsidRPr="00A32AAC" w14:paraId="1127C6E0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15CA3A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BF333" w14:textId="77777777" w:rsidR="007F53A4" w:rsidRPr="00A32AAC" w:rsidRDefault="007F53A4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გეოგრაფიის შესავალი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ADED74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87B53C9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49F4ED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645F6B4" w14:textId="77777777" w:rsidR="007F53A4" w:rsidRPr="00A32AAC" w:rsidRDefault="007352BE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15F942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0836B5" w14:textId="77777777"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456A37" w:rsidRPr="00A32AAC" w14:paraId="68291245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54270" w14:textId="77777777" w:rsidR="00456A37" w:rsidRPr="00A32AAC" w:rsidRDefault="00456A37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   4.1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28BF7" w14:textId="77777777" w:rsidR="00456A37" w:rsidRPr="00A32AAC" w:rsidRDefault="00456A37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ფიზიკა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A50754C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02" w:type="dxa"/>
            <w:shd w:val="clear" w:color="auto" w:fill="auto"/>
          </w:tcPr>
          <w:p w14:paraId="6BB0B41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44" w:type="dxa"/>
            <w:shd w:val="clear" w:color="auto" w:fill="auto"/>
          </w:tcPr>
          <w:p w14:paraId="74FA654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14:paraId="450CE74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</w:tcPr>
          <w:p w14:paraId="1B108FF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</w:tcPr>
          <w:p w14:paraId="656ED688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456A37" w:rsidRPr="00A32AAC" w14:paraId="6A3C5D71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ECC5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2E9D1" w14:textId="77777777" w:rsidR="00456A37" w:rsidRPr="00A32AAC" w:rsidRDefault="00456A37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თანამედროვე საინფორმაციო ტექნოლოგიები ქიმიაში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30F58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B49218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9802D2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5B116E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C90D0A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06000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332D11D4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9A1C7" w14:textId="77777777" w:rsidR="00456A37" w:rsidRPr="00A32AAC" w:rsidRDefault="00456A37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   4.3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200E15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ზოგადი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91DB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685A00A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F598012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92DD3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3EA84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C9B4E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5BF11D1E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1AFA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8D92DC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არაორგანული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7C3E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E3482A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8486B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A323DED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47EA68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C8805C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2485D569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6DD9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A0C872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ნივთიერების აღნაგობა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36934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7BD112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B475FB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C2F5D1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145B3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FBDE2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5E094D03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58D7D0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5C2905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ფიზიკური ქიმია–1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9E7238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F909A2D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9775CE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334F33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63A69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FB341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4C1DCBA5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C47F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C129A5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ანალიზური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6755CA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E52FEB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102DEF7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63088D0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FD80A8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D98DA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692D663D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A5AE0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1D065C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ფიზიკური ქიმია–2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9E01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C66EF68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3FB37D5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99B20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50AE75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41A395" w14:textId="77777777" w:rsidR="00456A37" w:rsidRPr="00A32AAC" w:rsidRDefault="00C44AC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7683A720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82D92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4.9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B8F3BB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ქიმია–1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6B47E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DB1D285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9E5DFF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CD70D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6F338A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18EE88" w14:textId="77777777" w:rsidR="00456A37" w:rsidRPr="00A32AAC" w:rsidRDefault="00AF0810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4B2A4766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F8105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4.10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F5632C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ქიმია–2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EA7E5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CFD335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8A817E8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3A9DDDA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6B09B0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377903" w14:textId="77777777" w:rsidR="00456A37" w:rsidRPr="00A32AAC" w:rsidRDefault="00EC4F1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784D2497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1EFB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5538C2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მაკრომოლეკულების ქიმია–1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F540D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6F84DF0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ED2DA82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A15A3C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385752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7A9259" w14:textId="77777777" w:rsidR="00456A37" w:rsidRPr="00A32AAC" w:rsidRDefault="008C369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64FD735E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1A0E7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2069510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მაკრომოლეკულების ქიმია–2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9143C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CE30A22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D089218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CD9711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D47F6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28A2E1" w14:textId="77777777" w:rsidR="00456A37" w:rsidRPr="00A32AAC" w:rsidRDefault="0042561D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4962CD62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FD0FC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414CB5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მეტალორგანული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288A9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7592CE7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1C6B4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44CD9C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4AEC8C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61A779" w14:textId="77777777" w:rsidR="00456A37" w:rsidRPr="00A32AAC" w:rsidRDefault="0092404A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01B94520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6E0F5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4.14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4EE47B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კოლოიდური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A009F0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6AA326C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A5D4B32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81AC80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77BE87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D53E07" w14:textId="77777777" w:rsidR="00456A37" w:rsidRPr="00A32AAC" w:rsidRDefault="00AA624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542B1301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D810A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6C411E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კვლევის ფიზიკურ-ქიმიური მეთოდები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AD64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2CADBA7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B594D3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F31B2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64B905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1AF4B7" w14:textId="77777777" w:rsidR="00456A37" w:rsidRPr="00A32AAC" w:rsidRDefault="00EF5BDE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5D47FFBA" w14:textId="77777777" w:rsidTr="00A91BA9">
        <w:trPr>
          <w:trHeight w:val="96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4F76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4.16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136BA0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ზოგადი ქიმიური ტექნოლოგია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4D11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A60B7D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11393B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7170DD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7A4DE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0AFAE5" w14:textId="77777777" w:rsidR="00456A37" w:rsidRPr="00A32AAC" w:rsidRDefault="00181A6B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70C262B2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A68EC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4.17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080438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ბუნებრივ ნაერთთა 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6B40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86638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8A47E0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984439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221B84C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A7F72E" w14:textId="77777777" w:rsidR="00456A37" w:rsidRPr="00A32AAC" w:rsidRDefault="006511CC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0074EE10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512F5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91ED02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ქვანტური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3E157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6C9F808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D3D17A2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BC07BB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5606F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5657D8" w14:textId="77777777" w:rsidR="00456A37" w:rsidRPr="00A32AAC" w:rsidRDefault="00C1086B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26542C0B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D813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5.1.2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B273DE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კრისტალო 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13F80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A1F2E30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3BB4C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292880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AA4E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142820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434402C0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A625D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lastRenderedPageBreak/>
              <w:t>5.1.3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30C3E63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–4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C2231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DC851D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8F878F3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F44E5E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5CBA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1B61A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456A37" w:rsidRPr="00A32AAC" w14:paraId="307C4D07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A4A9B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5.2.1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87CE165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გარემოს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DFA54C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3D54AF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8AAF22D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119849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0038F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967111" w14:textId="77777777" w:rsidR="00456A37" w:rsidRPr="00A32AAC" w:rsidRDefault="00F5328C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2F97BC61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3D3B2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5.2.2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6FD1873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ნავთობისა და ბუნებრივი აირების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FC3D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A2A48E1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33ADE2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468F55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9860D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C91E2F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14:paraId="5BC924DB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29DC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5.2.3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0B61D0" w14:textId="77777777"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–5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B43AE9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A44C80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BBA5DAE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7A8AB56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C1D4E4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10EFB8" w14:textId="77777777"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9C4C1F" w:rsidRPr="00A32AAC" w14:paraId="58848A80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7DC8B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5.3.1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F4AB6B" w14:textId="77777777"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გამოყენებითი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61096D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8B38777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A60DD97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12198FD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F6DF0D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D7D7F5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9C4C1F" w:rsidRPr="00A32AAC" w14:paraId="34240D97" w14:textId="77777777" w:rsidTr="00A91BA9">
        <w:trPr>
          <w:trHeight w:val="440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228B0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5.3.2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9FE020" w14:textId="77777777"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შრომის დაცვა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65EC97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73222D6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96F5E9C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08D4B9C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9A5759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15A33D" w14:textId="77777777" w:rsidR="009C4C1F" w:rsidRPr="00A32AAC" w:rsidRDefault="00312EB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9C4C1F" w:rsidRPr="00A32AAC" w14:paraId="7BB9034F" w14:textId="77777777" w:rsidTr="005B6406">
        <w:trPr>
          <w:trHeight w:val="179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A16B2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5.4.1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B59762" w14:textId="77777777"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 6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7D79F3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4BC0FC2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DB54CF4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F5637C9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A6D956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EC7E60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9C4C1F" w:rsidRPr="00A32AAC" w14:paraId="0C2C0DAF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0F71F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5.4.2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D518D6" w14:textId="77777777"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ბიორგანული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6828A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E6AB5D4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ECE9414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613AC17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BDCC9E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5F9035" w14:textId="77777777" w:rsidR="009C4C1F" w:rsidRPr="00A32AAC" w:rsidRDefault="00437D2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9C4C1F" w:rsidRPr="00A32AAC" w14:paraId="1115D64D" w14:textId="77777777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15B08B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5.4.3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22804B" w14:textId="77777777"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სინთეზი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A06EC6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BC67E3D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8E5E1F8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61AD1F1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F4E523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0760B6" w14:textId="77777777"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</w:tbl>
    <w:p w14:paraId="0DCAF396" w14:textId="77777777" w:rsidR="004849FE" w:rsidRPr="0052000B" w:rsidRDefault="004849FE" w:rsidP="0052000B">
      <w:pPr>
        <w:spacing w:line="240" w:lineRule="auto"/>
        <w:rPr>
          <w:rFonts w:ascii="Sylfaen" w:hAnsi="Sylfaen"/>
          <w:b/>
          <w:lang w:val="ka-GE"/>
        </w:rPr>
      </w:pPr>
    </w:p>
    <w:sectPr w:rsidR="004849FE" w:rsidRPr="0052000B" w:rsidSect="00114D27">
      <w:type w:val="continuous"/>
      <w:pgSz w:w="12240" w:h="15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46E2" w14:textId="77777777" w:rsidR="006630D5" w:rsidRDefault="006630D5">
      <w:pPr>
        <w:spacing w:after="0" w:line="240" w:lineRule="auto"/>
      </w:pPr>
      <w:r>
        <w:separator/>
      </w:r>
    </w:p>
  </w:endnote>
  <w:endnote w:type="continuationSeparator" w:id="0">
    <w:p w14:paraId="231BED37" w14:textId="77777777" w:rsidR="006630D5" w:rsidRDefault="0066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BDAC" w14:textId="77777777" w:rsidR="002D190D" w:rsidRDefault="002D190D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63E62" w14:textId="77777777" w:rsidR="002D190D" w:rsidRDefault="002D190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0202" w14:textId="702AB3E7" w:rsidR="002D190D" w:rsidRDefault="002D190D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B92">
      <w:rPr>
        <w:rStyle w:val="PageNumber"/>
        <w:noProof/>
      </w:rPr>
      <w:t>9</w:t>
    </w:r>
    <w:r>
      <w:rPr>
        <w:rStyle w:val="PageNumber"/>
      </w:rPr>
      <w:fldChar w:fldCharType="end"/>
    </w:r>
  </w:p>
  <w:p w14:paraId="20C8C49F" w14:textId="77777777" w:rsidR="002D190D" w:rsidRDefault="002D190D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B86A5" w14:textId="77777777" w:rsidR="006630D5" w:rsidRDefault="006630D5">
      <w:pPr>
        <w:spacing w:after="0" w:line="240" w:lineRule="auto"/>
      </w:pPr>
      <w:r>
        <w:separator/>
      </w:r>
    </w:p>
  </w:footnote>
  <w:footnote w:type="continuationSeparator" w:id="0">
    <w:p w14:paraId="4776A46D" w14:textId="77777777" w:rsidR="006630D5" w:rsidRDefault="0066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CA5"/>
    <w:multiLevelType w:val="hybridMultilevel"/>
    <w:tmpl w:val="4330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2" w15:restartNumberingAfterBreak="0">
    <w:nsid w:val="0864159F"/>
    <w:multiLevelType w:val="hybridMultilevel"/>
    <w:tmpl w:val="989E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26F05"/>
    <w:multiLevelType w:val="hybridMultilevel"/>
    <w:tmpl w:val="F946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200CD0"/>
    <w:multiLevelType w:val="hybridMultilevel"/>
    <w:tmpl w:val="4DD0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608"/>
    <w:multiLevelType w:val="hybridMultilevel"/>
    <w:tmpl w:val="DCF0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72328"/>
    <w:multiLevelType w:val="multilevel"/>
    <w:tmpl w:val="C5C00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1F9B38C8"/>
    <w:multiLevelType w:val="hybridMultilevel"/>
    <w:tmpl w:val="A142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F90D0C"/>
    <w:multiLevelType w:val="hybridMultilevel"/>
    <w:tmpl w:val="878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3BA"/>
    <w:multiLevelType w:val="hybridMultilevel"/>
    <w:tmpl w:val="9A16B744"/>
    <w:lvl w:ilvl="0" w:tplc="59326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1D6F1D0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6045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12F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BE34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580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44A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985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105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A262A9F"/>
    <w:multiLevelType w:val="hybridMultilevel"/>
    <w:tmpl w:val="94AC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803F5"/>
    <w:multiLevelType w:val="hybridMultilevel"/>
    <w:tmpl w:val="1258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F01A1"/>
    <w:multiLevelType w:val="hybridMultilevel"/>
    <w:tmpl w:val="4EC44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F22B8"/>
    <w:multiLevelType w:val="hybridMultilevel"/>
    <w:tmpl w:val="30DE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923FF"/>
    <w:multiLevelType w:val="hybridMultilevel"/>
    <w:tmpl w:val="34B6962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DB4545B"/>
    <w:multiLevelType w:val="hybridMultilevel"/>
    <w:tmpl w:val="C6EE28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6A62362"/>
    <w:multiLevelType w:val="hybridMultilevel"/>
    <w:tmpl w:val="3BEA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400"/>
    <w:multiLevelType w:val="hybridMultilevel"/>
    <w:tmpl w:val="636A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45D96"/>
    <w:multiLevelType w:val="hybridMultilevel"/>
    <w:tmpl w:val="E8C2FE5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58A5AA0"/>
    <w:multiLevelType w:val="hybridMultilevel"/>
    <w:tmpl w:val="E30E0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F95D51"/>
    <w:multiLevelType w:val="hybridMultilevel"/>
    <w:tmpl w:val="9008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2BDC"/>
    <w:multiLevelType w:val="hybridMultilevel"/>
    <w:tmpl w:val="C9B4A9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FBB5C6C"/>
    <w:multiLevelType w:val="hybridMultilevel"/>
    <w:tmpl w:val="BCBAD98C"/>
    <w:lvl w:ilvl="0" w:tplc="828C9252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84112"/>
    <w:multiLevelType w:val="hybridMultilevel"/>
    <w:tmpl w:val="19FE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41B5B"/>
    <w:multiLevelType w:val="hybridMultilevel"/>
    <w:tmpl w:val="9B602D6A"/>
    <w:lvl w:ilvl="0" w:tplc="A8123F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017A95"/>
    <w:multiLevelType w:val="hybridMultilevel"/>
    <w:tmpl w:val="7926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03717"/>
    <w:multiLevelType w:val="hybridMultilevel"/>
    <w:tmpl w:val="16CE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B33B2"/>
    <w:multiLevelType w:val="hybridMultilevel"/>
    <w:tmpl w:val="10D05B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F43DD"/>
    <w:multiLevelType w:val="hybridMultilevel"/>
    <w:tmpl w:val="832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0495"/>
    <w:multiLevelType w:val="hybridMultilevel"/>
    <w:tmpl w:val="07C21A9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4400E3F"/>
    <w:multiLevelType w:val="hybridMultilevel"/>
    <w:tmpl w:val="4F9A41A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</w:abstractNum>
  <w:abstractNum w:abstractNumId="36" w15:restartNumberingAfterBreak="0">
    <w:nsid w:val="78EA6C70"/>
    <w:multiLevelType w:val="hybridMultilevel"/>
    <w:tmpl w:val="9B602D6A"/>
    <w:lvl w:ilvl="0" w:tplc="A8123F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484170"/>
    <w:multiLevelType w:val="hybridMultilevel"/>
    <w:tmpl w:val="454CDD8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D0A3AE4"/>
    <w:multiLevelType w:val="hybridMultilevel"/>
    <w:tmpl w:val="E3B0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7"/>
  </w:num>
  <w:num w:numId="3">
    <w:abstractNumId w:val="29"/>
  </w:num>
  <w:num w:numId="4">
    <w:abstractNumId w:val="31"/>
  </w:num>
  <w:num w:numId="5">
    <w:abstractNumId w:val="21"/>
  </w:num>
  <w:num w:numId="6">
    <w:abstractNumId w:val="1"/>
  </w:num>
  <w:num w:numId="7">
    <w:abstractNumId w:val="24"/>
  </w:num>
  <w:num w:numId="8">
    <w:abstractNumId w:val="6"/>
  </w:num>
  <w:num w:numId="9">
    <w:abstractNumId w:val="30"/>
  </w:num>
  <w:num w:numId="10">
    <w:abstractNumId w:val="7"/>
  </w:num>
  <w:num w:numId="11">
    <w:abstractNumId w:val="0"/>
  </w:num>
  <w:num w:numId="12">
    <w:abstractNumId w:val="2"/>
  </w:num>
  <w:num w:numId="13">
    <w:abstractNumId w:val="36"/>
  </w:num>
  <w:num w:numId="14">
    <w:abstractNumId w:val="26"/>
  </w:num>
  <w:num w:numId="15">
    <w:abstractNumId w:val="28"/>
  </w:num>
  <w:num w:numId="16">
    <w:abstractNumId w:val="3"/>
  </w:num>
  <w:num w:numId="17">
    <w:abstractNumId w:val="16"/>
  </w:num>
  <w:num w:numId="18">
    <w:abstractNumId w:val="38"/>
  </w:num>
  <w:num w:numId="19">
    <w:abstractNumId w:val="9"/>
  </w:num>
  <w:num w:numId="20">
    <w:abstractNumId w:val="15"/>
  </w:num>
  <w:num w:numId="21">
    <w:abstractNumId w:val="23"/>
  </w:num>
  <w:num w:numId="22">
    <w:abstractNumId w:val="33"/>
  </w:num>
  <w:num w:numId="23">
    <w:abstractNumId w:val="14"/>
  </w:num>
  <w:num w:numId="24">
    <w:abstractNumId w:val="37"/>
  </w:num>
  <w:num w:numId="25">
    <w:abstractNumId w:val="34"/>
  </w:num>
  <w:num w:numId="26">
    <w:abstractNumId w:val="19"/>
  </w:num>
  <w:num w:numId="27">
    <w:abstractNumId w:val="20"/>
  </w:num>
  <w:num w:numId="28">
    <w:abstractNumId w:val="10"/>
  </w:num>
  <w:num w:numId="29">
    <w:abstractNumId w:val="11"/>
  </w:num>
  <w:num w:numId="30">
    <w:abstractNumId w:val="12"/>
  </w:num>
  <w:num w:numId="31">
    <w:abstractNumId w:val="25"/>
  </w:num>
  <w:num w:numId="32">
    <w:abstractNumId w:val="27"/>
  </w:num>
  <w:num w:numId="33">
    <w:abstractNumId w:val="32"/>
  </w:num>
  <w:num w:numId="34">
    <w:abstractNumId w:val="22"/>
  </w:num>
  <w:num w:numId="35">
    <w:abstractNumId w:val="5"/>
  </w:num>
  <w:num w:numId="36">
    <w:abstractNumId w:val="4"/>
  </w:num>
  <w:num w:numId="37">
    <w:abstractNumId w:val="8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C33"/>
    <w:rsid w:val="000145FC"/>
    <w:rsid w:val="000176FE"/>
    <w:rsid w:val="00020B24"/>
    <w:rsid w:val="000320B7"/>
    <w:rsid w:val="00035FD1"/>
    <w:rsid w:val="00043FB8"/>
    <w:rsid w:val="00045902"/>
    <w:rsid w:val="00053B93"/>
    <w:rsid w:val="00055C86"/>
    <w:rsid w:val="000655A2"/>
    <w:rsid w:val="00065B67"/>
    <w:rsid w:val="0007222A"/>
    <w:rsid w:val="0007580A"/>
    <w:rsid w:val="00080691"/>
    <w:rsid w:val="0008394C"/>
    <w:rsid w:val="00093E1E"/>
    <w:rsid w:val="0009565B"/>
    <w:rsid w:val="000B01C0"/>
    <w:rsid w:val="000B0295"/>
    <w:rsid w:val="000B36C6"/>
    <w:rsid w:val="000B36F8"/>
    <w:rsid w:val="000B389D"/>
    <w:rsid w:val="000C0082"/>
    <w:rsid w:val="000D5902"/>
    <w:rsid w:val="000D762D"/>
    <w:rsid w:val="000F4CE6"/>
    <w:rsid w:val="00100431"/>
    <w:rsid w:val="00101F4B"/>
    <w:rsid w:val="00107153"/>
    <w:rsid w:val="0011366F"/>
    <w:rsid w:val="00113D33"/>
    <w:rsid w:val="00114D27"/>
    <w:rsid w:val="001402EA"/>
    <w:rsid w:val="00152E82"/>
    <w:rsid w:val="0015476C"/>
    <w:rsid w:val="00155570"/>
    <w:rsid w:val="00157A02"/>
    <w:rsid w:val="00157DC7"/>
    <w:rsid w:val="00177D0C"/>
    <w:rsid w:val="00181A6B"/>
    <w:rsid w:val="00192CC9"/>
    <w:rsid w:val="001930B5"/>
    <w:rsid w:val="00193CB4"/>
    <w:rsid w:val="001963EF"/>
    <w:rsid w:val="001B1DC3"/>
    <w:rsid w:val="001B558C"/>
    <w:rsid w:val="001C67B9"/>
    <w:rsid w:val="001C6B54"/>
    <w:rsid w:val="001D200B"/>
    <w:rsid w:val="001F3649"/>
    <w:rsid w:val="001F548B"/>
    <w:rsid w:val="001F739B"/>
    <w:rsid w:val="00201BB3"/>
    <w:rsid w:val="00203227"/>
    <w:rsid w:val="00206C6B"/>
    <w:rsid w:val="00207FFD"/>
    <w:rsid w:val="00212F0B"/>
    <w:rsid w:val="00213B1A"/>
    <w:rsid w:val="00214D30"/>
    <w:rsid w:val="002232BE"/>
    <w:rsid w:val="00231A0D"/>
    <w:rsid w:val="00232EBD"/>
    <w:rsid w:val="002363BE"/>
    <w:rsid w:val="002368EA"/>
    <w:rsid w:val="002473FF"/>
    <w:rsid w:val="00247821"/>
    <w:rsid w:val="002A49B7"/>
    <w:rsid w:val="002B6002"/>
    <w:rsid w:val="002C1EE4"/>
    <w:rsid w:val="002C2A30"/>
    <w:rsid w:val="002C44E2"/>
    <w:rsid w:val="002C599F"/>
    <w:rsid w:val="002D190D"/>
    <w:rsid w:val="002E27EA"/>
    <w:rsid w:val="002F312E"/>
    <w:rsid w:val="002F4301"/>
    <w:rsid w:val="002F7690"/>
    <w:rsid w:val="00300137"/>
    <w:rsid w:val="00303872"/>
    <w:rsid w:val="00312EB8"/>
    <w:rsid w:val="00324C79"/>
    <w:rsid w:val="00330820"/>
    <w:rsid w:val="00342045"/>
    <w:rsid w:val="00350B4F"/>
    <w:rsid w:val="00351978"/>
    <w:rsid w:val="0036179A"/>
    <w:rsid w:val="00362FCD"/>
    <w:rsid w:val="003756EC"/>
    <w:rsid w:val="0038426B"/>
    <w:rsid w:val="003904D1"/>
    <w:rsid w:val="003A2F22"/>
    <w:rsid w:val="003A4D22"/>
    <w:rsid w:val="003B00A2"/>
    <w:rsid w:val="003B1D07"/>
    <w:rsid w:val="003B3BD5"/>
    <w:rsid w:val="003B5CA1"/>
    <w:rsid w:val="003B5FF9"/>
    <w:rsid w:val="003C3BC9"/>
    <w:rsid w:val="003C789A"/>
    <w:rsid w:val="003C7BFD"/>
    <w:rsid w:val="003D7B49"/>
    <w:rsid w:val="003E518D"/>
    <w:rsid w:val="003F0F62"/>
    <w:rsid w:val="003F35F9"/>
    <w:rsid w:val="003F5B76"/>
    <w:rsid w:val="00412B60"/>
    <w:rsid w:val="0041520D"/>
    <w:rsid w:val="0042561D"/>
    <w:rsid w:val="00430219"/>
    <w:rsid w:val="004336DF"/>
    <w:rsid w:val="00437D27"/>
    <w:rsid w:val="00443D19"/>
    <w:rsid w:val="00453F29"/>
    <w:rsid w:val="0045507C"/>
    <w:rsid w:val="00456A37"/>
    <w:rsid w:val="004615F5"/>
    <w:rsid w:val="00464C8E"/>
    <w:rsid w:val="00476C07"/>
    <w:rsid w:val="00477408"/>
    <w:rsid w:val="00480BA1"/>
    <w:rsid w:val="00481AEF"/>
    <w:rsid w:val="004849FE"/>
    <w:rsid w:val="004915CB"/>
    <w:rsid w:val="00495DF3"/>
    <w:rsid w:val="00497268"/>
    <w:rsid w:val="004A0307"/>
    <w:rsid w:val="004A0325"/>
    <w:rsid w:val="004A2C69"/>
    <w:rsid w:val="004A5C1B"/>
    <w:rsid w:val="004D56D5"/>
    <w:rsid w:val="004F4360"/>
    <w:rsid w:val="004F7DB2"/>
    <w:rsid w:val="004F7E20"/>
    <w:rsid w:val="0052000B"/>
    <w:rsid w:val="0052202E"/>
    <w:rsid w:val="00525164"/>
    <w:rsid w:val="00531297"/>
    <w:rsid w:val="005336FF"/>
    <w:rsid w:val="0055084E"/>
    <w:rsid w:val="00551FDE"/>
    <w:rsid w:val="0056263A"/>
    <w:rsid w:val="005633AD"/>
    <w:rsid w:val="0056631D"/>
    <w:rsid w:val="00567CBF"/>
    <w:rsid w:val="0057638B"/>
    <w:rsid w:val="00577B1C"/>
    <w:rsid w:val="0058216E"/>
    <w:rsid w:val="00594AFB"/>
    <w:rsid w:val="005A50AC"/>
    <w:rsid w:val="005A58E8"/>
    <w:rsid w:val="005B6406"/>
    <w:rsid w:val="005B65B5"/>
    <w:rsid w:val="005C0E78"/>
    <w:rsid w:val="005E7A6D"/>
    <w:rsid w:val="006067B6"/>
    <w:rsid w:val="00611F20"/>
    <w:rsid w:val="00632BD5"/>
    <w:rsid w:val="00634F92"/>
    <w:rsid w:val="00642A7C"/>
    <w:rsid w:val="00646E97"/>
    <w:rsid w:val="006511CC"/>
    <w:rsid w:val="00651D83"/>
    <w:rsid w:val="006535CA"/>
    <w:rsid w:val="0065547A"/>
    <w:rsid w:val="006570EA"/>
    <w:rsid w:val="0065749F"/>
    <w:rsid w:val="006630D5"/>
    <w:rsid w:val="00671403"/>
    <w:rsid w:val="0067253C"/>
    <w:rsid w:val="006727D5"/>
    <w:rsid w:val="006777CE"/>
    <w:rsid w:val="00680DB0"/>
    <w:rsid w:val="00681B44"/>
    <w:rsid w:val="006837F3"/>
    <w:rsid w:val="00683DE4"/>
    <w:rsid w:val="006858BC"/>
    <w:rsid w:val="006922CE"/>
    <w:rsid w:val="00695A0A"/>
    <w:rsid w:val="006A3401"/>
    <w:rsid w:val="006A5C67"/>
    <w:rsid w:val="006A7F88"/>
    <w:rsid w:val="006B0A85"/>
    <w:rsid w:val="006B66B5"/>
    <w:rsid w:val="006B6B0F"/>
    <w:rsid w:val="006C24C3"/>
    <w:rsid w:val="006C73F5"/>
    <w:rsid w:val="006C7C7A"/>
    <w:rsid w:val="006D179A"/>
    <w:rsid w:val="006D19A9"/>
    <w:rsid w:val="006F24EF"/>
    <w:rsid w:val="00713BDE"/>
    <w:rsid w:val="00714B32"/>
    <w:rsid w:val="00715537"/>
    <w:rsid w:val="0071688F"/>
    <w:rsid w:val="00722E72"/>
    <w:rsid w:val="0072781B"/>
    <w:rsid w:val="00727C45"/>
    <w:rsid w:val="007352BE"/>
    <w:rsid w:val="0074321F"/>
    <w:rsid w:val="00744060"/>
    <w:rsid w:val="007553AC"/>
    <w:rsid w:val="007562B2"/>
    <w:rsid w:val="00761D47"/>
    <w:rsid w:val="00762417"/>
    <w:rsid w:val="0077044F"/>
    <w:rsid w:val="00776D7A"/>
    <w:rsid w:val="00795510"/>
    <w:rsid w:val="007A7C63"/>
    <w:rsid w:val="007B2746"/>
    <w:rsid w:val="007B62A5"/>
    <w:rsid w:val="007B7A36"/>
    <w:rsid w:val="007C1E2C"/>
    <w:rsid w:val="007C3F12"/>
    <w:rsid w:val="007C45FC"/>
    <w:rsid w:val="007C4BF2"/>
    <w:rsid w:val="007E5766"/>
    <w:rsid w:val="007E65C0"/>
    <w:rsid w:val="007F1307"/>
    <w:rsid w:val="007F53A4"/>
    <w:rsid w:val="00800DE6"/>
    <w:rsid w:val="00811863"/>
    <w:rsid w:val="008359EB"/>
    <w:rsid w:val="0084054C"/>
    <w:rsid w:val="00842856"/>
    <w:rsid w:val="008455E7"/>
    <w:rsid w:val="008511C3"/>
    <w:rsid w:val="0085368E"/>
    <w:rsid w:val="008662BA"/>
    <w:rsid w:val="00867682"/>
    <w:rsid w:val="00873936"/>
    <w:rsid w:val="00882050"/>
    <w:rsid w:val="0088668E"/>
    <w:rsid w:val="00895118"/>
    <w:rsid w:val="00896297"/>
    <w:rsid w:val="00897B64"/>
    <w:rsid w:val="008A5090"/>
    <w:rsid w:val="008A528B"/>
    <w:rsid w:val="008B2F01"/>
    <w:rsid w:val="008B4411"/>
    <w:rsid w:val="008C3698"/>
    <w:rsid w:val="008C63BC"/>
    <w:rsid w:val="008D0F41"/>
    <w:rsid w:val="008D5990"/>
    <w:rsid w:val="008F17BC"/>
    <w:rsid w:val="008F3DFB"/>
    <w:rsid w:val="008F6EB3"/>
    <w:rsid w:val="00913621"/>
    <w:rsid w:val="00914183"/>
    <w:rsid w:val="009167CB"/>
    <w:rsid w:val="00917710"/>
    <w:rsid w:val="00920E56"/>
    <w:rsid w:val="0092404A"/>
    <w:rsid w:val="00925388"/>
    <w:rsid w:val="009257CA"/>
    <w:rsid w:val="009272D5"/>
    <w:rsid w:val="00934599"/>
    <w:rsid w:val="00935093"/>
    <w:rsid w:val="00946949"/>
    <w:rsid w:val="0095697C"/>
    <w:rsid w:val="0097678D"/>
    <w:rsid w:val="009814BE"/>
    <w:rsid w:val="009867B1"/>
    <w:rsid w:val="00990DB4"/>
    <w:rsid w:val="00994781"/>
    <w:rsid w:val="009949D3"/>
    <w:rsid w:val="009A7B33"/>
    <w:rsid w:val="009B1892"/>
    <w:rsid w:val="009B25BE"/>
    <w:rsid w:val="009B6C8E"/>
    <w:rsid w:val="009C1715"/>
    <w:rsid w:val="009C4955"/>
    <w:rsid w:val="009C4C1F"/>
    <w:rsid w:val="009C6EF7"/>
    <w:rsid w:val="009C70DD"/>
    <w:rsid w:val="009D534A"/>
    <w:rsid w:val="009D7832"/>
    <w:rsid w:val="009E6C9D"/>
    <w:rsid w:val="009E6DE7"/>
    <w:rsid w:val="00A0621B"/>
    <w:rsid w:val="00A11957"/>
    <w:rsid w:val="00A13422"/>
    <w:rsid w:val="00A15A74"/>
    <w:rsid w:val="00A32AAC"/>
    <w:rsid w:val="00A336C8"/>
    <w:rsid w:val="00A3421A"/>
    <w:rsid w:val="00A429F3"/>
    <w:rsid w:val="00A52048"/>
    <w:rsid w:val="00A64BBA"/>
    <w:rsid w:val="00A80775"/>
    <w:rsid w:val="00A81927"/>
    <w:rsid w:val="00A91655"/>
    <w:rsid w:val="00A919EC"/>
    <w:rsid w:val="00A91BA9"/>
    <w:rsid w:val="00AA290F"/>
    <w:rsid w:val="00AA624F"/>
    <w:rsid w:val="00AB18F8"/>
    <w:rsid w:val="00AB502F"/>
    <w:rsid w:val="00AC7CC9"/>
    <w:rsid w:val="00AD0EBA"/>
    <w:rsid w:val="00AE549A"/>
    <w:rsid w:val="00AF05DC"/>
    <w:rsid w:val="00AF0810"/>
    <w:rsid w:val="00AF65E8"/>
    <w:rsid w:val="00B06C22"/>
    <w:rsid w:val="00B11597"/>
    <w:rsid w:val="00B119DE"/>
    <w:rsid w:val="00B12263"/>
    <w:rsid w:val="00B14028"/>
    <w:rsid w:val="00B174E9"/>
    <w:rsid w:val="00B21C84"/>
    <w:rsid w:val="00B21EDF"/>
    <w:rsid w:val="00B2525E"/>
    <w:rsid w:val="00B25D2B"/>
    <w:rsid w:val="00B517E5"/>
    <w:rsid w:val="00B5576B"/>
    <w:rsid w:val="00B558E2"/>
    <w:rsid w:val="00B57227"/>
    <w:rsid w:val="00B60011"/>
    <w:rsid w:val="00B62C91"/>
    <w:rsid w:val="00B65B94"/>
    <w:rsid w:val="00B6669E"/>
    <w:rsid w:val="00B70DA2"/>
    <w:rsid w:val="00B70EBC"/>
    <w:rsid w:val="00B92171"/>
    <w:rsid w:val="00B95F38"/>
    <w:rsid w:val="00BA045B"/>
    <w:rsid w:val="00BA18A5"/>
    <w:rsid w:val="00BA4F98"/>
    <w:rsid w:val="00BA6062"/>
    <w:rsid w:val="00BA7C58"/>
    <w:rsid w:val="00BB56D7"/>
    <w:rsid w:val="00BE287D"/>
    <w:rsid w:val="00BF0E33"/>
    <w:rsid w:val="00BF4198"/>
    <w:rsid w:val="00BF4D7B"/>
    <w:rsid w:val="00BF793C"/>
    <w:rsid w:val="00BF7B10"/>
    <w:rsid w:val="00C0101A"/>
    <w:rsid w:val="00C03292"/>
    <w:rsid w:val="00C0398E"/>
    <w:rsid w:val="00C056B9"/>
    <w:rsid w:val="00C1086B"/>
    <w:rsid w:val="00C11FA3"/>
    <w:rsid w:val="00C14C8C"/>
    <w:rsid w:val="00C15774"/>
    <w:rsid w:val="00C23847"/>
    <w:rsid w:val="00C307BD"/>
    <w:rsid w:val="00C402C5"/>
    <w:rsid w:val="00C43188"/>
    <w:rsid w:val="00C44AC7"/>
    <w:rsid w:val="00C72AAD"/>
    <w:rsid w:val="00C748F7"/>
    <w:rsid w:val="00C772B9"/>
    <w:rsid w:val="00C90564"/>
    <w:rsid w:val="00C93D82"/>
    <w:rsid w:val="00C97440"/>
    <w:rsid w:val="00C97B72"/>
    <w:rsid w:val="00CA3C95"/>
    <w:rsid w:val="00CB1C58"/>
    <w:rsid w:val="00CB526C"/>
    <w:rsid w:val="00CB6CDE"/>
    <w:rsid w:val="00CB7AE3"/>
    <w:rsid w:val="00CB7DA2"/>
    <w:rsid w:val="00CC1092"/>
    <w:rsid w:val="00CC3F20"/>
    <w:rsid w:val="00CD0932"/>
    <w:rsid w:val="00CD2128"/>
    <w:rsid w:val="00CD55BE"/>
    <w:rsid w:val="00CE7057"/>
    <w:rsid w:val="00CF66D0"/>
    <w:rsid w:val="00D0205F"/>
    <w:rsid w:val="00D04BA1"/>
    <w:rsid w:val="00D1178B"/>
    <w:rsid w:val="00D17C41"/>
    <w:rsid w:val="00D229DD"/>
    <w:rsid w:val="00D30ED6"/>
    <w:rsid w:val="00D45424"/>
    <w:rsid w:val="00D454B2"/>
    <w:rsid w:val="00D53B5F"/>
    <w:rsid w:val="00D70DD4"/>
    <w:rsid w:val="00D805DE"/>
    <w:rsid w:val="00D82C31"/>
    <w:rsid w:val="00DA0508"/>
    <w:rsid w:val="00DA221E"/>
    <w:rsid w:val="00DA4F5F"/>
    <w:rsid w:val="00DA6A6F"/>
    <w:rsid w:val="00DB4F05"/>
    <w:rsid w:val="00DC2604"/>
    <w:rsid w:val="00DC33E9"/>
    <w:rsid w:val="00DC6229"/>
    <w:rsid w:val="00DD2D89"/>
    <w:rsid w:val="00DD2DE2"/>
    <w:rsid w:val="00DD3887"/>
    <w:rsid w:val="00DD75F7"/>
    <w:rsid w:val="00DE58A0"/>
    <w:rsid w:val="00DF0D61"/>
    <w:rsid w:val="00DF1AFE"/>
    <w:rsid w:val="00E12C4A"/>
    <w:rsid w:val="00E24286"/>
    <w:rsid w:val="00E2705B"/>
    <w:rsid w:val="00E32D50"/>
    <w:rsid w:val="00E3569A"/>
    <w:rsid w:val="00E4719D"/>
    <w:rsid w:val="00E618AF"/>
    <w:rsid w:val="00E7504E"/>
    <w:rsid w:val="00E85995"/>
    <w:rsid w:val="00E93574"/>
    <w:rsid w:val="00EA42EA"/>
    <w:rsid w:val="00EA7C4F"/>
    <w:rsid w:val="00EB0266"/>
    <w:rsid w:val="00EB7134"/>
    <w:rsid w:val="00EC4F16"/>
    <w:rsid w:val="00EC7F6C"/>
    <w:rsid w:val="00ED6A4B"/>
    <w:rsid w:val="00EF5922"/>
    <w:rsid w:val="00EF5BDE"/>
    <w:rsid w:val="00EF6C5B"/>
    <w:rsid w:val="00F0062A"/>
    <w:rsid w:val="00F06872"/>
    <w:rsid w:val="00F12D10"/>
    <w:rsid w:val="00F1784C"/>
    <w:rsid w:val="00F24D0C"/>
    <w:rsid w:val="00F30AFD"/>
    <w:rsid w:val="00F5328C"/>
    <w:rsid w:val="00F55B92"/>
    <w:rsid w:val="00F57E82"/>
    <w:rsid w:val="00F629B4"/>
    <w:rsid w:val="00F66CCE"/>
    <w:rsid w:val="00F66DC2"/>
    <w:rsid w:val="00F72468"/>
    <w:rsid w:val="00F76A44"/>
    <w:rsid w:val="00F818D5"/>
    <w:rsid w:val="00F90AB3"/>
    <w:rsid w:val="00FA2E14"/>
    <w:rsid w:val="00FA7E5D"/>
    <w:rsid w:val="00FB227D"/>
    <w:rsid w:val="00FB5236"/>
    <w:rsid w:val="00FB7811"/>
    <w:rsid w:val="00FC2F26"/>
    <w:rsid w:val="00FC7F2F"/>
    <w:rsid w:val="00FD53BD"/>
    <w:rsid w:val="00FD6B81"/>
    <w:rsid w:val="00FF1BA7"/>
    <w:rsid w:val="00FF4870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095CB"/>
  <w15:docId w15:val="{AC457BDF-EEA7-448D-8A87-87E67A16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5C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55C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C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5C86"/>
    <w:rPr>
      <w:rFonts w:ascii="Cambria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2B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2BE"/>
    <w:rPr>
      <w:rFonts w:cs="Times New Roman"/>
    </w:rPr>
  </w:style>
  <w:style w:type="character" w:styleId="PageNumber">
    <w:name w:val="page number"/>
    <w:basedOn w:val="DefaultParagraphFont"/>
    <w:uiPriority w:val="99"/>
    <w:rsid w:val="002232BE"/>
    <w:rPr>
      <w:rFonts w:cs="Times New Roman"/>
    </w:rPr>
  </w:style>
  <w:style w:type="character" w:styleId="Hyperlink">
    <w:name w:val="Hyperlink"/>
    <w:basedOn w:val="DefaultParagraphFont"/>
    <w:uiPriority w:val="99"/>
    <w:rsid w:val="002232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A1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99"/>
    <w:qFormat/>
    <w:locked/>
    <w:rsid w:val="00055C8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D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C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14D27"/>
  </w:style>
  <w:style w:type="table" w:customStyle="1" w:styleId="TableGrid1">
    <w:name w:val="Table Grid1"/>
    <w:basedOn w:val="TableNormal"/>
    <w:next w:val="TableGrid"/>
    <w:uiPriority w:val="99"/>
    <w:locked/>
    <w:rsid w:val="00114D27"/>
    <w:pPr>
      <w:spacing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cixml">
    <w:name w:val="abzaci_xml"/>
    <w:basedOn w:val="PlainText"/>
    <w:autoRedefine/>
    <w:rsid w:val="00E2705B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70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70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4BAD-AB40-4552-8191-A336C05D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აკაკი წერეთლის სახელმწიფო უნივერსიტეტი</vt:lpstr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აკაკი წერეთლის სახელმწიფო უნივერსიტეტი</dc:title>
  <dc:creator>Irma Grdzelidze</dc:creator>
  <cp:lastModifiedBy>Windows User</cp:lastModifiedBy>
  <cp:revision>31</cp:revision>
  <cp:lastPrinted>2015-11-25T11:10:00Z</cp:lastPrinted>
  <dcterms:created xsi:type="dcterms:W3CDTF">2016-12-08T18:54:00Z</dcterms:created>
  <dcterms:modified xsi:type="dcterms:W3CDTF">2019-10-07T12:04:00Z</dcterms:modified>
</cp:coreProperties>
</file>