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5085" w14:textId="0C4C696C" w:rsidR="00920E56" w:rsidRPr="00DF10C9" w:rsidRDefault="00B80EEE" w:rsidP="00DF10C9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  <w:r w:rsidRPr="00DF10C9">
        <w:rPr>
          <w:rFonts w:ascii="Sylfaen" w:hAnsi="Sylfaen"/>
          <w:b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57DFA604" wp14:editId="39F0C03E">
            <wp:simplePos x="0" y="0"/>
            <wp:positionH relativeFrom="column">
              <wp:posOffset>-281940</wp:posOffset>
            </wp:positionH>
            <wp:positionV relativeFrom="paragraph">
              <wp:posOffset>78740</wp:posOffset>
            </wp:positionV>
            <wp:extent cx="7000875" cy="733425"/>
            <wp:effectExtent l="0" t="0" r="0" b="0"/>
            <wp:wrapTopAndBottom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5"/>
                    <a:stretch/>
                  </pic:blipFill>
                  <pic:spPr bwMode="auto">
                    <a:xfrm>
                      <a:off x="0" y="0"/>
                      <a:ext cx="7000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5D57" w:rsidRPr="00DF10C9">
        <w:rPr>
          <w:rFonts w:ascii="Sylfaen" w:hAnsi="Sylfaen" w:cs="Sylfaen"/>
          <w:b/>
          <w:bCs/>
          <w:sz w:val="20"/>
          <w:szCs w:val="20"/>
          <w:lang w:val="ka-GE"/>
        </w:rPr>
        <w:t>კ</w:t>
      </w:r>
      <w:r w:rsidR="003B5FF9" w:rsidRPr="00DF10C9">
        <w:rPr>
          <w:rFonts w:ascii="Sylfaen" w:hAnsi="Sylfaen" w:cs="Sylfaen"/>
          <w:b/>
          <w:bCs/>
          <w:sz w:val="20"/>
          <w:szCs w:val="20"/>
          <w:lang w:val="ka-GE"/>
        </w:rPr>
        <w:t>ურიკულუმი</w:t>
      </w:r>
    </w:p>
    <w:tbl>
      <w:tblPr>
        <w:tblpPr w:leftFromText="180" w:rightFromText="180" w:vertAnchor="text" w:horzAnchor="page" w:tblpX="1049" w:tblpY="4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520"/>
      </w:tblGrid>
      <w:tr w:rsidR="00761D47" w:rsidRPr="00DF10C9" w14:paraId="1FCBF05E" w14:textId="77777777" w:rsidTr="00D16A6E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F7CAD2" w14:textId="77777777" w:rsidR="00761D47" w:rsidRPr="00DF10C9" w:rsidRDefault="00761D47" w:rsidP="00DF10C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2C9F38" w14:textId="60A906AC" w:rsidR="005E7B7A" w:rsidRPr="00DF10C9" w:rsidRDefault="005E7B7A" w:rsidP="00DF10C9">
            <w:pPr>
              <w:spacing w:after="0" w:line="240" w:lineRule="auto"/>
              <w:ind w:right="34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gl-ES"/>
              </w:rPr>
              <w:t xml:space="preserve">კომპიუტერული </w:t>
            </w:r>
            <w:r w:rsidR="00C25D57"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მეცნიერებ</w:t>
            </w:r>
            <w:r w:rsidR="00FD6CF6"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</w:t>
            </w:r>
          </w:p>
          <w:p w14:paraId="11E52BBF" w14:textId="77777777" w:rsidR="00C8252E" w:rsidRPr="00DF10C9" w:rsidRDefault="005E7B7A" w:rsidP="00DF10C9">
            <w:pPr>
              <w:spacing w:after="0" w:line="240" w:lineRule="auto"/>
              <w:ind w:left="720" w:right="34" w:hanging="720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bCs/>
                <w:sz w:val="20"/>
                <w:szCs w:val="20"/>
              </w:rPr>
              <w:t>Computer Science</w:t>
            </w:r>
          </w:p>
        </w:tc>
      </w:tr>
      <w:tr w:rsidR="00761D47" w:rsidRPr="00DF10C9" w14:paraId="5A485A5D" w14:textId="77777777" w:rsidTr="00D16A6E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D0FF8B" w14:textId="77777777" w:rsidR="006858BC" w:rsidRPr="00DF10C9" w:rsidRDefault="00761D47" w:rsidP="00DF10C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A12670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A12670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05E85695" w14:textId="77777777" w:rsidR="00761D47" w:rsidRPr="00DF10C9" w:rsidRDefault="00761D47" w:rsidP="00DF10C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D4E58F0" w14:textId="77777777" w:rsidR="005E7B7A" w:rsidRPr="00DF10C9" w:rsidRDefault="005E7B7A" w:rsidP="00DF10C9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ინფორმატიკის ბაკალავრი</w:t>
            </w:r>
          </w:p>
          <w:p w14:paraId="01B6BB9E" w14:textId="77777777" w:rsidR="00761D47" w:rsidRPr="00DF10C9" w:rsidRDefault="005E7B7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bCs/>
                <w:sz w:val="20"/>
                <w:szCs w:val="20"/>
              </w:rPr>
              <w:t>Bachalor of Informatics</w:t>
            </w:r>
          </w:p>
        </w:tc>
      </w:tr>
      <w:tr w:rsidR="00761D47" w:rsidRPr="00DF10C9" w14:paraId="3ECC1FA9" w14:textId="77777777" w:rsidTr="00D16A6E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BF83F2" w14:textId="77777777" w:rsidR="00761D47" w:rsidRPr="00DF10C9" w:rsidRDefault="00761D47" w:rsidP="00DF10C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235A371" w14:textId="77777777" w:rsidR="00761D47" w:rsidRPr="00DF10C9" w:rsidRDefault="005E7B7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Cs/>
                <w:sz w:val="20"/>
                <w:szCs w:val="20"/>
                <w:lang w:val="gl-ES"/>
              </w:rPr>
              <w:t>ზუსტ და საბუნებისმეტყველო მეცნიერებათა  ფაკულტეტი</w:t>
            </w:r>
          </w:p>
        </w:tc>
      </w:tr>
      <w:tr w:rsidR="00761D47" w:rsidRPr="00DF10C9" w14:paraId="41B9A84B" w14:textId="77777777" w:rsidTr="00D16A6E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A72C88" w14:textId="03C25A08" w:rsidR="00761D47" w:rsidRPr="00DF10C9" w:rsidRDefault="00761D47" w:rsidP="00DF10C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F643106" w14:textId="77777777" w:rsidR="003948BB" w:rsidRPr="00DF10C9" w:rsidRDefault="005E7B7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ასოცირებული პროფესორი აკაკი ძნელაძე</w:t>
            </w:r>
          </w:p>
        </w:tc>
      </w:tr>
      <w:tr w:rsidR="00761D47" w:rsidRPr="00DF10C9" w14:paraId="7BABFD4B" w14:textId="77777777" w:rsidTr="00D16A6E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A7A1B7E" w14:textId="77777777" w:rsidR="00761D47" w:rsidRPr="00DF10C9" w:rsidRDefault="00761D47" w:rsidP="00DF10C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ED1DED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ED1DED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18" w:space="0" w:color="auto"/>
              <w:right w:val="single" w:sz="18" w:space="0" w:color="auto"/>
            </w:tcBorders>
          </w:tcPr>
          <w:p w14:paraId="097D66E0" w14:textId="77777777" w:rsidR="005E7B7A" w:rsidRPr="00DF10C9" w:rsidRDefault="005E7B7A" w:rsidP="00DF10C9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ხანგრძლივობა: 4 წელი (8 სემესტრი);</w:t>
            </w:r>
          </w:p>
          <w:p w14:paraId="2AE05866" w14:textId="7FC5CDB9" w:rsidR="003F0E07" w:rsidRPr="00DF10C9" w:rsidRDefault="005E7B7A" w:rsidP="00DF10C9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მოცულობა: სულ </w:t>
            </w:r>
            <w:r w:rsidR="002B3F46"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–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240 კრედიტი;</w:t>
            </w:r>
            <w:r w:rsidR="00C25D57"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ძირითადი (major) პროგრამა </w:t>
            </w:r>
            <w:r w:rsidR="002B3F46"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–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180 კრედიტი</w:t>
            </w:r>
            <w:r w:rsidR="008C2CBD"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; </w:t>
            </w:r>
            <w:r w:rsidRPr="00DF10C9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დამატებითი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(minor) პროგრამა </w:t>
            </w:r>
            <w:r w:rsidR="002B3F46"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–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60 კრედიტი</w:t>
            </w:r>
            <w:r w:rsidR="008C2CBD"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761D47" w:rsidRPr="00DF10C9" w14:paraId="058EC9DB" w14:textId="77777777" w:rsidTr="00D16A6E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02127F3" w14:textId="77777777" w:rsidR="00761D47" w:rsidRPr="00DF10C9" w:rsidRDefault="00761D47" w:rsidP="00DF10C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3F7ECF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658F0" w14:textId="77777777" w:rsidR="00761D47" w:rsidRPr="00DF10C9" w:rsidRDefault="002B3F46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DF10C9" w14:paraId="3582D0F9" w14:textId="77777777" w:rsidTr="00554C77">
        <w:trPr>
          <w:trHeight w:val="61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1E281CB" w14:textId="77777777" w:rsidR="00761D47" w:rsidRPr="00DF10C9" w:rsidRDefault="00761D47" w:rsidP="00DF10C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3F7ECF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3F7ECF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112F8" w14:textId="5DDBE31C" w:rsidR="00651F1B" w:rsidRPr="00DF10C9" w:rsidRDefault="00054CE4" w:rsidP="00DF10C9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აკრედიტაციის საბჭოს გადაწყვეტილება №318782. 02/04/2021</w:t>
            </w:r>
          </w:p>
          <w:p w14:paraId="3E289256" w14:textId="2062FBF4" w:rsidR="007C7520" w:rsidRPr="00DF10C9" w:rsidRDefault="00DF10C9" w:rsidP="00DF10C9">
            <w:pPr>
              <w:spacing w:after="0" w:line="240" w:lineRule="auto"/>
              <w:jc w:val="both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761D47" w:rsidRPr="00DF10C9" w14:paraId="3476F6EE" w14:textId="77777777" w:rsidTr="00D16A6E">
        <w:tc>
          <w:tcPr>
            <w:tcW w:w="1031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97B13A" w14:textId="77777777" w:rsidR="00761D47" w:rsidRPr="00DF10C9" w:rsidRDefault="00761D47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3F7ECF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A805D2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95D07" w:rsidRPr="00DF10C9" w14:paraId="2B41732F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411B88" w14:textId="77777777" w:rsidR="009E0861" w:rsidRPr="00DF10C9" w:rsidRDefault="006863A5" w:rsidP="00DF10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სრული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დამადასტურებელი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დოკუმენტი-ატესტატი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შედეგები</w:t>
            </w:r>
            <w:r w:rsidR="00972399"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</w:p>
          <w:p w14:paraId="3E44366C" w14:textId="77777777" w:rsidR="006863A5" w:rsidRPr="00DF10C9" w:rsidRDefault="006863A5" w:rsidP="00DF10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გავლის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გარეშე</w:t>
            </w:r>
            <w:r w:rsidRPr="00DF10C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დადგენილი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წესით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დასაშვებია</w:t>
            </w:r>
            <w:r w:rsidRPr="00DF10C9">
              <w:rPr>
                <w:rFonts w:ascii="Sylfaen" w:hAnsi="Sylfaen"/>
                <w:sz w:val="20"/>
                <w:szCs w:val="20"/>
              </w:rPr>
              <w:t>:</w:t>
            </w:r>
          </w:p>
          <w:p w14:paraId="59E898FC" w14:textId="77777777" w:rsidR="006863A5" w:rsidRPr="00DF10C9" w:rsidRDefault="006863A5" w:rsidP="00DF10C9">
            <w:pPr>
              <w:pStyle w:val="CommentText"/>
              <w:spacing w:after="0" w:line="240" w:lineRule="auto"/>
              <w:ind w:left="426"/>
              <w:jc w:val="both"/>
              <w:rPr>
                <w:rFonts w:ascii="Sylfaen" w:hAnsi="Sylfaen"/>
              </w:rPr>
            </w:pPr>
            <w:r w:rsidRPr="00DF10C9">
              <w:rPr>
                <w:rFonts w:ascii="Sylfaen" w:hAnsi="Sylfaen" w:cs="Sylfaen"/>
              </w:rPr>
              <w:t>ა</w:t>
            </w:r>
            <w:r w:rsidRPr="00DF10C9">
              <w:rPr>
                <w:rFonts w:ascii="Sylfaen" w:hAnsi="Sylfaen"/>
              </w:rPr>
              <w:t xml:space="preserve">) </w:t>
            </w:r>
            <w:r w:rsidRPr="00DF10C9">
              <w:rPr>
                <w:rFonts w:ascii="Sylfaen" w:hAnsi="Sylfaen" w:cs="Sylfaen"/>
              </w:rPr>
              <w:t>უცხო ქვეყნის მოქალაქეებისათვის და მოქალაქეობის არმქონე პირებისათვის</w:t>
            </w:r>
            <w:r w:rsidRPr="00DF10C9">
              <w:rPr>
                <w:rFonts w:ascii="Sylfaen" w:hAnsi="Sylfaen"/>
              </w:rPr>
              <w:t xml:space="preserve">, </w:t>
            </w:r>
            <w:r w:rsidRPr="00DF10C9">
              <w:rPr>
                <w:rFonts w:ascii="Sylfaen" w:hAnsi="Sylfaen" w:cs="Sylfaen"/>
              </w:rPr>
              <w:t>რომლებმაც უცხო ქვეყანაში მიიღეს სრული ზოგადი ან მისი ეკვივალენტური განათლება</w:t>
            </w:r>
            <w:r w:rsidRPr="00DF10C9">
              <w:rPr>
                <w:rFonts w:ascii="Sylfaen" w:hAnsi="Sylfaen"/>
              </w:rPr>
              <w:t>;</w:t>
            </w:r>
          </w:p>
          <w:p w14:paraId="4B41EDE3" w14:textId="77777777" w:rsidR="006863A5" w:rsidRPr="00DF10C9" w:rsidRDefault="006863A5" w:rsidP="00DF10C9">
            <w:pPr>
              <w:pStyle w:val="CommentText"/>
              <w:spacing w:after="0" w:line="240" w:lineRule="auto"/>
              <w:ind w:left="426"/>
              <w:jc w:val="both"/>
              <w:rPr>
                <w:rFonts w:ascii="Sylfaen" w:hAnsi="Sylfaen"/>
              </w:rPr>
            </w:pPr>
            <w:r w:rsidRPr="00DF10C9">
              <w:rPr>
                <w:rFonts w:ascii="Sylfaen" w:hAnsi="Sylfaen" w:cs="Sylfaen"/>
              </w:rPr>
              <w:t>ბ</w:t>
            </w:r>
            <w:r w:rsidRPr="00DF10C9">
              <w:rPr>
                <w:rFonts w:ascii="Sylfaen" w:hAnsi="Sylfaen"/>
              </w:rPr>
              <w:t xml:space="preserve">) </w:t>
            </w:r>
            <w:r w:rsidRPr="00DF10C9">
              <w:rPr>
                <w:rFonts w:ascii="Sylfaen" w:hAnsi="Sylfaen" w:cs="Sylfaen"/>
              </w:rPr>
              <w:t>საქართველოს მოქალაქეებისათვის</w:t>
            </w:r>
            <w:r w:rsidRPr="00DF10C9">
              <w:rPr>
                <w:rFonts w:ascii="Sylfaen" w:hAnsi="Sylfaen"/>
              </w:rPr>
              <w:t xml:space="preserve">, </w:t>
            </w:r>
            <w:r w:rsidRPr="00DF10C9">
              <w:rPr>
                <w:rFonts w:ascii="Sylfaen" w:hAnsi="Sylfaen" w:cs="Sylfaen"/>
              </w:rPr>
              <w:t>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</w:t>
            </w:r>
            <w:r w:rsidRPr="00DF10C9">
              <w:rPr>
                <w:rFonts w:ascii="Sylfaen" w:hAnsi="Sylfaen"/>
              </w:rPr>
              <w:t xml:space="preserve"> 2 </w:t>
            </w:r>
            <w:r w:rsidRPr="00DF10C9">
              <w:rPr>
                <w:rFonts w:ascii="Sylfaen" w:hAnsi="Sylfaen" w:cs="Sylfaen"/>
              </w:rPr>
              <w:t>წელი ისწავლეს უცხო ქვეყანაში</w:t>
            </w:r>
            <w:r w:rsidRPr="00DF10C9">
              <w:rPr>
                <w:rFonts w:ascii="Sylfaen" w:hAnsi="Sylfaen"/>
              </w:rPr>
              <w:t>;</w:t>
            </w:r>
          </w:p>
          <w:p w14:paraId="3B4FFE59" w14:textId="77777777" w:rsidR="006863A5" w:rsidRPr="00DF10C9" w:rsidRDefault="006863A5" w:rsidP="00DF10C9">
            <w:pPr>
              <w:pStyle w:val="CommentText"/>
              <w:spacing w:after="0" w:line="240" w:lineRule="auto"/>
              <w:ind w:left="426"/>
              <w:jc w:val="both"/>
              <w:rPr>
                <w:rFonts w:ascii="Sylfaen" w:hAnsi="Sylfaen"/>
              </w:rPr>
            </w:pPr>
            <w:r w:rsidRPr="00DF10C9">
              <w:rPr>
                <w:rFonts w:ascii="Sylfaen" w:hAnsi="Sylfaen" w:cs="Sylfaen"/>
              </w:rPr>
              <w:t>გ</w:t>
            </w:r>
            <w:r w:rsidRPr="00DF10C9">
              <w:rPr>
                <w:rFonts w:ascii="Sylfaen" w:hAnsi="Sylfaen"/>
              </w:rPr>
              <w:t xml:space="preserve">) </w:t>
            </w:r>
            <w:r w:rsidRPr="00DF10C9">
              <w:rPr>
                <w:rFonts w:ascii="Sylfaen" w:hAnsi="Sylfaen" w:cs="Sylfaen"/>
              </w:rPr>
              <w:t>პირებისათვის</w:t>
            </w:r>
            <w:r w:rsidRPr="00DF10C9">
              <w:rPr>
                <w:rFonts w:ascii="Sylfaen" w:hAnsi="Sylfaen"/>
              </w:rPr>
              <w:t xml:space="preserve">, </w:t>
            </w:r>
            <w:r w:rsidRPr="00DF10C9">
              <w:rPr>
                <w:rFonts w:ascii="Sylfaen" w:hAnsi="Sylfaen" w:cs="Sylfaen"/>
              </w:rPr>
              <w:t>რომლებიც სწავლობენ</w:t>
            </w:r>
            <w:r w:rsidRPr="00DF10C9">
              <w:rPr>
                <w:rFonts w:ascii="Sylfaen" w:hAnsi="Sylfaen"/>
              </w:rPr>
              <w:t>/</w:t>
            </w:r>
            <w:r w:rsidRPr="00DF10C9">
              <w:rPr>
                <w:rFonts w:ascii="Sylfaen" w:hAnsi="Sylfaen" w:cs="Sylfaen"/>
              </w:rPr>
              <w:t>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</w:t>
            </w:r>
            <w:r w:rsidRPr="00DF10C9">
              <w:rPr>
                <w:rFonts w:ascii="Sylfaen" w:hAnsi="Sylfaen"/>
              </w:rPr>
              <w:t>.</w:t>
            </w:r>
          </w:p>
          <w:p w14:paraId="783F30D6" w14:textId="5C22C543" w:rsidR="00695D07" w:rsidRPr="00DF10C9" w:rsidRDefault="006863A5" w:rsidP="00BD2D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გარე და შიდა მობილობა.</w:t>
            </w:r>
          </w:p>
        </w:tc>
      </w:tr>
      <w:tr w:rsidR="00761D47" w:rsidRPr="00DF10C9" w14:paraId="2142F12A" w14:textId="77777777" w:rsidTr="00D16A6E">
        <w:trPr>
          <w:trHeight w:val="408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978129" w14:textId="3CE6D4C3" w:rsidR="003A6DA4" w:rsidRPr="00DF10C9" w:rsidRDefault="00761D47" w:rsidP="00DF10C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A805D2" w:rsidRPr="00DF10C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მიზ</w:t>
            </w:r>
            <w:r w:rsidR="00CB456A"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ნები</w:t>
            </w:r>
          </w:p>
        </w:tc>
      </w:tr>
      <w:tr w:rsidR="00C307BD" w:rsidRPr="00DF10C9" w14:paraId="404708AA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2AA80F" w14:textId="77777777" w:rsidR="00850919" w:rsidRPr="00DF10C9" w:rsidRDefault="00850919" w:rsidP="00DF10C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B44FBC" w:rsidRPr="00DF10C9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მიზ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ნებია</w:t>
            </w:r>
            <w:r w:rsidR="004D1B06"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: </w:t>
            </w:r>
            <w:r w:rsidR="000E59AE" w:rsidRPr="00DF10C9">
              <w:rPr>
                <w:rFonts w:ascii="Sylfaen" w:hAnsi="Sylfaen" w:cs="Sylfaen"/>
                <w:sz w:val="20"/>
                <w:szCs w:val="20"/>
              </w:rPr>
              <w:t>მოამზადოს ინფორმატიკის ბაკალავრ</w:t>
            </w:r>
            <w:r w:rsidR="00C37E30" w:rsidRPr="00DF10C9">
              <w:rPr>
                <w:rFonts w:ascii="Sylfaen" w:hAnsi="Sylfaen" w:cs="Sylfaen"/>
                <w:sz w:val="20"/>
                <w:szCs w:val="20"/>
              </w:rPr>
              <w:t>ებ</w:t>
            </w:r>
            <w:r w:rsidR="000E59AE" w:rsidRPr="00DF10C9">
              <w:rPr>
                <w:rFonts w:ascii="Sylfaen" w:hAnsi="Sylfaen" w:cs="Sylfaen"/>
                <w:sz w:val="20"/>
                <w:szCs w:val="20"/>
              </w:rPr>
              <w:t>ი, რომ</w:t>
            </w:r>
            <w:r w:rsidR="00C37E30" w:rsidRPr="00DF10C9">
              <w:rPr>
                <w:rFonts w:ascii="Sylfaen" w:hAnsi="Sylfaen" w:cs="Sylfaen"/>
                <w:sz w:val="20"/>
                <w:szCs w:val="20"/>
              </w:rPr>
              <w:t>ლ</w:t>
            </w:r>
            <w:r w:rsidR="000E59AE" w:rsidRPr="00DF10C9">
              <w:rPr>
                <w:rFonts w:ascii="Sylfaen" w:hAnsi="Sylfaen" w:cs="Sylfaen"/>
                <w:sz w:val="20"/>
                <w:szCs w:val="20"/>
              </w:rPr>
              <w:t>ე</w:t>
            </w:r>
            <w:r w:rsidR="00C37E30" w:rsidRPr="00DF10C9">
              <w:rPr>
                <w:rFonts w:ascii="Sylfaen" w:hAnsi="Sylfaen" w:cs="Sylfaen"/>
                <w:sz w:val="20"/>
                <w:szCs w:val="20"/>
              </w:rPr>
              <w:t>ბ</w:t>
            </w:r>
            <w:r w:rsidR="00911D77"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A805D2"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ც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:</w:t>
            </w:r>
          </w:p>
          <w:p w14:paraId="1F7E0C16" w14:textId="32FE6064" w:rsidR="00C37E30" w:rsidRPr="00DF10C9" w:rsidRDefault="00097DEC" w:rsidP="00BD2DA9">
            <w:pPr>
              <w:spacing w:after="0" w:line="240" w:lineRule="auto"/>
              <w:ind w:left="426" w:hanging="14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1. </w:t>
            </w:r>
            <w:r w:rsidR="00911D77" w:rsidRPr="00DF10C9">
              <w:rPr>
                <w:rFonts w:ascii="Sylfaen" w:hAnsi="Sylfaen"/>
                <w:sz w:val="20"/>
                <w:szCs w:val="20"/>
                <w:lang w:val="ka-GE"/>
              </w:rPr>
              <w:t>შეიმუშავებ</w:t>
            </w:r>
            <w:r w:rsidR="00365E81" w:rsidRPr="00DF10C9">
              <w:rPr>
                <w:rFonts w:ascii="Sylfaen" w:hAnsi="Sylfaen"/>
                <w:sz w:val="20"/>
                <w:szCs w:val="20"/>
                <w:lang w:val="ka-GE"/>
              </w:rPr>
              <w:t>ენ</w:t>
            </w:r>
            <w:r w:rsidR="00911D77" w:rsidRPr="00DF10C9">
              <w:rPr>
                <w:rFonts w:ascii="Sylfaen" w:hAnsi="Sylfaen"/>
                <w:sz w:val="20"/>
                <w:szCs w:val="20"/>
                <w:lang w:val="ka-GE"/>
              </w:rPr>
              <w:t>, განავითარებ</w:t>
            </w:r>
            <w:r w:rsidR="00365E81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ენ და 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65E81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გამოიყენებენ </w:t>
            </w:r>
            <w:r w:rsidR="00A51F28" w:rsidRPr="00DF10C9">
              <w:rPr>
                <w:rFonts w:ascii="Sylfaen" w:hAnsi="Sylfaen"/>
                <w:sz w:val="20"/>
                <w:szCs w:val="20"/>
                <w:lang w:val="ka-GE"/>
              </w:rPr>
              <w:t>თანამედროვე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51F28" w:rsidRPr="00DF10C9">
              <w:rPr>
                <w:rFonts w:ascii="Sylfaen" w:hAnsi="Sylfaen"/>
                <w:sz w:val="20"/>
                <w:szCs w:val="20"/>
                <w:lang w:val="ka-GE"/>
              </w:rPr>
              <w:t>კომპიუტერულ ტექნოლოგიებს;</w:t>
            </w:r>
          </w:p>
          <w:p w14:paraId="75D4F25F" w14:textId="3F0C00BC" w:rsidR="00265A10" w:rsidRPr="00DF10C9" w:rsidRDefault="00097DEC" w:rsidP="00BD2DA9">
            <w:pPr>
              <w:spacing w:after="0" w:line="240" w:lineRule="auto"/>
              <w:ind w:left="426" w:hanging="141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Hlk73288678"/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2. </w:t>
            </w:r>
            <w:r w:rsidR="00265A10" w:rsidRPr="00DF10C9">
              <w:rPr>
                <w:rFonts w:ascii="Sylfaen" w:hAnsi="Sylfaen"/>
                <w:sz w:val="20"/>
                <w:szCs w:val="20"/>
                <w:lang w:val="ka-GE"/>
              </w:rPr>
              <w:t>პასუხისმგელობით შეასრულებენ  თავიანთ პროფესიული მოვალეობას და აქტიურ მონაწილობას მიიღებენ ინფორმატიკის მუდმივად მზარდი შესაძლებლობების დანერგვაში, რითაც თავიანთ წვლილს შეიტანენ დარგისა და საზოგადოების განვითარებაში</w:t>
            </w:r>
            <w:bookmarkEnd w:id="0"/>
            <w:r w:rsidR="00096DC2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ECF42EC" w14:textId="5C5C9B99" w:rsidR="002F2875" w:rsidRPr="00DF10C9" w:rsidRDefault="00097DEC" w:rsidP="00BD2DA9">
            <w:pPr>
              <w:autoSpaceDE w:val="0"/>
              <w:autoSpaceDN w:val="0"/>
              <w:adjustRightInd w:val="0"/>
              <w:spacing w:after="0" w:line="240" w:lineRule="auto"/>
              <w:ind w:left="426" w:hanging="141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3. </w:t>
            </w:r>
            <w:r w:rsidR="00A86F5D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გაცნობიერებულ</w:t>
            </w:r>
            <w:r w:rsidR="00911D77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ნი</w:t>
            </w:r>
            <w:r w:rsidR="00A86F5D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იქნებ</w:t>
            </w:r>
            <w:r w:rsidR="00A86F5D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იან </w:t>
            </w:r>
            <w:r w:rsidR="00A86F5D" w:rsidRPr="00DF10C9">
              <w:rPr>
                <w:rFonts w:ascii="Sylfaen" w:hAnsi="Sylfaen"/>
                <w:sz w:val="20"/>
                <w:szCs w:val="20"/>
                <w:lang w:val="ka-GE"/>
              </w:rPr>
              <w:t>უწყვეტი სწავლის აუცილებლობაში და</w:t>
            </w:r>
            <w:r w:rsidR="00911D77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გა</w:t>
            </w:r>
            <w:r w:rsidR="002F2875" w:rsidRPr="00DF10C9">
              <w:rPr>
                <w:rFonts w:ascii="Sylfaen" w:hAnsi="Sylfaen" w:cs="Sylfaen"/>
                <w:color w:val="000000"/>
                <w:sz w:val="20"/>
                <w:szCs w:val="20"/>
              </w:rPr>
              <w:t>აგრძელ</w:t>
            </w:r>
            <w:r w:rsidR="005C700C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ებე</w:t>
            </w:r>
            <w:r w:rsidR="002F2875"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ნ </w:t>
            </w:r>
            <w:r w:rsidR="007F1630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ინფორმატიკის </w:t>
            </w:r>
            <w:r w:rsidR="002F2875" w:rsidRPr="00DF10C9">
              <w:rPr>
                <w:rFonts w:ascii="Sylfaen" w:hAnsi="Sylfaen" w:cs="Sylfaen"/>
                <w:color w:val="000000"/>
                <w:sz w:val="20"/>
                <w:szCs w:val="20"/>
              </w:rPr>
              <w:t>ახალი ტექნოლოგიების შესწავლა</w:t>
            </w:r>
            <w:r w:rsidR="005C700C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</w:t>
            </w:r>
            <w:r w:rsidR="00A86F5D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D83C59" w:rsidRPr="00DF10C9">
              <w:rPr>
                <w:rFonts w:ascii="Sylfaen" w:hAnsi="Sylfaen" w:cs="Sylfaen"/>
                <w:color w:val="000000"/>
                <w:sz w:val="20"/>
                <w:szCs w:val="20"/>
              </w:rPr>
              <w:t>თვითგანათლების</w:t>
            </w:r>
            <w:r w:rsidR="00D83C59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ან </w:t>
            </w:r>
            <w:r w:rsidR="007F1630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მაგისტრატურაში სწა</w:t>
            </w:r>
            <w:r w:rsidR="00D83C59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ვ</w:t>
            </w:r>
            <w:r w:rsidR="007F1630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ლის </w:t>
            </w:r>
            <w:r w:rsidR="002F2875"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გზით. </w:t>
            </w:r>
          </w:p>
        </w:tc>
      </w:tr>
      <w:tr w:rsidR="00761D47" w:rsidRPr="008739DE" w14:paraId="42E36A8A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242CB1" w14:textId="77777777" w:rsidR="00761D47" w:rsidRPr="00DF10C9" w:rsidRDefault="00761D47" w:rsidP="00DF10C9">
            <w:pPr>
              <w:keepNext/>
              <w:keepLines/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სწავლისშედეგები</w:t>
            </w:r>
            <w:r w:rsidRPr="00DF10C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6D1113"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6D1113"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6D1113"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DF10C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14:paraId="6DB1FCC3" w14:textId="3F3ECF72" w:rsidR="007C7520" w:rsidRPr="00DF10C9" w:rsidRDefault="007C7520" w:rsidP="00DF10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წარმოდგენილი საბაკალავრო პროგრამა ითვალისწინებს ACM –ის (კომპიუტერულ მეცნიერებათა ასოციაციის) მიერ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წელში გამოქვეყნებულ სასწავლო კურიკულუმის საბაზო რეკომენდაციებსა და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ABET CAC–ის</w:t>
            </w:r>
            <w:r w:rsidR="00BD2D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(კომპიუტინგის აკრედიტაციის კომისიის) 2018–2019 წლის მოთხოვნებს, რომლებიც გადმოცემულია შემდეგ ელექტრონულ დოკუმენტებში:</w:t>
            </w:r>
          </w:p>
          <w:p w14:paraId="603AA39D" w14:textId="77777777" w:rsidR="007C7520" w:rsidRPr="00DF10C9" w:rsidRDefault="0048002F" w:rsidP="00DF10C9">
            <w:pPr>
              <w:keepNext/>
              <w:keepLines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hyperlink r:id="rId9" w:history="1">
              <w:r w:rsidR="00220DE0" w:rsidRPr="00DF10C9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https://www.acm.org/binaries/content/assets/education/cs2013_web_final.pdf</w:t>
              </w:r>
            </w:hyperlink>
            <w:r w:rsidR="007C7520" w:rsidRPr="00DF10C9">
              <w:rPr>
                <w:rStyle w:val="Hyperlink"/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7B7CD5" w:rsidRPr="00DF10C9">
              <w:rPr>
                <w:rFonts w:ascii="Sylfaen" w:hAnsi="Sylfaen" w:cs="Sylfaen"/>
                <w:sz w:val="20"/>
                <w:szCs w:val="20"/>
                <w:lang w:val="ka-GE"/>
              </w:rPr>
              <w:fldChar w:fldCharType="begin"/>
            </w:r>
            <w:r w:rsidR="007C7520" w:rsidRPr="00DF10C9">
              <w:rPr>
                <w:rFonts w:ascii="Sylfaen" w:hAnsi="Sylfaen" w:cs="Sylfaen"/>
                <w:sz w:val="20"/>
                <w:szCs w:val="20"/>
                <w:lang w:val="ka-GE"/>
              </w:rPr>
              <w:instrText xml:space="preserve"> HYPERLINK "https://www.acm.org/binaries/content/assets/education/cs2013_web_final.pdf</w:instrText>
            </w:r>
          </w:p>
          <w:p w14:paraId="44A3A669" w14:textId="77777777" w:rsidR="007C7520" w:rsidRPr="00DF10C9" w:rsidRDefault="007C7520" w:rsidP="00DF10C9">
            <w:pPr>
              <w:keepNext/>
              <w:keepLines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instrText xml:space="preserve">" </w:instrText>
            </w:r>
            <w:r w:rsidR="007B7CD5" w:rsidRPr="00DF10C9">
              <w:rPr>
                <w:rFonts w:ascii="Sylfaen" w:hAnsi="Sylfaen" w:cs="Sylfaen"/>
                <w:sz w:val="20"/>
                <w:szCs w:val="20"/>
                <w:lang w:val="ka-GE"/>
              </w:rPr>
              <w:fldChar w:fldCharType="end"/>
            </w:r>
          </w:p>
          <w:p w14:paraId="5533E4F5" w14:textId="77777777" w:rsidR="007C7520" w:rsidRPr="00DF10C9" w:rsidRDefault="0048002F" w:rsidP="00DF10C9">
            <w:pPr>
              <w:keepNext/>
              <w:keepLines/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hyperlink r:id="rId10" w:history="1">
              <w:r w:rsidR="007C7520" w:rsidRPr="00DF10C9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https://www.abet.org/wp-content/uploads/2018/02/C001-18-19-CAC-Criteria-Version-2.0-updated-02-12-18.pdf</w:t>
              </w:r>
            </w:hyperlink>
          </w:p>
        </w:tc>
      </w:tr>
      <w:tr w:rsidR="00C307BD" w:rsidRPr="00DF10C9" w14:paraId="6EFF65C0" w14:textId="77777777" w:rsidTr="00D16A6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97AFA50" w14:textId="77777777" w:rsidR="00C307BD" w:rsidRPr="00DF10C9" w:rsidRDefault="00C307BD" w:rsidP="00DF10C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6DE1A228" w14:textId="77777777" w:rsidR="00C307BD" w:rsidRPr="00DF10C9" w:rsidRDefault="00C307BD" w:rsidP="00DF10C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16C33C" w14:textId="2C7D8014" w:rsidR="009C55A7" w:rsidRPr="00DF10C9" w:rsidRDefault="009C55A7" w:rsidP="00DF10C9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Calibri"/>
                <w:b/>
                <w:sz w:val="20"/>
                <w:szCs w:val="20"/>
              </w:rPr>
              <w:t xml:space="preserve">პროგრამის დასრულების შემდეგ </w:t>
            </w:r>
            <w:r w:rsidR="00F66E48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კურსდამთავრებულ</w:t>
            </w:r>
            <w:r w:rsidR="007973E1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ი</w:t>
            </w:r>
          </w:p>
          <w:p w14:paraId="784C7B15" w14:textId="16F49FD0" w:rsidR="00EB4443" w:rsidRPr="00DF10C9" w:rsidRDefault="00EB4443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აღწერს</w:t>
            </w:r>
            <w:r w:rsidR="00F27B8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ხსნ</w:t>
            </w:r>
            <w:r w:rsidR="007973E1" w:rsidRPr="00DF10C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071D82" w:rsidRPr="00DF10C9">
              <w:rPr>
                <w:rFonts w:ascii="Sylfaen" w:hAnsi="Sylfaen"/>
                <w:sz w:val="20"/>
                <w:szCs w:val="20"/>
                <w:lang w:val="ka-GE"/>
              </w:rPr>
              <w:t>ინფორმ</w:t>
            </w:r>
            <w:r w:rsidR="00690C9F" w:rsidRPr="00DF10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071D82" w:rsidRPr="00DF10C9">
              <w:rPr>
                <w:rFonts w:ascii="Sylfaen" w:hAnsi="Sylfaen"/>
                <w:sz w:val="20"/>
                <w:szCs w:val="20"/>
                <w:lang w:val="ka-GE"/>
              </w:rPr>
              <w:t>ტიკის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ფუნდამენტურ კონცეფციებ</w:t>
            </w:r>
            <w:r w:rsidR="007973E1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, პრინციპებ</w:t>
            </w:r>
            <w:r w:rsidR="007973E1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7007E5" w:rsidRPr="00DF10C9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თეორიებ</w:t>
            </w:r>
            <w:r w:rsidR="007973E1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BD2DA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7342C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="007973E1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007E5" w:rsidRPr="00DF10C9">
              <w:rPr>
                <w:rFonts w:ascii="Sylfaen" w:hAnsi="Sylfaen"/>
                <w:sz w:val="20"/>
                <w:szCs w:val="20"/>
                <w:lang w:val="ka-GE"/>
              </w:rPr>
              <w:t>ალგორითმებ</w:t>
            </w:r>
            <w:r w:rsidR="007973E1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7007E5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291ACDDD" w14:textId="244F2331" w:rsidR="001345DE" w:rsidRDefault="00526C17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განსაზღვრ</w:t>
            </w:r>
            <w:r w:rsidR="007973E1" w:rsidRPr="00DF10C9">
              <w:rPr>
                <w:rFonts w:ascii="Sylfaen" w:hAnsi="Sylfaen"/>
                <w:sz w:val="20"/>
                <w:szCs w:val="20"/>
                <w:lang w:val="ka-GE"/>
              </w:rPr>
              <w:t>ავ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 რა ტიპის ქმედებები არის არაკანონიერი და არაეთიკური</w:t>
            </w:r>
            <w:r w:rsidR="009936E6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936E6" w:rsidRPr="00DF10C9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კომპიუტერული ტექნოლოგების გამოყენებისას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  <w:p w14:paraId="0B05D071" w14:textId="77777777" w:rsidR="00BD2DA9" w:rsidRPr="00DF10C9" w:rsidRDefault="00BD2DA9" w:rsidP="00BD2DA9">
            <w:pPr>
              <w:autoSpaceDE w:val="0"/>
              <w:autoSpaceDN w:val="0"/>
              <w:adjustRightInd w:val="0"/>
              <w:spacing w:after="120" w:line="240" w:lineRule="auto"/>
              <w:ind w:left="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F633105" w14:textId="5BBA1951" w:rsidR="00071F4F" w:rsidRPr="00DF10C9" w:rsidRDefault="00BF75ED" w:rsidP="00DF10C9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კონცენტრაცი</w:t>
            </w:r>
            <w:r w:rsidR="00213E84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 „დაპროგრამება“</w:t>
            </w:r>
          </w:p>
          <w:p w14:paraId="2B5C7CB0" w14:textId="72F5AA34" w:rsidR="00BF75ED" w:rsidRDefault="00BF75ED" w:rsidP="00DF10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აღწერს </w:t>
            </w:r>
            <w:r w:rsidR="003718AE" w:rsidRPr="00DF10C9">
              <w:rPr>
                <w:rFonts w:ascii="Sylfaen" w:hAnsi="Sylfaen"/>
                <w:sz w:val="20"/>
                <w:szCs w:val="20"/>
                <w:lang w:val="ka-GE"/>
              </w:rPr>
              <w:t>თანამედროვე დაპროგრამების ენებ</w:t>
            </w:r>
            <w:r w:rsidR="000C7750" w:rsidRPr="00DF10C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3718AE" w:rsidRPr="00DF10C9">
              <w:rPr>
                <w:rFonts w:ascii="Sylfaen" w:hAnsi="Sylfaen"/>
                <w:sz w:val="20"/>
                <w:szCs w:val="20"/>
                <w:lang w:val="ka-GE"/>
              </w:rPr>
              <w:t>სა და მეთოდებ</w:t>
            </w:r>
            <w:r w:rsidR="000C7750" w:rsidRPr="00DF10C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3718AE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E36665" w:rsidRPr="00DF10C9">
              <w:rPr>
                <w:rFonts w:ascii="Sylfaen" w:hAnsi="Sylfaen"/>
                <w:sz w:val="20"/>
                <w:szCs w:val="20"/>
                <w:lang w:val="ka-GE"/>
              </w:rPr>
              <w:t>მახასიათებლებ</w:t>
            </w:r>
            <w:r w:rsidR="00F140F1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0C7750" w:rsidRPr="00DF10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E3666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="00213E84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36665" w:rsidRPr="00DF10C9">
              <w:rPr>
                <w:rFonts w:ascii="Sylfaen" w:hAnsi="Sylfaen"/>
                <w:sz w:val="20"/>
                <w:szCs w:val="20"/>
                <w:lang w:val="ka-GE"/>
              </w:rPr>
              <w:t>შესაძლებლობებ</w:t>
            </w:r>
            <w:r w:rsidR="00213E84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E36665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558F79D6" w14:textId="77777777" w:rsidR="00BD2DA9" w:rsidRPr="00DF10C9" w:rsidRDefault="00BD2DA9" w:rsidP="00BD2DA9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2E56545" w14:textId="4BEF9530" w:rsidR="00ED3D9F" w:rsidRPr="00DF10C9" w:rsidRDefault="00ED3D9F" w:rsidP="00DF10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კონცენტრაცია „</w:t>
            </w:r>
            <w:r w:rsidR="0032644A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ვებ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ტექნოლოგიები</w:t>
            </w:r>
            <w:r w:rsidR="00764BFF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“</w:t>
            </w:r>
          </w:p>
          <w:p w14:paraId="3DA80A74" w14:textId="791A3705" w:rsidR="00D23DF6" w:rsidRDefault="00D23DF6" w:rsidP="00DF10C9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ა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ღწერს თან</w:t>
            </w:r>
            <w:r w:rsidR="00397268" w:rsidRPr="00DF10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მედროვე</w:t>
            </w:r>
            <w:r w:rsidRPr="00DF10C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="0032644A" w:rsidRPr="00DF10C9">
              <w:rPr>
                <w:rFonts w:ascii="Sylfaen" w:hAnsi="Sylfaen" w:cs="Sylfaen"/>
                <w:bCs/>
                <w:sz w:val="20"/>
                <w:szCs w:val="20"/>
                <w:lang w:val="ka-GE" w:eastAsia="ru-RU"/>
              </w:rPr>
              <w:t>ვებ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 w:eastAsia="ru-RU"/>
              </w:rPr>
              <w:t xml:space="preserve"> ტექნოლოგიები</w:t>
            </w:r>
            <w:r w:rsidRPr="00DF10C9">
              <w:rPr>
                <w:rFonts w:ascii="Sylfaen" w:hAnsi="Sylfaen"/>
                <w:sz w:val="20"/>
                <w:szCs w:val="20"/>
              </w:rPr>
              <w:t>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r w:rsidRPr="00DF10C9">
              <w:rPr>
                <w:rFonts w:ascii="Sylfaen" w:hAnsi="Sylfaen"/>
                <w:sz w:val="20"/>
                <w:szCs w:val="20"/>
              </w:rPr>
              <w:t xml:space="preserve"> დამახასიათებელ ძირითადი ფაქტებს</w:t>
            </w:r>
            <w:r w:rsidRPr="00DF10C9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DF10C9">
              <w:rPr>
                <w:rFonts w:ascii="Sylfaen" w:hAnsi="Sylfaen"/>
                <w:sz w:val="20"/>
                <w:szCs w:val="20"/>
              </w:rPr>
              <w:t>პრინციპებს</w:t>
            </w:r>
            <w:r w:rsidRPr="00DF10C9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DF10C9">
              <w:rPr>
                <w:rFonts w:ascii="Sylfaen" w:hAnsi="Sylfaen"/>
                <w:sz w:val="20"/>
                <w:szCs w:val="20"/>
              </w:rPr>
              <w:t>პროცესებსა და ზოგადი კონცეფციებს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7DBDAEF4" w14:textId="77777777" w:rsidR="00BD2DA9" w:rsidRPr="00DF10C9" w:rsidRDefault="00BD2DA9" w:rsidP="00BD2DA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70EB3507" w14:textId="35DBC616" w:rsidR="00DE3629" w:rsidRPr="00DF10C9" w:rsidRDefault="00BF75ED" w:rsidP="00DF10C9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კონცენტრაცი</w:t>
            </w:r>
            <w:r w:rsidR="00213E84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 „ინფორმაციული სისტემები“</w:t>
            </w:r>
          </w:p>
          <w:p w14:paraId="0A5E3C11" w14:textId="7C41E4C6" w:rsidR="00BF75ED" w:rsidRDefault="00324519" w:rsidP="00DF10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აღწერს და ახასიათ</w:t>
            </w:r>
            <w:r w:rsidR="00213E84" w:rsidRPr="00DF10C9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 თანამედროვე</w:t>
            </w:r>
            <w:r w:rsidR="00B44FBC" w:rsidRPr="00DF10C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F75ED" w:rsidRPr="00DF10C9">
              <w:rPr>
                <w:rFonts w:ascii="Sylfaen" w:hAnsi="Sylfaen"/>
                <w:sz w:val="20"/>
                <w:szCs w:val="20"/>
                <w:lang w:val="ka-GE"/>
              </w:rPr>
              <w:t>ინფორმაცი</w:t>
            </w:r>
            <w:r w:rsidR="009936E6" w:rsidRPr="00DF10C9">
              <w:rPr>
                <w:rFonts w:ascii="Sylfaen" w:hAnsi="Sylfaen"/>
                <w:sz w:val="20"/>
                <w:szCs w:val="20"/>
                <w:lang w:val="ka-GE"/>
              </w:rPr>
              <w:t>ული</w:t>
            </w:r>
            <w:r w:rsidR="00BF75E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სისტემების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დაპროექტებისა და აგების </w:t>
            </w:r>
            <w:r w:rsidR="00C37D3E" w:rsidRPr="00DF10C9">
              <w:rPr>
                <w:rFonts w:ascii="Sylfaen" w:hAnsi="Sylfaen"/>
                <w:sz w:val="20"/>
                <w:szCs w:val="20"/>
                <w:lang w:val="ka-GE"/>
              </w:rPr>
              <w:t>პროცეს</w:t>
            </w:r>
            <w:r w:rsidR="00213E84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9936E6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6F27E90" w14:textId="77777777" w:rsidR="00BD2DA9" w:rsidRPr="00DF10C9" w:rsidRDefault="00BD2DA9" w:rsidP="00BD2DA9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CDFDC84" w14:textId="47FB0C5A" w:rsidR="00DE3629" w:rsidRPr="00DF10C9" w:rsidRDefault="00BF75ED" w:rsidP="00DF10C9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კონცენტრაცი</w:t>
            </w:r>
            <w:r w:rsidR="00213E84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="00213E84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„ჩაშენებული სისტემები“ </w:t>
            </w:r>
          </w:p>
          <w:p w14:paraId="231B725F" w14:textId="77777777" w:rsidR="00CC07A1" w:rsidRPr="00DF10C9" w:rsidRDefault="00EC11EC" w:rsidP="00DF10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აღწერს და ახასიათოს </w:t>
            </w:r>
            <w:r w:rsidR="00BF75ED" w:rsidRPr="00DF10C9">
              <w:rPr>
                <w:rFonts w:ascii="Sylfaen" w:hAnsi="Sylfaen"/>
                <w:sz w:val="20"/>
                <w:szCs w:val="20"/>
                <w:lang w:val="ka-GE"/>
              </w:rPr>
              <w:t>ჩაშენებული ციფრული სისტემები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აგებისა და </w:t>
            </w:r>
            <w:r w:rsidR="005433CE" w:rsidRPr="00DF10C9">
              <w:rPr>
                <w:rFonts w:ascii="Sylfaen" w:hAnsi="Sylfaen"/>
                <w:sz w:val="20"/>
                <w:szCs w:val="20"/>
                <w:lang w:val="ka-GE"/>
              </w:rPr>
              <w:t>ო</w:t>
            </w:r>
            <w:r w:rsidR="003139AE" w:rsidRPr="00DF10C9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5433CE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ტიმიზირების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პროცეს</w:t>
            </w:r>
            <w:r w:rsidR="00213E84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BF75ED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</w:tr>
      <w:tr w:rsidR="00406F20" w:rsidRPr="00DF10C9" w14:paraId="6B4760AA" w14:textId="77777777" w:rsidTr="00D16A6E">
        <w:trPr>
          <w:trHeight w:val="381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6EF5C47" w14:textId="77777777" w:rsidR="00406F20" w:rsidRPr="00DF10C9" w:rsidRDefault="00406F20" w:rsidP="00DF10C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უნარი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B3EE6E" w14:textId="576082DB" w:rsidR="00DE3629" w:rsidRPr="00DF10C9" w:rsidRDefault="00D008CE" w:rsidP="00DF10C9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Calibri"/>
                <w:b/>
                <w:sz w:val="20"/>
                <w:szCs w:val="20"/>
              </w:rPr>
              <w:t xml:space="preserve">პროგრამის დასრულების შემდეგ </w:t>
            </w:r>
            <w:r w:rsidR="00C4335A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კურსდამთავრებულ</w:t>
            </w:r>
            <w:r w:rsidR="00E315F3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ი</w:t>
            </w:r>
          </w:p>
          <w:p w14:paraId="0CCEB540" w14:textId="2309BE7C" w:rsidR="00C079C2" w:rsidRPr="00DF10C9" w:rsidRDefault="00803976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C079C2" w:rsidRPr="00DF10C9">
              <w:rPr>
                <w:rFonts w:ascii="Sylfaen" w:hAnsi="Sylfaen"/>
                <w:sz w:val="20"/>
                <w:szCs w:val="20"/>
                <w:lang w:val="ka-GE"/>
              </w:rPr>
              <w:t>ანალიზ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="00C079C2" w:rsidRPr="00DF10C9">
              <w:rPr>
                <w:rFonts w:ascii="Sylfaen" w:hAnsi="Sylfaen"/>
                <w:sz w:val="20"/>
                <w:szCs w:val="20"/>
                <w:lang w:val="ka-GE"/>
              </w:rPr>
              <w:t>ს ინფორმატიკის პრობლე</w:t>
            </w:r>
            <w:r w:rsidR="00324519" w:rsidRPr="00DF10C9">
              <w:rPr>
                <w:rFonts w:ascii="Sylfaen" w:hAnsi="Sylfaen"/>
                <w:sz w:val="20"/>
                <w:szCs w:val="20"/>
                <w:lang w:val="ka-GE"/>
              </w:rPr>
              <w:t>მებ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C079C2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განსაზღვრ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ავს</w:t>
            </w:r>
            <w:r w:rsidR="00C079C2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მ</w:t>
            </w:r>
            <w:r w:rsidR="00324519" w:rsidRPr="00DF10C9">
              <w:rPr>
                <w:rFonts w:ascii="Sylfaen" w:hAnsi="Sylfaen"/>
                <w:sz w:val="20"/>
                <w:szCs w:val="20"/>
                <w:lang w:val="ka-GE"/>
              </w:rPr>
              <w:t>ათი</w:t>
            </w:r>
            <w:r w:rsidR="00C079C2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გადაწყვეტისათვის საჭირო კომპიუტერული მეცნიერებისა და მათემატიკის მეთოდებ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C079C2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10C1012" w14:textId="1263A33C" w:rsidR="00087019" w:rsidRPr="00DF10C9" w:rsidRDefault="003E56DA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იყენ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 კომპიუტერული მეცნიერების თეორია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 მათემატიკის საფუძვლებ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 კომპიუტერული სისტემების მოდელირებისა და დაპროექტებისათვის</w:t>
            </w:r>
            <w:r w:rsidR="004834F6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6D168BD" w14:textId="211B55C4" w:rsidR="00F23220" w:rsidRPr="00DF10C9" w:rsidRDefault="00F23220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იყენ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 კომპიუტერული მეცნიერების</w:t>
            </w:r>
            <w:r w:rsidR="00396A81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 პროგრამული უზრუნველყოფის შემუშავების </w:t>
            </w:r>
            <w:r w:rsidR="007D74BE" w:rsidRPr="00DF10C9">
              <w:rPr>
                <w:rFonts w:ascii="Sylfaen" w:hAnsi="Sylfaen"/>
                <w:sz w:val="20"/>
                <w:szCs w:val="20"/>
                <w:lang w:val="ka-GE"/>
              </w:rPr>
              <w:t>მეთოდებ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D74BE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სხვადასხვა სახის პრაქტიკული ამოცანების გადასაწყვეტად და დასაბუთებული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გადაწყვეტილებების მისაღებად;</w:t>
            </w:r>
          </w:p>
          <w:p w14:paraId="5AAC1192" w14:textId="7CDCF4CC" w:rsidR="00175129" w:rsidRPr="00DF10C9" w:rsidRDefault="00175129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შეიმუშა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ვებ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8C2CB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მოცემული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ამოცანის ამოხსნის ალგორითმ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BD087C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და ამ აგლორითმის </w:t>
            </w:r>
            <w:r w:rsidR="003F115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შესაბამის </w:t>
            </w:r>
            <w:r w:rsidR="002C5C8D" w:rsidRPr="00DF10C9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="008C2CBD" w:rsidRPr="00DF10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B8073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C++ </w:t>
            </w:r>
            <w:r w:rsidR="003F1155" w:rsidRPr="00DF10C9">
              <w:rPr>
                <w:rFonts w:ascii="Sylfaen" w:hAnsi="Sylfaen"/>
                <w:sz w:val="20"/>
                <w:szCs w:val="20"/>
                <w:lang w:val="ka-GE"/>
              </w:rPr>
              <w:t>დაპროგრამების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80735" w:rsidRPr="00DF10C9">
              <w:rPr>
                <w:rFonts w:ascii="Sylfaen" w:hAnsi="Sylfaen"/>
                <w:sz w:val="20"/>
                <w:szCs w:val="20"/>
                <w:lang w:val="ka-GE"/>
              </w:rPr>
              <w:t>ენ</w:t>
            </w:r>
            <w:r w:rsidR="003F1155" w:rsidRPr="00DF10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B80735" w:rsidRPr="00DF10C9">
              <w:rPr>
                <w:rFonts w:ascii="Sylfaen" w:hAnsi="Sylfaen"/>
                <w:sz w:val="20"/>
                <w:szCs w:val="20"/>
                <w:lang w:val="ka-GE"/>
              </w:rPr>
              <w:t>ზე</w:t>
            </w:r>
            <w:r w:rsidR="002B7E05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62AF212" w14:textId="0E15C2DB" w:rsidR="00EC7749" w:rsidRPr="00DF10C9" w:rsidRDefault="00EC7749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ამზად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ებს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როგორც ქართული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ისე უცხოური ლიტერატურიდან   კომპიუტერული მეცნიერების უკანასკნელი სიახლეების შესახებ წერილობით ანგარიშ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7F724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ახდ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ნს 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მის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ეფექტური პრეზენტაცია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 აუდიტორიის წინაშე;</w:t>
            </w:r>
          </w:p>
          <w:p w14:paraId="089562D3" w14:textId="0686AA10" w:rsidR="008B1BB8" w:rsidRPr="00DF10C9" w:rsidRDefault="009266AD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კრიტიკულად აფას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="004839C0" w:rsidRPr="00DF10C9"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 საკუთარ ცოდნა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1F30CF" w:rsidRPr="00DF10C9">
              <w:rPr>
                <w:rFonts w:ascii="Sylfaen" w:hAnsi="Sylfaen"/>
                <w:sz w:val="20"/>
                <w:szCs w:val="20"/>
                <w:lang w:val="ka-GE"/>
              </w:rPr>
              <w:t>, გეგმ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ავს</w:t>
            </w:r>
            <w:r w:rsidR="001F30CF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საკ</w:t>
            </w:r>
            <w:r w:rsidR="00BF2280" w:rsidRPr="00DF10C9">
              <w:rPr>
                <w:rFonts w:ascii="Sylfaen" w:hAnsi="Sylfaen"/>
                <w:sz w:val="20"/>
                <w:szCs w:val="20"/>
                <w:lang w:val="ka-GE"/>
              </w:rPr>
              <w:t>უთარი სწა</w:t>
            </w:r>
            <w:r w:rsidR="00326A3E" w:rsidRPr="00DF10C9">
              <w:rPr>
                <w:rFonts w:ascii="Sylfaen" w:hAnsi="Sylfaen"/>
                <w:sz w:val="20"/>
                <w:szCs w:val="20"/>
                <w:lang w:val="ka-GE"/>
              </w:rPr>
              <w:t>ვ</w:t>
            </w:r>
            <w:r w:rsidR="00BF2280" w:rsidRPr="00DF10C9">
              <w:rPr>
                <w:rFonts w:ascii="Sylfaen" w:hAnsi="Sylfaen"/>
                <w:sz w:val="20"/>
                <w:szCs w:val="20"/>
                <w:lang w:val="ka-GE"/>
              </w:rPr>
              <w:t>ლა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BF2280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31930" w:rsidRPr="00DF10C9">
              <w:rPr>
                <w:rFonts w:ascii="Sylfaen" w:hAnsi="Sylfaen"/>
                <w:sz w:val="20"/>
                <w:szCs w:val="20"/>
                <w:lang w:val="ka-GE"/>
              </w:rPr>
              <w:t>განვითარდეს კომპიუტერული ტექნოლოგიების ძალიან სწრაფი განვითარების კვალდაკვალ;</w:t>
            </w:r>
          </w:p>
          <w:p w14:paraId="65FCFAAA" w14:textId="1B0AB0A7" w:rsidR="002D353E" w:rsidRPr="00DF10C9" w:rsidRDefault="002D353E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ეფექტურად ერთ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ვება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გუნდში როგორც წევრი ან ლიდერი  და ხელ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უწყო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 საერთო ამოცანის შესრულებას;</w:t>
            </w:r>
          </w:p>
          <w:p w14:paraId="35292692" w14:textId="220B6481" w:rsidR="009773E4" w:rsidRPr="00DF10C9" w:rsidRDefault="009773E4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მონაწილეობა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იღ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="00C05510" w:rsidRPr="00DF10C9"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 პროფესიულ დისკუსიაში, სვა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C05510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კითხვებ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, კამათო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ს, იზიარ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დასაბუთებულ 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აზრს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 პატივ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სცე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 სხვის აზრს;</w:t>
            </w:r>
          </w:p>
          <w:p w14:paraId="06B98E94" w14:textId="77777777" w:rsidR="00E4184A" w:rsidRPr="00DF10C9" w:rsidRDefault="00E4184A" w:rsidP="00DF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79F6796" w14:textId="07C8AD6C" w:rsidR="00DE3629" w:rsidRPr="00DF10C9" w:rsidRDefault="00326A3E" w:rsidP="00DF10C9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„</w:t>
            </w:r>
            <w:r w:rsidR="00DD5811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დაპროგრამება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“</w:t>
            </w:r>
            <w:r w:rsidR="00264DD2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კონცენტრაცი</w:t>
            </w:r>
            <w:r w:rsidR="00DD5811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ის </w:t>
            </w:r>
            <w:r w:rsidR="00E315F3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კურსდამთავრებულ</w:t>
            </w:r>
            <w:r w:rsidR="00E655B2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ი</w:t>
            </w:r>
          </w:p>
          <w:p w14:paraId="59559239" w14:textId="257158EA" w:rsidR="00B22A2D" w:rsidRPr="00DF10C9" w:rsidRDefault="00664984" w:rsidP="00DF10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იყენ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  ვიზუალუ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>ლური დაპროგრამების მეთოდ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E655B2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Java 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დაპროგრამების </w:t>
            </w:r>
            <w:r w:rsidR="00E655B2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>ენა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911D79" w:rsidRPr="00DF10C9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 w:rsidR="00E655B2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Python 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>დაპროგრამების ენა</w:t>
            </w:r>
            <w:r w:rsidR="00E315F3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911D79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="00911D79" w:rsidRPr="00DF10C9">
              <w:rPr>
                <w:rFonts w:ascii="Sylfaen" w:hAnsi="Sylfaen" w:cs="Arial"/>
                <w:sz w:val="20"/>
                <w:szCs w:val="20"/>
                <w:lang w:val="ka-GE"/>
              </w:rPr>
              <w:t>პროგრამული უზრუნველყოფის ინჟინერიის მეთოდებს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სხვადასხვა სახის ამოცანების გადასაწყვეტად;</w:t>
            </w:r>
          </w:p>
          <w:p w14:paraId="604374D8" w14:textId="61660D11" w:rsidR="00D23DF6" w:rsidRPr="00DF10C9" w:rsidRDefault="00D23DF6" w:rsidP="00DF10C9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122F8D8" w14:textId="02597563" w:rsidR="00E655B2" w:rsidRPr="00DF10C9" w:rsidRDefault="00E655B2" w:rsidP="00DF10C9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„</w:t>
            </w:r>
            <w:r w:rsidR="0032644A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ვებ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ტექნოლოგიები“ კონცენტრაციის კურსდამთავრებული</w:t>
            </w:r>
          </w:p>
          <w:p w14:paraId="77470B64" w14:textId="24FA6B2F" w:rsidR="00911D79" w:rsidRPr="00DF10C9" w:rsidRDefault="00911D79" w:rsidP="00DF10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იყენებს  „</w:t>
            </w:r>
            <w:r w:rsidR="0032644A" w:rsidRPr="00DF10C9">
              <w:rPr>
                <w:rFonts w:ascii="Sylfaen" w:hAnsi="Sylfaen" w:cs="Sylfaen"/>
                <w:sz w:val="20"/>
                <w:szCs w:val="20"/>
                <w:lang w:val="ka-GE" w:eastAsia="ru-RU"/>
              </w:rPr>
              <w:t>ვებ</w:t>
            </w:r>
            <w:r w:rsidRPr="00DF10C9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ტექნოლოგიები</w:t>
            </w:r>
            <w:r w:rsidRPr="00DF10C9">
              <w:rPr>
                <w:rFonts w:ascii="Sylfaen" w:hAnsi="Sylfaen"/>
                <w:sz w:val="20"/>
                <w:szCs w:val="20"/>
                <w:lang w:val="ka-GE" w:eastAsia="ru-RU"/>
              </w:rPr>
              <w:t>ს</w:t>
            </w:r>
            <w:r w:rsidRPr="00DF10C9">
              <w:rPr>
                <w:rFonts w:ascii="Sylfaen" w:hAnsi="Sylfaen" w:cs="Sylfaen"/>
                <w:sz w:val="20"/>
                <w:szCs w:val="20"/>
                <w:lang w:val="ka-GE" w:eastAsia="ru-RU"/>
              </w:rPr>
              <w:t>“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ფართო შესაძლებლობებს</w:t>
            </w:r>
            <w:r w:rsidRPr="00DF10C9">
              <w:rPr>
                <w:rFonts w:ascii="Sylfaen" w:hAnsi="Sylfaen" w:cs="Calibri"/>
                <w:sz w:val="20"/>
                <w:szCs w:val="20"/>
              </w:rPr>
              <w:t>,</w:t>
            </w:r>
            <w:r w:rsidRPr="00DF10C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სხვადასხვა სახის </w:t>
            </w:r>
            <w:r w:rsidR="0032644A" w:rsidRPr="00DF10C9">
              <w:rPr>
                <w:rFonts w:ascii="Sylfaen" w:hAnsi="Sylfaen"/>
                <w:sz w:val="20"/>
                <w:szCs w:val="20"/>
                <w:lang w:val="ka-GE"/>
              </w:rPr>
              <w:t>ვებ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საიტების შემუშავებისას</w:t>
            </w:r>
            <w:r w:rsidR="00A45B6A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A8D2D17" w14:textId="77777777" w:rsidR="00331930" w:rsidRPr="00DF10C9" w:rsidRDefault="00331930" w:rsidP="00DF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4507CA6F" w14:textId="40EEC62D" w:rsidR="00DE3629" w:rsidRPr="00DF10C9" w:rsidRDefault="009D358D" w:rsidP="00DF10C9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„</w:t>
            </w:r>
            <w:r w:rsidR="00264DD2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ინფორმაცი</w:t>
            </w:r>
            <w:r w:rsidR="00974A61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ული</w:t>
            </w:r>
            <w:r w:rsidR="00264DD2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სისტემები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“</w:t>
            </w:r>
            <w:r w:rsidR="0077457E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კონცენტრაციის კურსდამთავრებულ</w:t>
            </w:r>
            <w:r w:rsidR="00E315F3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ი</w:t>
            </w:r>
          </w:p>
          <w:p w14:paraId="56EDE08F" w14:textId="092AD1B5" w:rsidR="008E400A" w:rsidRPr="00DF10C9" w:rsidRDefault="00E315F3" w:rsidP="00DF10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</w:t>
            </w:r>
            <w:r w:rsidR="00C75CFF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C5127" w:rsidRPr="00DF10C9">
              <w:rPr>
                <w:rFonts w:ascii="Sylfaen" w:hAnsi="Sylfaen"/>
                <w:sz w:val="20"/>
                <w:szCs w:val="20"/>
                <w:lang w:val="ka-GE"/>
              </w:rPr>
              <w:t>ინფორმაცი</w:t>
            </w:r>
            <w:r w:rsidR="00974A61" w:rsidRPr="00DF10C9">
              <w:rPr>
                <w:rFonts w:ascii="Sylfaen" w:hAnsi="Sylfaen"/>
                <w:sz w:val="20"/>
                <w:szCs w:val="20"/>
                <w:lang w:val="ka-GE"/>
              </w:rPr>
              <w:t>ული</w:t>
            </w:r>
            <w:r w:rsidR="00EC5127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სისტემების თეორია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B44FBC" w:rsidRPr="00DF10C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C30B7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და ობიექტ- ორიენტირებული </w:t>
            </w:r>
            <w:r w:rsidR="007C30B7" w:rsidRPr="00DF10C9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დაპროექტების მეთოდ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7C30B7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E400A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სხვადასხვა სახის კომპიუტერული სისტემების </w:t>
            </w:r>
            <w:r w:rsidR="00974A61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დაპროექტების, </w:t>
            </w:r>
            <w:r w:rsidR="008E400A" w:rsidRPr="00DF10C9">
              <w:rPr>
                <w:rFonts w:ascii="Sylfaen" w:hAnsi="Sylfaen"/>
                <w:sz w:val="20"/>
                <w:szCs w:val="20"/>
                <w:lang w:val="ka-GE"/>
              </w:rPr>
              <w:t>რეალიზაცი</w:t>
            </w:r>
            <w:r w:rsidR="00C75CFF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ისა </w:t>
            </w:r>
            <w:r w:rsidR="008E400A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 ექსპლუატაცი</w:t>
            </w:r>
            <w:r w:rsidR="00C75CFF" w:rsidRPr="00DF10C9">
              <w:rPr>
                <w:rFonts w:ascii="Sylfaen" w:hAnsi="Sylfaen"/>
                <w:sz w:val="20"/>
                <w:szCs w:val="20"/>
                <w:lang w:val="ka-GE"/>
              </w:rPr>
              <w:t>ისათვის</w:t>
            </w:r>
            <w:r w:rsidR="008E400A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ECCBECA" w14:textId="77777777" w:rsidR="007C30B7" w:rsidRPr="00DF10C9" w:rsidRDefault="007C30B7" w:rsidP="00DF10C9">
            <w:p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FC03A5B" w14:textId="15BF8D90" w:rsidR="00DE3629" w:rsidRPr="00DF10C9" w:rsidRDefault="009D358D" w:rsidP="00DF10C9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 w:eastAsia="ru-RU"/>
              </w:rPr>
              <w:t>„</w:t>
            </w:r>
            <w:r w:rsidR="00264DD2" w:rsidRPr="00DF10C9">
              <w:rPr>
                <w:rFonts w:ascii="Sylfaen" w:hAnsi="Sylfaen" w:cs="Sylfaen"/>
                <w:sz w:val="20"/>
                <w:szCs w:val="20"/>
                <w:lang w:val="ka-GE" w:eastAsia="ru-RU"/>
              </w:rPr>
              <w:t>ჩ</w:t>
            </w:r>
            <w:r w:rsidR="00264DD2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აშენებული სისტემები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“</w:t>
            </w:r>
            <w:r w:rsidR="0077457E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კონცენტრაციის კურსდამთავრებულ</w:t>
            </w:r>
            <w:r w:rsidR="00E315F3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ი</w:t>
            </w:r>
          </w:p>
          <w:p w14:paraId="5C8B68FC" w14:textId="78AA1EF4" w:rsidR="00CC07A1" w:rsidRPr="00DF10C9" w:rsidRDefault="00E315F3" w:rsidP="00DF10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აპროგრამებს 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აანალიზებს  </w:t>
            </w:r>
            <w:r w:rsidR="008348DA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სხვადასხვა სირთულის 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>სამომხმარებლო ჩაშენებულ სისტემებ</w:t>
            </w:r>
            <w:r w:rsidR="00DC36D0"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B22A2D" w:rsidRPr="00DF10C9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</w:tr>
      <w:tr w:rsidR="00406F20" w:rsidRPr="00DF10C9" w14:paraId="7520EC8C" w14:textId="77777777" w:rsidTr="00D16A6E">
        <w:trPr>
          <w:trHeight w:val="381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5440C9" w14:textId="77777777" w:rsidR="00406F20" w:rsidRPr="00DF10C9" w:rsidRDefault="00406F20" w:rsidP="00DF10C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პასუხისმგებლობა და ავტონომიურობა </w:t>
            </w:r>
          </w:p>
          <w:p w14:paraId="37462F91" w14:textId="77777777" w:rsidR="00406F20" w:rsidRPr="00DF10C9" w:rsidRDefault="00406F20" w:rsidP="00DF10C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9BB1A2" w14:textId="7448E28A" w:rsidR="00A91467" w:rsidRPr="00DF10C9" w:rsidRDefault="00A91467" w:rsidP="00DF10C9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Calibri"/>
                <w:b/>
                <w:sz w:val="20"/>
                <w:szCs w:val="20"/>
              </w:rPr>
              <w:t xml:space="preserve">პროგრამის დასრულების შემდეგ </w:t>
            </w:r>
            <w:r w:rsidR="00C4335A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კურსდამთავრებულ</w:t>
            </w:r>
            <w:r w:rsidR="00E315F3" w:rsidRPr="00DF10C9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ი</w:t>
            </w:r>
          </w:p>
          <w:p w14:paraId="61FA532A" w14:textId="1C908577" w:rsidR="00F227B2" w:rsidRPr="00DF10C9" w:rsidRDefault="00E315F3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იღებს </w:t>
            </w:r>
            <w:r w:rsidR="0099666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პროფესიულ პასუხისმეგებობა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99666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ნაკისრი ვალდებულებების შესრულებაზე</w:t>
            </w:r>
            <w:r w:rsidR="00F227B2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 წარმატებით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ანხორციელებს</w:t>
            </w:r>
            <w:r w:rsidR="00F227B2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დროისა და შესასრულებელი სამუშაოების მენეჯმენტ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F227B2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14:paraId="5B555EC1" w14:textId="5821492F" w:rsidR="002D353E" w:rsidRPr="00DF10C9" w:rsidRDefault="00E315F3" w:rsidP="00BD2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left="465" w:hanging="357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იღებს </w:t>
            </w:r>
            <w:r w:rsidR="00203993" w:rsidRPr="00DF10C9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r w:rsidR="00E6248D" w:rsidRPr="00DF10C9">
              <w:rPr>
                <w:rFonts w:ascii="Sylfaen" w:hAnsi="Sylfaen"/>
                <w:sz w:val="20"/>
                <w:szCs w:val="20"/>
                <w:lang w:val="ka-GE"/>
              </w:rPr>
              <w:t>ადაწყვეტილებებ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E6248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E5FA0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კომპიუტერული ტექნოლოგიების </w:t>
            </w:r>
            <w:r w:rsidR="00E6248D" w:rsidRPr="00DF10C9">
              <w:rPr>
                <w:rFonts w:ascii="Sylfaen" w:hAnsi="Sylfaen"/>
                <w:sz w:val="20"/>
                <w:szCs w:val="20"/>
                <w:lang w:val="ka-GE"/>
              </w:rPr>
              <w:t>იურიდიული</w:t>
            </w:r>
            <w:r w:rsidR="00203993" w:rsidRPr="00DF10C9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E6248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ეთიკური</w:t>
            </w:r>
            <w:r w:rsidR="00203993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და უსაფრთხოების</w:t>
            </w:r>
            <w:r w:rsidR="00E6248D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პრინციპების საფუძველზე</w:t>
            </w:r>
            <w:r w:rsidR="0099666D"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9D7832" w:rsidRPr="00DF10C9" w14:paraId="5CACB8BA" w14:textId="77777777" w:rsidTr="00D16A6E">
        <w:tc>
          <w:tcPr>
            <w:tcW w:w="1031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2042BA" w14:textId="1A40E7C6" w:rsidR="000E146D" w:rsidRPr="00DF10C9" w:rsidRDefault="003577CB" w:rsidP="00DF10C9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სწავლის</w:t>
            </w:r>
            <w:r w:rsidR="00FE5B0D" w:rsidRPr="00DF10C9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შედეგების</w:t>
            </w:r>
            <w:r w:rsidR="00FE5B0D" w:rsidRPr="00DF10C9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მიღწევის</w:t>
            </w:r>
            <w:r w:rsidR="00FE5B0D" w:rsidRPr="00DF10C9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DF10C9" w14:paraId="476C030C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C04D8E" w14:textId="43D082F3" w:rsidR="00393C42" w:rsidRPr="00DF10C9" w:rsidRDefault="008F6900" w:rsidP="00DF10C9">
            <w:pPr>
              <w:spacing w:after="0" w:line="240" w:lineRule="auto"/>
              <w:ind w:left="430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ვერბალური</w:t>
            </w:r>
            <w:r w:rsidR="00960CAA" w:rsidRPr="00DF10C9">
              <w:rPr>
                <w:rFonts w:ascii="Sylfaen" w:eastAsia="Times New Roman" w:hAnsi="Sylfaen" w:cs="Sylfaen"/>
                <w:bCs/>
                <w:sz w:val="20"/>
                <w:szCs w:val="20"/>
                <w:lang w:eastAsia="ru-RU"/>
              </w:rPr>
              <w:t xml:space="preserve"> </w:t>
            </w:r>
            <w:r w:rsidR="00960CA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მეთოდი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, დემონსტრირების მეთოდი, </w:t>
            </w:r>
            <w:r w:rsidR="00213E8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ინდუქციური მეთოდი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, დედუქცი</w:t>
            </w:r>
            <w:r w:rsidR="00213E8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ური მეთოდი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, </w:t>
            </w:r>
            <w:r w:rsidR="00960CA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პრობლემაზე დაფუძნებული სწავლების მეთოდი, 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ლაბორატორიული მეთოდი</w:t>
            </w:r>
            <w:r w:rsidR="00213E8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,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პრაქტიკული მეთოდი, ანალიზის მეთოდი, სინთეზის მეთოდი, ელექტრონული სწავლების </w:t>
            </w:r>
            <w:r w:rsidR="005359A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მეთოდი, 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თანამშრომლობითი სწავლება</w:t>
            </w:r>
            <w:r w:rsidR="005359A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და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ჯგუფური მუშაობა.</w:t>
            </w:r>
          </w:p>
        </w:tc>
      </w:tr>
      <w:tr w:rsidR="009D7832" w:rsidRPr="00DF10C9" w14:paraId="2BB9B792" w14:textId="77777777" w:rsidTr="00D16A6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BDC19F" w14:textId="77777777" w:rsidR="009D7832" w:rsidRPr="00DF10C9" w:rsidRDefault="009D7832" w:rsidP="00DF10C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DF10C9" w14:paraId="6C4E4B6A" w14:textId="77777777" w:rsidTr="00FD6CF6">
        <w:trPr>
          <w:trHeight w:val="315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C42878" w14:textId="77777777" w:rsidR="0017283B" w:rsidRPr="00DF10C9" w:rsidRDefault="0017283B" w:rsidP="00DF10C9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პროგრამა ეყრდნობა კრედიტების ტრანსფერისა და დაგროვების ევროპულ სისტემას (ECTS). </w:t>
            </w:r>
          </w:p>
          <w:p w14:paraId="16514190" w14:textId="493BF203" w:rsidR="0017283B" w:rsidRPr="00DF10C9" w:rsidRDefault="0017283B" w:rsidP="00DF10C9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 240 კრედიტი</w:t>
            </w:r>
            <w:r w:rsidR="009E3387"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: 180 კრედიტი</w:t>
            </w:r>
            <w:r w:rsidR="00D11B04" w:rsidRPr="00DF10C9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 (major) პროგრამა</w:t>
            </w:r>
            <w:r w:rsidR="001A4103"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60 კრედიტი </w:t>
            </w:r>
            <w:r w:rsidRPr="00DF10C9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დამატებითი</w:t>
            </w:r>
            <w:r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(minor) პროგრამა.</w:t>
            </w:r>
          </w:p>
          <w:p w14:paraId="464CED1B" w14:textId="64A587A4" w:rsidR="0017283B" w:rsidRPr="00DF10C9" w:rsidRDefault="0017283B" w:rsidP="00DF10C9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ძირითადი პროგრამის 180 კრედიტიდან 1</w:t>
            </w:r>
            <w:r w:rsidR="007C12F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3</w:t>
            </w:r>
            <w:r w:rsidR="003345A2" w:rsidRPr="00DF10C9">
              <w:rPr>
                <w:rFonts w:ascii="Sylfaen" w:eastAsia="Times New Roman" w:hAnsi="Sylfaen" w:cs="Sylfaen"/>
                <w:bCs/>
                <w:sz w:val="20"/>
                <w:szCs w:val="20"/>
                <w:lang w:eastAsia="ru-RU"/>
              </w:rPr>
              <w:t>3</w:t>
            </w:r>
            <w:r w:rsidR="001A4103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კრედიტი სავალდებულო </w:t>
            </w:r>
            <w:r w:rsidR="0051102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კურსე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ბზე მოდის,</w:t>
            </w:r>
            <w:r w:rsidR="0051102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</w:t>
            </w:r>
            <w:bookmarkStart w:id="1" w:name="_Hlk64663688"/>
            <w:r w:rsidR="007C12F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1</w:t>
            </w:r>
            <w:r w:rsidR="003345A2" w:rsidRPr="00DF10C9">
              <w:rPr>
                <w:rFonts w:ascii="Sylfaen" w:eastAsia="Times New Roman" w:hAnsi="Sylfaen" w:cs="Sylfaen"/>
                <w:bCs/>
                <w:sz w:val="20"/>
                <w:szCs w:val="20"/>
                <w:lang w:eastAsia="ru-RU"/>
              </w:rPr>
              <w:t>3</w:t>
            </w:r>
            <w:r w:rsidR="009E0861" w:rsidRPr="00DF10C9">
              <w:rPr>
                <w:rFonts w:ascii="Sylfaen" w:eastAsia="Times New Roman" w:hAnsi="Sylfaen" w:cs="Sylfaen"/>
                <w:bCs/>
                <w:sz w:val="20"/>
                <w:szCs w:val="20"/>
                <w:lang w:eastAsia="ru-RU"/>
              </w:rPr>
              <w:t xml:space="preserve"> </w:t>
            </w:r>
            <w:r w:rsidR="003A3D5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კრედიტი არჩევით  კურსებზე</w:t>
            </w:r>
            <w:bookmarkEnd w:id="1"/>
            <w:r w:rsidR="003A3D5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,</w:t>
            </w:r>
            <w:r w:rsidR="007C12F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</w:t>
            </w:r>
            <w:r w:rsidR="0051102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24 </w:t>
            </w:r>
            <w:r w:rsidR="00D26E71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კ</w:t>
            </w:r>
            <w:r w:rsidR="0051102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რედიტი არჩევითი კო</w:t>
            </w:r>
            <w:r w:rsidR="007C12F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ნც</w:t>
            </w:r>
            <w:r w:rsidR="0051102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ეტ</w:t>
            </w:r>
            <w:r w:rsidR="007C12F4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რა</w:t>
            </w:r>
            <w:r w:rsidR="0051102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ციების კურსებ</w:t>
            </w:r>
            <w:r w:rsidR="009E0861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ზ</w:t>
            </w:r>
            <w:r w:rsidR="0051102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ე,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ხოლო </w:t>
            </w:r>
            <w:r w:rsidR="0051102A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10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კრედიტი </w:t>
            </w:r>
            <w:r w:rsidR="0051102A" w:rsidRPr="00DF10C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 კომპონენტების კურსე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ბზე. კრედიტები სემესტრების მიხედვით შემდეგნაირად გადანაწილდება: </w:t>
            </w:r>
          </w:p>
          <w:tbl>
            <w:tblPr>
              <w:tblW w:w="105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98"/>
              <w:gridCol w:w="851"/>
              <w:gridCol w:w="567"/>
              <w:gridCol w:w="567"/>
              <w:gridCol w:w="567"/>
              <w:gridCol w:w="567"/>
              <w:gridCol w:w="567"/>
              <w:gridCol w:w="510"/>
              <w:gridCol w:w="619"/>
              <w:gridCol w:w="619"/>
            </w:tblGrid>
            <w:tr w:rsidR="00120413" w:rsidRPr="00DF10C9" w14:paraId="4325BF92" w14:textId="77777777" w:rsidTr="004F1E23">
              <w:trPr>
                <w:trHeight w:val="278"/>
                <w:jc w:val="center"/>
              </w:trPr>
              <w:tc>
                <w:tcPr>
                  <w:tcW w:w="5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0FCB4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პროგრამის კომპონენტები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5B3B57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ECTS</w:t>
                  </w:r>
                </w:p>
              </w:tc>
              <w:tc>
                <w:tcPr>
                  <w:tcW w:w="458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04A0E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სემესტრი</w:t>
                  </w:r>
                </w:p>
              </w:tc>
            </w:tr>
            <w:tr w:rsidR="00120413" w:rsidRPr="00DF10C9" w14:paraId="40DCE963" w14:textId="77777777" w:rsidTr="004F1E23">
              <w:trPr>
                <w:trHeight w:val="556"/>
                <w:jc w:val="center"/>
              </w:trPr>
              <w:tc>
                <w:tcPr>
                  <w:tcW w:w="50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31EA1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AD11E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54271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2BB06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DA415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C775E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C44C3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V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6D12C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VI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340C8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VII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8EA2E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VIII</w:t>
                  </w:r>
                </w:p>
              </w:tc>
            </w:tr>
            <w:tr w:rsidR="00887797" w:rsidRPr="00DF10C9" w14:paraId="352FE4E7" w14:textId="77777777" w:rsidTr="00887797">
              <w:trPr>
                <w:trHeight w:val="278"/>
                <w:jc w:val="center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24C69" w14:textId="77777777" w:rsidR="00887797" w:rsidRPr="00DF10C9" w:rsidRDefault="002304D6" w:rsidP="008739DE">
                  <w:pPr>
                    <w:pStyle w:val="ListParagraph"/>
                    <w:framePr w:hSpace="180" w:wrap="around" w:vAnchor="text" w:hAnchor="page" w:x="1049" w:y="485"/>
                    <w:spacing w:after="0" w:line="240" w:lineRule="auto"/>
                    <w:ind w:left="0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hAnsi="Sylfaen" w:cs="Sylfaen"/>
                      <w:sz w:val="20"/>
                      <w:szCs w:val="20"/>
                    </w:rPr>
                    <w:t>ძირითადი</w:t>
                  </w:r>
                  <w:r w:rsidR="00887797" w:rsidRPr="00DF10C9">
                    <w:rPr>
                      <w:rFonts w:ascii="Sylfaen" w:eastAsia="Times New Roman" w:hAnsi="Sylfaen" w:cs="Sylfaen"/>
                      <w:sz w:val="20"/>
                      <w:szCs w:val="20"/>
                    </w:rPr>
                    <w:t xml:space="preserve">  პროგრამის სავალდებულო  კურსები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A42FD" w14:textId="0C6A92F5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7C12F4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</w:t>
                  </w:r>
                  <w:r w:rsidR="007E41C4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8E502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C8522E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67CBC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C8522E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BE734" w14:textId="77777777" w:rsidR="00887797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1847E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49E02" w14:textId="15662154" w:rsidR="00887797" w:rsidRPr="00DF10C9" w:rsidRDefault="00D201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</w:t>
                  </w:r>
                  <w:r w:rsidR="00255BD7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E6A18" w14:textId="2D76B962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3A3D54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923D7" w14:textId="66B46F96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3A3D54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0B22B" w14:textId="22B0A2F0" w:rsidR="00887797" w:rsidRPr="00DF10C9" w:rsidRDefault="003345A2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7C12F4" w:rsidRPr="00DF10C9" w14:paraId="1118639F" w14:textId="77777777" w:rsidTr="00887797">
              <w:trPr>
                <w:trHeight w:val="278"/>
                <w:jc w:val="center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8C2F2" w14:textId="43D80749" w:rsidR="007C12F4" w:rsidRPr="00DF10C9" w:rsidRDefault="007C12F4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outlineLvl w:val="2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10C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ძირითადი</w:t>
                  </w: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 პროგრამის</w:t>
                  </w: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არჩევითი კურსები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BBD39" w14:textId="2FD4C6DF" w:rsidR="007C12F4" w:rsidRPr="00DF10C9" w:rsidRDefault="007C12F4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</w:t>
                  </w:r>
                  <w:r w:rsidR="007E41C4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D820" w14:textId="77777777" w:rsidR="007C12F4" w:rsidRPr="00DF10C9" w:rsidRDefault="007C12F4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E01BE" w14:textId="77777777" w:rsidR="007C12F4" w:rsidRPr="00DF10C9" w:rsidRDefault="007C12F4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59FC2" w14:textId="77777777" w:rsidR="007C12F4" w:rsidRPr="00DF10C9" w:rsidRDefault="007C12F4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E7EC3" w14:textId="77777777" w:rsidR="007C12F4" w:rsidRPr="00DF10C9" w:rsidRDefault="007C12F4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1DBE8" w14:textId="721E26EA" w:rsidR="007C12F4" w:rsidRPr="00DF10C9" w:rsidRDefault="007C12F4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DF753" w14:textId="46C7A532" w:rsidR="007C12F4" w:rsidRPr="00DF10C9" w:rsidRDefault="003A3D54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5ECCA" w14:textId="74195164" w:rsidR="007C12F4" w:rsidRPr="00DF10C9" w:rsidRDefault="003A3D54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9DFB8" w14:textId="3223F1CC" w:rsidR="007C12F4" w:rsidRPr="00DF10C9" w:rsidRDefault="003345A2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887797" w:rsidRPr="00DF10C9" w14:paraId="44121C29" w14:textId="77777777" w:rsidTr="00887797">
              <w:trPr>
                <w:trHeight w:val="278"/>
                <w:jc w:val="center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3E20" w14:textId="7DC11951" w:rsidR="00887797" w:rsidRPr="00DF10C9" w:rsidRDefault="002304D6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  <w:r w:rsidRPr="00DF10C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ძირითადი</w:t>
                  </w:r>
                  <w:r w:rsidR="00887797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 პროგრამის</w:t>
                  </w:r>
                  <w:r w:rsidR="00583D5C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87797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არჩევითი</w:t>
                  </w:r>
                  <w:r w:rsidR="007C12F4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კონცეტრაციების</w:t>
                  </w:r>
                  <w:r w:rsidR="00887797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 კურსები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4FAB0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1A4103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1FA18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4417D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118ED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5FEA3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67214" w14:textId="77777777" w:rsidR="00887797" w:rsidRPr="00DF10C9" w:rsidRDefault="00D201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35250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9BA3B" w14:textId="77777777" w:rsidR="00887797" w:rsidRPr="00DF10C9" w:rsidRDefault="00887797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A23F3" w14:textId="77777777" w:rsidR="00887797" w:rsidRPr="00DF10C9" w:rsidRDefault="001A410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9</w:t>
                  </w:r>
                </w:p>
              </w:tc>
            </w:tr>
            <w:tr w:rsidR="00C8522E" w:rsidRPr="00DF10C9" w14:paraId="5FA07A99" w14:textId="77777777" w:rsidTr="00887797">
              <w:trPr>
                <w:trHeight w:val="278"/>
                <w:jc w:val="center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F268B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outlineLvl w:val="2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DF10C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თავისუფალი კომპონენტების კურსები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64735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6BC9B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E65FF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B9964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85C2F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53C29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1B680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342E2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9D801" w14:textId="77777777" w:rsidR="00C8522E" w:rsidRPr="00DF10C9" w:rsidRDefault="00C8522E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120413" w:rsidRPr="00DF10C9" w14:paraId="1603B92D" w14:textId="77777777" w:rsidTr="00887797">
              <w:trPr>
                <w:trHeight w:val="278"/>
                <w:jc w:val="center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C306D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 xml:space="preserve">დამატებითი </w:t>
                  </w:r>
                  <w:r w:rsidR="002304D6"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პროგრამის კურსები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A8E34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E3B1A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E48F6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1CA3A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7EA23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E1D19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F46DD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E4CA7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F5745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</w:tr>
            <w:tr w:rsidR="00120413" w:rsidRPr="00DF10C9" w14:paraId="3B6FDAB8" w14:textId="77777777" w:rsidTr="00887797">
              <w:trPr>
                <w:trHeight w:val="293"/>
                <w:jc w:val="center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3B549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სულ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E855D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F2470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5CCDB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0C440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5AB2A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40A8E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5A814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DCD7A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07C5D" w14:textId="77777777" w:rsidR="00120413" w:rsidRPr="00DF10C9" w:rsidRDefault="00120413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</w:tr>
            <w:tr w:rsidR="008B0218" w:rsidRPr="00DF10C9" w14:paraId="5E6E8810" w14:textId="77777777" w:rsidTr="003D2DFD">
              <w:trPr>
                <w:trHeight w:val="293"/>
                <w:jc w:val="center"/>
              </w:trPr>
              <w:tc>
                <w:tcPr>
                  <w:tcW w:w="1053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A401" w14:textId="426C385E" w:rsidR="008B0218" w:rsidRPr="00DF10C9" w:rsidRDefault="008B0218" w:rsidP="008739DE">
                  <w:pPr>
                    <w:keepNext/>
                    <w:keepLines/>
                    <w:framePr w:hSpace="180" w:wrap="around" w:vAnchor="text" w:hAnchor="page" w:x="1049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DF10C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 xml:space="preserve">სასწავლო გეგმა იხილეთ დანართ </w:t>
                  </w:r>
                  <w:r w:rsidR="00D43BE1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</w:t>
                  </w:r>
                  <w:r w:rsidRPr="00DF10C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–ში.</w:t>
                  </w:r>
                </w:p>
              </w:tc>
            </w:tr>
          </w:tbl>
          <w:p w14:paraId="4D12DCA3" w14:textId="77777777" w:rsidR="00887797" w:rsidRPr="00DF10C9" w:rsidRDefault="00887797" w:rsidP="00DF10C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D7832" w:rsidRPr="00DF10C9" w14:paraId="04F3EF87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AFFFC5" w14:textId="77777777" w:rsidR="000E146D" w:rsidRPr="00EC4E85" w:rsidRDefault="009D7832" w:rsidP="00DF10C9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DF10C9" w14:paraId="42E2ED4E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869794" w14:textId="77777777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DF10C9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3971C010" w14:textId="77777777" w:rsidR="00C25D57" w:rsidRPr="00DF10C9" w:rsidRDefault="00C25D57" w:rsidP="00DF10C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5BE20199" w14:textId="77777777" w:rsidR="00C25D57" w:rsidRPr="00DF10C9" w:rsidRDefault="00C25D57" w:rsidP="00DF10C9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14:paraId="086437FB" w14:textId="77777777" w:rsidR="00C25D57" w:rsidRPr="00DF10C9" w:rsidRDefault="00C25D57" w:rsidP="00DF10C9">
            <w:pPr>
              <w:widowControl w:val="0"/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14:paraId="07C45328" w14:textId="77777777" w:rsidR="00C25D57" w:rsidRPr="00DF10C9" w:rsidRDefault="00C25D57" w:rsidP="00DF10C9">
            <w:pPr>
              <w:widowControl w:val="0"/>
              <w:numPr>
                <w:ilvl w:val="0"/>
                <w:numId w:val="13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14:paraId="11B6D723" w14:textId="77777777" w:rsidR="00C25D57" w:rsidRPr="00DF10C9" w:rsidRDefault="00C25D57" w:rsidP="00DF10C9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14:paraId="2E6816A2" w14:textId="77777777" w:rsidR="00C25D57" w:rsidRPr="00DF10C9" w:rsidRDefault="00C25D57" w:rsidP="00DF10C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</w:t>
            </w: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6A39122D" w14:textId="77777777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DF10C9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14:paraId="2A7B3392" w14:textId="77777777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DF10C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DF10C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DF10C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53763F1B" w14:textId="6705714A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14:paraId="7A5FCB31" w14:textId="56D7FEEB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14:paraId="48031594" w14:textId="375B71CF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14:paraId="395FB57E" w14:textId="4A29F661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lastRenderedPageBreak/>
              <w:t>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14:paraId="27C27DBD" w14:textId="46DDBB75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14:paraId="6B5E82C4" w14:textId="77777777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DF10C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DF10C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DF10C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23CB8181" w14:textId="124271DD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</w:t>
            </w:r>
            <w:r w:rsid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41-50 ქულა,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14:paraId="513405B5" w14:textId="5412D33C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</w:t>
            </w:r>
            <w:r w:rsid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40 ქულა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14:paraId="53CBD468" w14:textId="77777777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DF10C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4DA089F3" w14:textId="77777777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DF10C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DF10C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14:paraId="22D905E6" w14:textId="77777777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7AC3FB21" w14:textId="42D927D6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4B861221" w14:textId="77777777" w:rsidR="00C25D57" w:rsidRPr="00DF10C9" w:rsidRDefault="00C25D57" w:rsidP="00DF10C9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14:paraId="62CBE37C" w14:textId="42A48CDA" w:rsidR="00393C42" w:rsidRPr="00DF10C9" w:rsidRDefault="00C25D57" w:rsidP="00DF10C9">
            <w:pPr>
              <w:spacing w:after="0" w:line="240" w:lineRule="auto"/>
              <w:contextualSpacing/>
              <w:jc w:val="both"/>
              <w:rPr>
                <w:rFonts w:ascii="Sylfaen" w:eastAsia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DF10C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DF10C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DF10C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</w:t>
            </w:r>
            <w:r w:rsidR="00DF10C9"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>2016 წლის 18 აგვისტოს №102/ნ</w:t>
            </w:r>
            <w:r w:rsidR="00DF10C9"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2021 წლის 29 დეკემბრის 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DF10C9"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№105/ნ 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>ბრძანებ</w:t>
            </w:r>
            <w:r w:rsidR="00DF10C9"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>ებ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>ის შესაბამისად.</w:t>
            </w:r>
          </w:p>
        </w:tc>
      </w:tr>
      <w:tr w:rsidR="009D7832" w:rsidRPr="00DF10C9" w14:paraId="764B9647" w14:textId="77777777" w:rsidTr="00D16A6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B69A56" w14:textId="77777777" w:rsidR="009D7832" w:rsidRPr="00DF10C9" w:rsidRDefault="009D7832" w:rsidP="00DF10C9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DF10C9" w14:paraId="277348D9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D1151B" w14:textId="77777777" w:rsidR="00393C42" w:rsidRPr="00DF10C9" w:rsidRDefault="00AA51CC" w:rsidP="00DF10C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კომპიუტერულ</w:t>
            </w:r>
            <w:r w:rsidR="000B6891" w:rsidRPr="00DF10C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ტექნოლოგიებ</w:t>
            </w:r>
            <w:r w:rsidR="000B6891" w:rsidRPr="00DF10C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B6891" w:rsidRPr="00DF10C9">
              <w:rPr>
                <w:rFonts w:ascii="Sylfaen" w:hAnsi="Sylfaen"/>
                <w:sz w:val="20"/>
                <w:szCs w:val="20"/>
                <w:lang w:val="ka-GE"/>
              </w:rPr>
              <w:t>გამოიყენება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ადამიანის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საქმიანობის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B6891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თითქმის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ყველა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B6891" w:rsidRPr="00DF10C9">
              <w:rPr>
                <w:rFonts w:ascii="Sylfaen" w:hAnsi="Sylfaen"/>
                <w:sz w:val="20"/>
                <w:szCs w:val="20"/>
                <w:lang w:val="ka-GE"/>
              </w:rPr>
              <w:t>დარგში,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ამიტომ კურსდამთავრებულთა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დასაქმების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სფერო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ძალიან ფართოა</w:t>
            </w:r>
            <w:r w:rsidR="000B6891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განათლე</w:t>
            </w:r>
            <w:r w:rsidR="00782076" w:rsidRPr="00DF10C9">
              <w:rPr>
                <w:rFonts w:ascii="Sylfaen" w:hAnsi="Sylfaen"/>
                <w:sz w:val="20"/>
                <w:szCs w:val="20"/>
                <w:lang w:val="af-ZA"/>
              </w:rPr>
              <w:softHyphen/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ბის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სისტემა</w:t>
            </w:r>
            <w:r w:rsidR="00782076" w:rsidRPr="00DF10C9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F140F1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ტელეკომუნიკაცია, ონლაინ კომერცია, მობილური სერვისები, საბანკო საქმე,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ტრანსპორტი</w:t>
            </w:r>
            <w:r w:rsidR="00782076" w:rsidRPr="00DF10C9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წარმოებ</w:t>
            </w:r>
            <w:r w:rsidR="000B6891" w:rsidRPr="00DF10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782076" w:rsidRPr="00DF10C9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="00782076" w:rsidRPr="00DF10C9">
              <w:rPr>
                <w:rFonts w:ascii="Sylfaen" w:hAnsi="Sylfaen"/>
                <w:sz w:val="20"/>
                <w:szCs w:val="20"/>
                <w:lang w:val="af-ZA"/>
              </w:rPr>
              <w:t xml:space="preserve">.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გარდა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ამისა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წინამდებარე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კურსდამთავრებულს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C6C37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სწავლა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გააგრძელოს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მაგისტრატურაში</w:t>
            </w:r>
            <w:r w:rsidR="00782076" w:rsidRPr="00DF10C9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როგორც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კომპიუტერული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მეცნიერების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პროგრამით</w:t>
            </w:r>
            <w:r w:rsidR="00782076" w:rsidRPr="00DF10C9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ასევე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მრავალი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დარგთაშორის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="006863A5"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2076" w:rsidRPr="00DF10C9">
              <w:rPr>
                <w:rFonts w:ascii="Sylfaen" w:hAnsi="Sylfaen"/>
                <w:sz w:val="20"/>
                <w:szCs w:val="20"/>
                <w:lang w:val="ka-GE"/>
              </w:rPr>
              <w:t>პროგრამითაც.</w:t>
            </w:r>
          </w:p>
          <w:p w14:paraId="0C239BA2" w14:textId="77777777" w:rsidR="00BA7F80" w:rsidRPr="00DF10C9" w:rsidRDefault="00BA7F80" w:rsidP="00DF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>შრომის ბაზრის კვლევამ გამოავლინა ინფორმატიკის სპეციალობის კურსდამთავრებულთა დასაქმების ფართო სპექტრი</w:t>
            </w:r>
            <w:r w:rsidR="00AA51CC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. </w:t>
            </w:r>
            <w:r w:rsidR="00BF52F5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ქვემოთ ჩამოთვლილია კურსდამთავრებულის შესაძლო დასაქმების პოზიციების მოკლე სია:</w:t>
            </w:r>
          </w:p>
          <w:p w14:paraId="4D163BC4" w14:textId="77777777" w:rsidR="00BA7F80" w:rsidRPr="00DF10C9" w:rsidRDefault="00BF52F5" w:rsidP="00DF10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პროგრამული უზრუნველყოფის</w:t>
            </w:r>
            <w:r w:rsidR="00BA7F80"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დეველოპერი; </w:t>
            </w:r>
          </w:p>
          <w:p w14:paraId="68FFA498" w14:textId="77777777" w:rsidR="00BA7F80" w:rsidRPr="00DF10C9" w:rsidRDefault="00BA7F80" w:rsidP="00DF10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IT პროექტების მენეჯერი; </w:t>
            </w:r>
          </w:p>
          <w:p w14:paraId="325A459E" w14:textId="77777777" w:rsidR="00BF52F5" w:rsidRPr="00DF10C9" w:rsidRDefault="00BA7F80" w:rsidP="00DF10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ტექნიკური მხარდაჭერის განყოფილების </w:t>
            </w:r>
            <w:r w:rsidR="00323864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სპეციალისტი</w:t>
            </w: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; </w:t>
            </w:r>
          </w:p>
          <w:p w14:paraId="4C2D958A" w14:textId="77777777" w:rsidR="00BF52F5" w:rsidRPr="00DF10C9" w:rsidRDefault="00BA7F80" w:rsidP="00DF10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ინფორმაციული უსაფრთხოების სამსახურის </w:t>
            </w:r>
            <w:r w:rsidR="00323864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სპეციალისტი</w:t>
            </w: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; </w:t>
            </w:r>
          </w:p>
          <w:p w14:paraId="0BCEB27E" w14:textId="21A5934A" w:rsidR="00BA7F80" w:rsidRPr="00DF10C9" w:rsidRDefault="0032644A" w:rsidP="00DF10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>ვებ</w:t>
            </w:r>
            <w:r w:rsidR="00BF52F5"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BF52F5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საიტებისა და აპლიკაციების</w:t>
            </w:r>
            <w:r w:rsidR="00BA7F80"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დეველოპერი; </w:t>
            </w:r>
          </w:p>
          <w:p w14:paraId="13A239B5" w14:textId="77777777" w:rsidR="00BA7F80" w:rsidRPr="00DF10C9" w:rsidRDefault="00BA7F80" w:rsidP="00DF10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სისტემის ანალიტიკოსი; </w:t>
            </w:r>
          </w:p>
          <w:p w14:paraId="194FDA38" w14:textId="2E630732" w:rsidR="00323864" w:rsidRPr="00DF10C9" w:rsidRDefault="00BA7F80" w:rsidP="00DF10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>IT სამსახურის სპ</w:t>
            </w:r>
            <w:r w:rsidR="006871F8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ე</w:t>
            </w:r>
            <w:r w:rsidRPr="00DF10C9">
              <w:rPr>
                <w:rFonts w:ascii="Sylfaen" w:hAnsi="Sylfaen" w:cs="Sylfaen"/>
                <w:color w:val="000000"/>
                <w:sz w:val="20"/>
                <w:szCs w:val="20"/>
              </w:rPr>
              <w:t>ციალისტ</w:t>
            </w:r>
            <w:r w:rsidR="00323864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ი;</w:t>
            </w:r>
            <w:r w:rsidR="00E342D4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323864" w:rsidRPr="00DF10C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 ა.შ.</w:t>
            </w:r>
          </w:p>
        </w:tc>
      </w:tr>
      <w:tr w:rsidR="009D7832" w:rsidRPr="00DF10C9" w14:paraId="00F42C2F" w14:textId="77777777" w:rsidTr="00D16A6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BE70A5" w14:textId="77777777" w:rsidR="009D7832" w:rsidRPr="00DF10C9" w:rsidRDefault="009D7832" w:rsidP="00DF10C9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8739DE" w14:paraId="0499BFD1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4FAA11" w14:textId="1388FEE3" w:rsidR="008C02DD" w:rsidRDefault="008C02DD" w:rsidP="00DF10C9">
            <w:pPr>
              <w:spacing w:after="0" w:line="240" w:lineRule="auto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საბაკალავრო პროგრამა  უზრუნველყოფილია საუნივერსიტეტო და საფაკულტეტო აკადემიური და მატერიალურ-ტექნიკური ბაზითა და რესურსებით.</w:t>
            </w:r>
          </w:p>
          <w:p w14:paraId="09A7055D" w14:textId="77777777" w:rsidR="00BD2DA9" w:rsidRPr="00DF10C9" w:rsidRDefault="00BD2DA9" w:rsidP="00DF10C9">
            <w:pPr>
              <w:spacing w:after="0" w:line="240" w:lineRule="auto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</w:p>
          <w:p w14:paraId="353C2159" w14:textId="67856B6B" w:rsidR="008C02DD" w:rsidRDefault="008C02DD" w:rsidP="00DF10C9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პროგრამაში სალექციო კურსებ</w:t>
            </w:r>
            <w:r w:rsidR="00EC4E93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ში</w:t>
            </w: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ჩართულნი არიან აკაკი წერეთლის სახელმწიფო უნივერსიტეტის„ზუსტ და საბუნებისმეტყველო მეცნიერებათა“ ფაკულტეტის სხვადასხვა დეპარტამენტის პროფესორები, მათ შორის, „კომპიუტერული ტექნოლოგიების“, „მათემატიკის“ დეპარტამენტის  ძირითად შტატში მყოფი და კონტრაქტით მოწვეული აკადემიური პერსონალი.</w:t>
            </w:r>
          </w:p>
          <w:p w14:paraId="0476CF47" w14:textId="77777777" w:rsidR="00BD2DA9" w:rsidRPr="00DF10C9" w:rsidRDefault="00BD2DA9" w:rsidP="00DF10C9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</w:p>
          <w:p w14:paraId="5ED82A23" w14:textId="77777777" w:rsidR="008C02DD" w:rsidRPr="00DF10C9" w:rsidRDefault="008C02DD" w:rsidP="00DF10C9">
            <w:pPr>
              <w:spacing w:after="0" w:line="240" w:lineRule="auto"/>
              <w:outlineLvl w:val="2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განხორციელებისას გამოიყენება ინტერნეტით უზრუნველყოფილი 9 ლაბორატორია, რომლებშიც განთავსებულია 120 თანამედროვე პერსონალური კომპიუტერი, ორი სერვერკომპიუტერი, 4 პროექტორი, 4 პრინტერი და 1 3D პრინტერი. სტუდენტებს აქვთ წვდომა ბიბლიოთეკასთან, რომელშიც განთავსებულია სახელმძღვანელოები, ლექციების კონსპექტები და ლაბორატორტული მეცადინეობების მეთოდური მასალები.</w:t>
            </w:r>
          </w:p>
          <w:p w14:paraId="25D557E5" w14:textId="77777777" w:rsidR="00393C42" w:rsidRPr="00DF10C9" w:rsidRDefault="008C02DD" w:rsidP="00DF10C9">
            <w:pPr>
              <w:tabs>
                <w:tab w:val="left" w:pos="720"/>
              </w:tabs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სტუდენტებს შეუძლიათ თითოეული კურსის შესაბამისი სალექციო მასალა და სილაბუსები მიიღონ ონლაინ რეჟიმში „ზუსტ და საბუნებისმეტყველო მეცნიერებათა“ ფაკულტეტის საიტზე</w:t>
            </w:r>
            <w:r w:rsidR="00EC4E93"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: </w:t>
            </w:r>
            <w:hyperlink r:id="rId11" w:history="1">
              <w:r w:rsidR="00EC4E93" w:rsidRPr="00DF10C9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https://atsu.edu.ge/index.php/zustebis-news</w:t>
              </w:r>
            </w:hyperlink>
            <w:r w:rsidRPr="00DF10C9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.</w:t>
            </w:r>
          </w:p>
        </w:tc>
      </w:tr>
      <w:tr w:rsidR="009D7832" w:rsidRPr="008739DE" w14:paraId="20E89C3B" w14:textId="77777777" w:rsidTr="000F17E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4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19605D51" w14:textId="77777777" w:rsidR="009D7832" w:rsidRPr="00DF10C9" w:rsidRDefault="009D7832" w:rsidP="00DF10C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1D87FD1F" w14:textId="77777777" w:rsidR="00911BDA" w:rsidRPr="00DF10C9" w:rsidRDefault="00911BDA" w:rsidP="00DF10C9">
      <w:pPr>
        <w:keepNext/>
        <w:keepLines/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  <w:sectPr w:rsidR="00911BDA" w:rsidRPr="00DF10C9" w:rsidSect="000647FB">
          <w:headerReference w:type="default" r:id="rId12"/>
          <w:type w:val="nextColumn"/>
          <w:pgSz w:w="11907" w:h="16840" w:code="9"/>
          <w:pgMar w:top="1134" w:right="851" w:bottom="850" w:left="1138" w:header="709" w:footer="709" w:gutter="0"/>
          <w:cols w:space="708"/>
          <w:docGrid w:linePitch="360"/>
        </w:sectPr>
      </w:pPr>
    </w:p>
    <w:p w14:paraId="479CB6E3" w14:textId="35DA61F7" w:rsidR="00D43BE1" w:rsidRPr="00EC055F" w:rsidRDefault="00D43BE1" w:rsidP="00D43BE1">
      <w:pPr>
        <w:keepNext/>
        <w:keepLines/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EC055F">
        <w:rPr>
          <w:rFonts w:ascii="Sylfaen" w:hAnsi="Sylfaen"/>
          <w:b/>
          <w:sz w:val="20"/>
          <w:szCs w:val="20"/>
          <w:lang w:val="ka-GE"/>
        </w:rPr>
        <w:lastRenderedPageBreak/>
        <w:t xml:space="preserve">დანართი </w:t>
      </w:r>
      <w:r>
        <w:rPr>
          <w:rFonts w:ascii="Sylfaen" w:hAnsi="Sylfaen"/>
          <w:b/>
          <w:sz w:val="20"/>
          <w:szCs w:val="20"/>
          <w:lang w:val="ka-GE"/>
        </w:rPr>
        <w:t>1</w:t>
      </w:r>
    </w:p>
    <w:p w14:paraId="29BA1D56" w14:textId="77777777" w:rsidR="00911BDA" w:rsidRPr="00DF10C9" w:rsidRDefault="00911BDA" w:rsidP="00DF10C9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DF10C9">
        <w:rPr>
          <w:rFonts w:ascii="Sylfaen" w:hAnsi="Sylfaen"/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6E3F9158" wp14:editId="17B7D635">
            <wp:simplePos x="0" y="0"/>
            <wp:positionH relativeFrom="column">
              <wp:posOffset>582295</wp:posOffset>
            </wp:positionH>
            <wp:positionV relativeFrom="paragraph">
              <wp:posOffset>60960</wp:posOffset>
            </wp:positionV>
            <wp:extent cx="8067675" cy="733425"/>
            <wp:effectExtent l="0" t="0" r="0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5"/>
                    <a:stretch/>
                  </pic:blipFill>
                  <pic:spPr bwMode="auto">
                    <a:xfrm>
                      <a:off x="0" y="0"/>
                      <a:ext cx="8067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10C9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სასწავლო გეგმა</w:t>
      </w:r>
      <w:r w:rsidRPr="00DF10C9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 2022-2023</w:t>
      </w:r>
    </w:p>
    <w:p w14:paraId="6404349F" w14:textId="77777777" w:rsidR="00911BDA" w:rsidRPr="00DF10C9" w:rsidRDefault="00911BDA" w:rsidP="00DF10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DF10C9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Pr="00DF10C9">
        <w:rPr>
          <w:rFonts w:ascii="Sylfaen" w:eastAsia="Times New Roman" w:hAnsi="Sylfaen" w:cs="Sylfaen"/>
          <w:sz w:val="20"/>
          <w:szCs w:val="20"/>
          <w:lang w:val="ka-GE" w:eastAsia="ru-RU"/>
        </w:rPr>
        <w:t>კომპიუტერული მეცნიერება</w:t>
      </w:r>
    </w:p>
    <w:p w14:paraId="1063A370" w14:textId="77777777" w:rsidR="00911BDA" w:rsidRPr="00DF10C9" w:rsidRDefault="00911BDA" w:rsidP="00DF10C9">
      <w:pPr>
        <w:spacing w:after="0" w:line="240" w:lineRule="auto"/>
        <w:jc w:val="center"/>
        <w:rPr>
          <w:rFonts w:ascii="Sylfaen" w:hAnsi="Sylfaen" w:cs="Sylfaen"/>
          <w:bCs/>
          <w:sz w:val="20"/>
          <w:szCs w:val="20"/>
          <w:lang w:val="ka-GE"/>
        </w:rPr>
      </w:pPr>
      <w:r w:rsidRPr="00DF10C9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</w:t>
      </w:r>
      <w:r w:rsidRPr="00DF10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:</w:t>
      </w:r>
      <w:r w:rsidRPr="00DF10C9">
        <w:rPr>
          <w:rFonts w:ascii="Sylfaen" w:hAnsi="Sylfaen" w:cs="Sylfaen"/>
          <w:bCs/>
          <w:sz w:val="20"/>
          <w:szCs w:val="20"/>
          <w:lang w:val="ka-GE"/>
        </w:rPr>
        <w:t>ინფორმატიკის ბაკალავრი(Bachalor of Informatics)</w:t>
      </w:r>
    </w:p>
    <w:tbl>
      <w:tblPr>
        <w:tblStyle w:val="TableGrid"/>
        <w:tblW w:w="1488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465"/>
        <w:gridCol w:w="669"/>
        <w:gridCol w:w="567"/>
        <w:gridCol w:w="425"/>
        <w:gridCol w:w="607"/>
        <w:gridCol w:w="952"/>
        <w:gridCol w:w="426"/>
        <w:gridCol w:w="425"/>
        <w:gridCol w:w="425"/>
        <w:gridCol w:w="567"/>
        <w:gridCol w:w="425"/>
        <w:gridCol w:w="426"/>
        <w:gridCol w:w="567"/>
        <w:gridCol w:w="567"/>
        <w:gridCol w:w="1417"/>
      </w:tblGrid>
      <w:tr w:rsidR="00247CF4" w:rsidRPr="00DF10C9" w14:paraId="2A6AEA50" w14:textId="77777777" w:rsidTr="00247CF4">
        <w:trPr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981B3D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FDD02C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3CBFF3D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კრ.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AFB5D3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8350C5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ლბ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/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vertAlign w:val="superscript"/>
                <w:lang w:val="ka-GE"/>
              </w:rPr>
              <w:footnoteReference w:id="1"/>
            </w:r>
          </w:p>
        </w:tc>
        <w:tc>
          <w:tcPr>
            <w:tcW w:w="3828" w:type="dxa"/>
            <w:gridSpan w:val="8"/>
            <w:shd w:val="clear" w:color="auto" w:fill="auto"/>
            <w:vAlign w:val="center"/>
          </w:tcPr>
          <w:p w14:paraId="7626050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C68B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247CF4" w:rsidRPr="00DF10C9" w14:paraId="1C4E7A1F" w14:textId="77777777" w:rsidTr="00247CF4">
        <w:trPr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14:paraId="62ABB5C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068C43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7E3D668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9" w:type="dxa"/>
            <w:vMerge w:val="restart"/>
            <w:shd w:val="clear" w:color="auto" w:fill="auto"/>
            <w:textDirection w:val="btLr"/>
            <w:vAlign w:val="center"/>
          </w:tcPr>
          <w:p w14:paraId="14930104" w14:textId="77777777" w:rsidR="00911BDA" w:rsidRPr="00DF10C9" w:rsidRDefault="00911BDA" w:rsidP="00DF10C9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69AC44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14:paraId="5A69B39C" w14:textId="77777777" w:rsidR="00911BDA" w:rsidRPr="00DF10C9" w:rsidRDefault="00911BDA" w:rsidP="00DF10C9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დამ.</w:t>
            </w: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41C484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C0CC49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0DFEDE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II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9B60D7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3016B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IV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7E4BEC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V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D76BC2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VI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F1C9C9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VII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7B08C8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VIII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B0BBC9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247CF4" w:rsidRPr="00DF10C9" w14:paraId="131B3323" w14:textId="77777777" w:rsidTr="00247CF4">
        <w:trPr>
          <w:cantSplit/>
          <w:trHeight w:val="605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14:paraId="09AFB08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4133C6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14:paraId="60FFFDD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9" w:type="dxa"/>
            <w:vMerge/>
            <w:shd w:val="clear" w:color="auto" w:fill="auto"/>
            <w:vAlign w:val="center"/>
          </w:tcPr>
          <w:p w14:paraId="57BA58E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2F1856A" w14:textId="77777777" w:rsidR="00911BDA" w:rsidRPr="00DF10C9" w:rsidRDefault="00911BDA" w:rsidP="00DF10C9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აუდ.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697F1C6" w14:textId="77777777" w:rsidR="00911BDA" w:rsidRPr="00DF10C9" w:rsidRDefault="00911BDA" w:rsidP="00DF10C9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გამ.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2E23109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24084F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03ABBB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8406B9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A6B7ED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8ED6D3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784E8B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0E1BF9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7F62A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4F8DBB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A10D72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247CF4" w:rsidRPr="00DF10C9" w14:paraId="10AABD08" w14:textId="77777777" w:rsidTr="00247CF4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1585872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i/>
                <w:sz w:val="20"/>
                <w:szCs w:val="20"/>
              </w:rPr>
            </w:pPr>
            <w:r w:rsidRPr="00DF10C9">
              <w:rPr>
                <w:rFonts w:ascii="Sylfaen" w:hAnsi="Sylfaen" w:cs="Sylfaen"/>
                <w:i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E9DC66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5D1D10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1D4C274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8B715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987BFF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14:paraId="27DC4AC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492CE11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9C54AA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00CD2A0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9D22E1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F3E7F7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4BAC16F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23FA314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041ADC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02B3EF6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4BF4FD6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17</w:t>
            </w:r>
          </w:p>
        </w:tc>
      </w:tr>
      <w:tr w:rsidR="00911BDA" w:rsidRPr="00DF10C9" w14:paraId="3FAEFAD9" w14:textId="77777777" w:rsidTr="001B2B6D">
        <w:trPr>
          <w:trHeight w:val="489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0122872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033" w:type="dxa"/>
            <w:gridSpan w:val="16"/>
            <w:shd w:val="clear" w:color="auto" w:fill="B8CCE4" w:themeFill="accent1" w:themeFillTint="66"/>
            <w:vAlign w:val="center"/>
          </w:tcPr>
          <w:p w14:paraId="24A7428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 სწავლის სფეროს  სავალდებულო სასწავლო კურსები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(136 ECTS)</w:t>
            </w:r>
          </w:p>
        </w:tc>
      </w:tr>
      <w:tr w:rsidR="00911BDA" w:rsidRPr="00DF10C9" w14:paraId="3DB3AB87" w14:textId="77777777" w:rsidTr="00C74868">
        <w:tc>
          <w:tcPr>
            <w:tcW w:w="851" w:type="dxa"/>
            <w:vAlign w:val="center"/>
          </w:tcPr>
          <w:p w14:paraId="36DA2DB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1.1</w:t>
            </w:r>
          </w:p>
        </w:tc>
        <w:tc>
          <w:tcPr>
            <w:tcW w:w="5103" w:type="dxa"/>
            <w:shd w:val="clear" w:color="auto" w:fill="FFFFFF" w:themeFill="background1"/>
          </w:tcPr>
          <w:p w14:paraId="6B187D3A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კომპიუტინგის შესავალი და კომპიუტერული უნარ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-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>ჩვევები</w:t>
            </w:r>
          </w:p>
        </w:tc>
        <w:tc>
          <w:tcPr>
            <w:tcW w:w="465" w:type="dxa"/>
            <w:vAlign w:val="center"/>
          </w:tcPr>
          <w:p w14:paraId="2588F94E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12D0FA1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7616BBD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5" w:type="dxa"/>
          </w:tcPr>
          <w:p w14:paraId="612FFFA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096F11C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952" w:type="dxa"/>
            <w:shd w:val="clear" w:color="auto" w:fill="auto"/>
          </w:tcPr>
          <w:p w14:paraId="0509683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1/0/3/0</w:t>
            </w:r>
          </w:p>
        </w:tc>
        <w:tc>
          <w:tcPr>
            <w:tcW w:w="426" w:type="dxa"/>
            <w:shd w:val="clear" w:color="auto" w:fill="002060"/>
            <w:vAlign w:val="center"/>
          </w:tcPr>
          <w:p w14:paraId="54EFE1EB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11BAC95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5CAE7B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1427706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80F157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05B7B3C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7379881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1866417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25EAD9D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-</w:t>
            </w:r>
          </w:p>
        </w:tc>
      </w:tr>
      <w:tr w:rsidR="00911BDA" w:rsidRPr="00DF10C9" w14:paraId="431B6083" w14:textId="77777777" w:rsidTr="006E46BF">
        <w:tc>
          <w:tcPr>
            <w:tcW w:w="851" w:type="dxa"/>
            <w:vAlign w:val="center"/>
          </w:tcPr>
          <w:p w14:paraId="30C82A2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0A058797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>დაპროგრამების საფუძვლები</w:t>
            </w:r>
          </w:p>
        </w:tc>
        <w:tc>
          <w:tcPr>
            <w:tcW w:w="465" w:type="dxa"/>
            <w:vAlign w:val="center"/>
          </w:tcPr>
          <w:p w14:paraId="112F5D89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612414A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40393A3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6E7BFB6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2568253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27695D0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  <w:shd w:val="clear" w:color="auto" w:fill="002060"/>
            <w:vAlign w:val="center"/>
          </w:tcPr>
          <w:p w14:paraId="102243B7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0D8C6E1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F6935E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6247052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99CFE7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76DABA2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40252AD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6CEA23F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6D71D59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-</w:t>
            </w:r>
          </w:p>
        </w:tc>
      </w:tr>
      <w:tr w:rsidR="00911BDA" w:rsidRPr="00DF10C9" w14:paraId="0FDAA3F8" w14:textId="77777777" w:rsidTr="006E46BF">
        <w:tc>
          <w:tcPr>
            <w:tcW w:w="851" w:type="dxa"/>
            <w:vAlign w:val="center"/>
          </w:tcPr>
          <w:p w14:paraId="0C52620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14:paraId="4F875140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კალკულუსი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 xml:space="preserve"> 1</w:t>
            </w:r>
          </w:p>
        </w:tc>
        <w:tc>
          <w:tcPr>
            <w:tcW w:w="465" w:type="dxa"/>
            <w:vAlign w:val="center"/>
          </w:tcPr>
          <w:p w14:paraId="1544F29F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111C869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0E643DF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5" w:type="dxa"/>
          </w:tcPr>
          <w:p w14:paraId="36AA619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416F639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952" w:type="dxa"/>
          </w:tcPr>
          <w:p w14:paraId="694C10A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2/2/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  <w:shd w:val="clear" w:color="auto" w:fill="002060"/>
            <w:vAlign w:val="center"/>
          </w:tcPr>
          <w:p w14:paraId="262812D1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A66933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C2ACD7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111A482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84F7AF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5C2CBA9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AFFAF9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7E00012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613A2CE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-</w:t>
            </w:r>
          </w:p>
        </w:tc>
      </w:tr>
      <w:tr w:rsidR="00911BDA" w:rsidRPr="00DF10C9" w14:paraId="533B1EBF" w14:textId="77777777" w:rsidTr="006E46BF">
        <w:tc>
          <w:tcPr>
            <w:tcW w:w="851" w:type="dxa"/>
            <w:vAlign w:val="center"/>
          </w:tcPr>
          <w:p w14:paraId="51D11E1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14:paraId="5E7C0649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დისკრეტული მათემატიკა</w:t>
            </w:r>
          </w:p>
        </w:tc>
        <w:tc>
          <w:tcPr>
            <w:tcW w:w="465" w:type="dxa"/>
            <w:vAlign w:val="center"/>
          </w:tcPr>
          <w:p w14:paraId="570A059F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36867C3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6057AFC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1EFE694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2119FE1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7D36B49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  <w:shd w:val="clear" w:color="auto" w:fill="002060"/>
            <w:vAlign w:val="center"/>
          </w:tcPr>
          <w:p w14:paraId="36BBE492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13C807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691A383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2DEC6D8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6232A71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4C3FF48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4C95494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1628AE9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31BDA3A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-</w:t>
            </w:r>
          </w:p>
        </w:tc>
      </w:tr>
      <w:tr w:rsidR="00911BDA" w:rsidRPr="00DF10C9" w14:paraId="24BA3BF2" w14:textId="77777777" w:rsidTr="006E46BF">
        <w:tc>
          <w:tcPr>
            <w:tcW w:w="851" w:type="dxa"/>
            <w:vAlign w:val="center"/>
          </w:tcPr>
          <w:p w14:paraId="1E17554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</w:tcPr>
          <w:p w14:paraId="002EB6F2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უცხო ენაI(ინგლისური)</w:t>
            </w:r>
          </w:p>
        </w:tc>
        <w:tc>
          <w:tcPr>
            <w:tcW w:w="465" w:type="dxa"/>
          </w:tcPr>
          <w:p w14:paraId="1B2D1FF5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2D2FBCC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1B698D5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14:paraId="3B60DA5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0DA40B6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952" w:type="dxa"/>
          </w:tcPr>
          <w:p w14:paraId="6955335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0/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4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426" w:type="dxa"/>
            <w:shd w:val="clear" w:color="auto" w:fill="002060"/>
            <w:vAlign w:val="center"/>
          </w:tcPr>
          <w:p w14:paraId="049EBBA4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589136C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5F0477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7DF276C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9C35BE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36A97BF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1F05A4C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68F04F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27BD503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პრეტესტი</w:t>
            </w:r>
          </w:p>
        </w:tc>
      </w:tr>
      <w:tr w:rsidR="00911BDA" w:rsidRPr="00DF10C9" w14:paraId="77AF65C1" w14:textId="77777777" w:rsidTr="006E46BF">
        <w:tc>
          <w:tcPr>
            <w:tcW w:w="851" w:type="dxa"/>
            <w:vAlign w:val="center"/>
          </w:tcPr>
          <w:p w14:paraId="179A8C1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</w:tcPr>
          <w:p w14:paraId="1EFCBAF4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დაპროგრამება(C++)</w:t>
            </w:r>
          </w:p>
        </w:tc>
        <w:tc>
          <w:tcPr>
            <w:tcW w:w="465" w:type="dxa"/>
            <w:vAlign w:val="center"/>
          </w:tcPr>
          <w:p w14:paraId="609CD464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7B8CF18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691B4CF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5763A5A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24D7957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7D8D07B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266DAE0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58BA255F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78389DC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2F08D2B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087F1E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7A58BCD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951FA6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18FFDC2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2AAE318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</w:tr>
      <w:tr w:rsidR="00911BDA" w:rsidRPr="00DF10C9" w14:paraId="58149EA2" w14:textId="77777777" w:rsidTr="006E46BF">
        <w:tc>
          <w:tcPr>
            <w:tcW w:w="851" w:type="dxa"/>
            <w:vAlign w:val="center"/>
          </w:tcPr>
          <w:p w14:paraId="1EDF892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</w:tcPr>
          <w:p w14:paraId="009DC10A" w14:textId="77777777" w:rsidR="00911BDA" w:rsidRPr="00DF10C9" w:rsidRDefault="00911BDA" w:rsidP="00DF10C9">
            <w:pPr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ალგორითმები და მონაცემთა სტრუქტურები</w:t>
            </w:r>
          </w:p>
        </w:tc>
        <w:tc>
          <w:tcPr>
            <w:tcW w:w="465" w:type="dxa"/>
            <w:vAlign w:val="center"/>
          </w:tcPr>
          <w:p w14:paraId="3F0359A0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7E92236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4765B27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5" w:type="dxa"/>
          </w:tcPr>
          <w:p w14:paraId="237B423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4AA6FA9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952" w:type="dxa"/>
          </w:tcPr>
          <w:p w14:paraId="02E738F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7B80F64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1D7400FF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0656F7E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5171146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A28E28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0D871B7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1335E74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15F614A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1C82918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</w:tr>
      <w:tr w:rsidR="00911BDA" w:rsidRPr="00DF10C9" w14:paraId="70A0EB05" w14:textId="77777777" w:rsidTr="006E46BF">
        <w:tc>
          <w:tcPr>
            <w:tcW w:w="851" w:type="dxa"/>
            <w:vAlign w:val="center"/>
          </w:tcPr>
          <w:p w14:paraId="2A16A37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</w:tcPr>
          <w:p w14:paraId="4189D450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კალკულუსი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 xml:space="preserve"> 2</w:t>
            </w:r>
          </w:p>
        </w:tc>
        <w:tc>
          <w:tcPr>
            <w:tcW w:w="465" w:type="dxa"/>
            <w:vAlign w:val="center"/>
          </w:tcPr>
          <w:p w14:paraId="5FA2D0DC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043372E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44CC89E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75D2FEF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3A8B3AD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0A5D3B7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26" w:type="dxa"/>
          </w:tcPr>
          <w:p w14:paraId="35BF63F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0A6B518E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52245EF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585D2F2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9E604A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584DDB6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DE5E81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8066C2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696F5F1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</w:tr>
      <w:tr w:rsidR="00911BDA" w:rsidRPr="00DF10C9" w14:paraId="505588C0" w14:textId="77777777" w:rsidTr="00C74868">
        <w:tc>
          <w:tcPr>
            <w:tcW w:w="851" w:type="dxa"/>
            <w:vAlign w:val="center"/>
          </w:tcPr>
          <w:p w14:paraId="686518F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097AFF1E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ალგებრისა  და  გეომეტრიის ელემენტები</w:t>
            </w:r>
          </w:p>
        </w:tc>
        <w:tc>
          <w:tcPr>
            <w:tcW w:w="465" w:type="dxa"/>
            <w:vAlign w:val="center"/>
          </w:tcPr>
          <w:p w14:paraId="4E99D766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7EE9320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5332204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5" w:type="dxa"/>
          </w:tcPr>
          <w:p w14:paraId="450DDBF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3FBBD90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952" w:type="dxa"/>
          </w:tcPr>
          <w:p w14:paraId="24820D5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26" w:type="dxa"/>
          </w:tcPr>
          <w:p w14:paraId="2C4722C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400E8B34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08FF325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413B156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2B0526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11551DC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0964C45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79CC53E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2EBAD3A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-</w:t>
            </w:r>
          </w:p>
        </w:tc>
      </w:tr>
      <w:tr w:rsidR="00911BDA" w:rsidRPr="00DF10C9" w14:paraId="04E13381" w14:textId="77777777" w:rsidTr="006E46BF">
        <w:tc>
          <w:tcPr>
            <w:tcW w:w="851" w:type="dxa"/>
            <w:vAlign w:val="center"/>
          </w:tcPr>
          <w:p w14:paraId="7C6C0F9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5103" w:type="dxa"/>
            <w:shd w:val="clear" w:color="auto" w:fill="FFFFFF" w:themeFill="background1"/>
          </w:tcPr>
          <w:p w14:paraId="589F8FB0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  <w:r w:rsidRPr="00DF10C9">
              <w:rPr>
                <w:rFonts w:ascii="Sylfaen" w:hAnsi="Sylfaen"/>
                <w:sz w:val="20"/>
                <w:szCs w:val="20"/>
              </w:rPr>
              <w:t xml:space="preserve"> II 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465" w:type="dxa"/>
          </w:tcPr>
          <w:p w14:paraId="7C583FCE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6094BF1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4574B05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14:paraId="289E26F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564A9DE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952" w:type="dxa"/>
          </w:tcPr>
          <w:p w14:paraId="0797EF7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0/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4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426" w:type="dxa"/>
          </w:tcPr>
          <w:p w14:paraId="6ACABEE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7F0AD532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5DA1D66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24A9FA6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7F890A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05D2DA0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0501D85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2D641A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60A068C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1.5</w:t>
            </w:r>
          </w:p>
        </w:tc>
      </w:tr>
      <w:tr w:rsidR="00911BDA" w:rsidRPr="00DF10C9" w14:paraId="3573B548" w14:textId="77777777" w:rsidTr="006E46BF">
        <w:tc>
          <w:tcPr>
            <w:tcW w:w="851" w:type="dxa"/>
            <w:vAlign w:val="center"/>
          </w:tcPr>
          <w:p w14:paraId="4E8183B9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5103" w:type="dxa"/>
            <w:shd w:val="clear" w:color="auto" w:fill="FFFFFF" w:themeFill="background1"/>
          </w:tcPr>
          <w:p w14:paraId="59A74252" w14:textId="77777777" w:rsidR="00911BDA" w:rsidRPr="00DF10C9" w:rsidRDefault="00911BDA" w:rsidP="00DF10C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ობიექტებზე ორიენტირებული დაპროგრამება(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>C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++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>)</w:t>
            </w:r>
          </w:p>
        </w:tc>
        <w:tc>
          <w:tcPr>
            <w:tcW w:w="465" w:type="dxa"/>
            <w:vAlign w:val="center"/>
          </w:tcPr>
          <w:p w14:paraId="00A83622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vAlign w:val="center"/>
          </w:tcPr>
          <w:p w14:paraId="503170DF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13C3EF89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5EC91583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634B2C03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55E45EB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35131E80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985E3ED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6085C340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</w:tcPr>
          <w:p w14:paraId="06A06B62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3444F1D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7E9BF46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FFD2B8D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6E7CA95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3F798F1A" w14:textId="645D3440" w:rsidR="00911BDA" w:rsidRPr="00DF10C9" w:rsidRDefault="008739DE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1.6</w:t>
            </w:r>
            <w:bookmarkStart w:id="2" w:name="_GoBack"/>
            <w:bookmarkEnd w:id="2"/>
          </w:p>
        </w:tc>
      </w:tr>
      <w:tr w:rsidR="00911BDA" w:rsidRPr="00DF10C9" w14:paraId="552B5F88" w14:textId="77777777" w:rsidTr="006E46BF">
        <w:tc>
          <w:tcPr>
            <w:tcW w:w="851" w:type="dxa"/>
            <w:vAlign w:val="center"/>
          </w:tcPr>
          <w:p w14:paraId="32FE6705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64C2F8D1" w14:textId="77777777" w:rsidR="00911BDA" w:rsidRPr="00DF10C9" w:rsidRDefault="00911BDA" w:rsidP="00DF10C9">
            <w:pPr>
              <w:keepNext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ალგორითმების აგება და სირთულე</w:t>
            </w:r>
          </w:p>
        </w:tc>
        <w:tc>
          <w:tcPr>
            <w:tcW w:w="465" w:type="dxa"/>
            <w:vAlign w:val="center"/>
          </w:tcPr>
          <w:p w14:paraId="26D04723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1F45E20F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56FE12D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25" w:type="dxa"/>
          </w:tcPr>
          <w:p w14:paraId="6C25C78D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00655953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952" w:type="dxa"/>
          </w:tcPr>
          <w:p w14:paraId="4B20643F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34B2AD57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5B0AC69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25D30EC3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</w:tcPr>
          <w:p w14:paraId="2CEA27C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E04EE70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0E3BFCC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2E5E3491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6F136E52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577C4336" w14:textId="316D923A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="00BD2DA9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</w:tr>
      <w:tr w:rsidR="00911BDA" w:rsidRPr="00DF10C9" w14:paraId="4B92BAC7" w14:textId="77777777" w:rsidTr="006E46BF">
        <w:tc>
          <w:tcPr>
            <w:tcW w:w="851" w:type="dxa"/>
            <w:vAlign w:val="center"/>
          </w:tcPr>
          <w:p w14:paraId="7BFCDA57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1.13</w:t>
            </w:r>
          </w:p>
        </w:tc>
        <w:tc>
          <w:tcPr>
            <w:tcW w:w="5103" w:type="dxa"/>
            <w:shd w:val="clear" w:color="auto" w:fill="FFFFFF" w:themeFill="background1"/>
          </w:tcPr>
          <w:p w14:paraId="2E513810" w14:textId="77777777" w:rsidR="00911BDA" w:rsidRPr="00DF10C9" w:rsidRDefault="00911BDA" w:rsidP="00DF10C9">
            <w:pPr>
              <w:keepNext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  <w:r w:rsidRPr="00DF10C9">
              <w:rPr>
                <w:rFonts w:ascii="Sylfaen" w:hAnsi="Sylfaen"/>
                <w:sz w:val="20"/>
                <w:szCs w:val="20"/>
              </w:rPr>
              <w:t xml:space="preserve"> III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(ინგლისური)</w:t>
            </w:r>
          </w:p>
        </w:tc>
        <w:tc>
          <w:tcPr>
            <w:tcW w:w="465" w:type="dxa"/>
          </w:tcPr>
          <w:p w14:paraId="7CE08C69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4D7786BD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7D78DE64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14:paraId="20F8AB73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7ED61DD6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952" w:type="dxa"/>
          </w:tcPr>
          <w:p w14:paraId="77438A62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0/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4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/0/0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426" w:type="dxa"/>
          </w:tcPr>
          <w:p w14:paraId="7520C450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51834D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14:paraId="0CB0C93F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</w:tcPr>
          <w:p w14:paraId="752529E2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DC4C58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70DB9533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2F7C3B5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661BCC1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5371B0A6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1.10</w:t>
            </w:r>
          </w:p>
        </w:tc>
      </w:tr>
      <w:tr w:rsidR="00911BDA" w:rsidRPr="00DF10C9" w14:paraId="7F9DF695" w14:textId="77777777" w:rsidTr="006E46BF">
        <w:trPr>
          <w:trHeight w:val="356"/>
        </w:trPr>
        <w:tc>
          <w:tcPr>
            <w:tcW w:w="851" w:type="dxa"/>
            <w:vAlign w:val="center"/>
          </w:tcPr>
          <w:p w14:paraId="57144267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1.14</w:t>
            </w:r>
          </w:p>
        </w:tc>
        <w:tc>
          <w:tcPr>
            <w:tcW w:w="5103" w:type="dxa"/>
            <w:shd w:val="clear" w:color="auto" w:fill="FFFFFF" w:themeFill="background1"/>
          </w:tcPr>
          <w:p w14:paraId="3F4448A7" w14:textId="77777777" w:rsidR="00911BDA" w:rsidRPr="00DF10C9" w:rsidRDefault="00911BDA" w:rsidP="00DF10C9">
            <w:pPr>
              <w:keepNext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რიცხვითი მეთოდები</w:t>
            </w:r>
          </w:p>
        </w:tc>
        <w:tc>
          <w:tcPr>
            <w:tcW w:w="465" w:type="dxa"/>
            <w:vAlign w:val="center"/>
          </w:tcPr>
          <w:p w14:paraId="39A40356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6420DDD2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5BEAAA7D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549B5826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6691825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774344CF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/1/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6AB3B24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ACB6261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3789DE22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F1B8F59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F5730BC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6EF5693F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57D384A1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6894004F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10DCBF27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1.8</w:t>
            </w:r>
          </w:p>
        </w:tc>
      </w:tr>
      <w:tr w:rsidR="00911BDA" w:rsidRPr="00DF10C9" w14:paraId="278EA68F" w14:textId="77777777" w:rsidTr="006E46BF">
        <w:tc>
          <w:tcPr>
            <w:tcW w:w="851" w:type="dxa"/>
            <w:vAlign w:val="center"/>
          </w:tcPr>
          <w:p w14:paraId="6A09B3E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.15</w:t>
            </w:r>
          </w:p>
        </w:tc>
        <w:tc>
          <w:tcPr>
            <w:tcW w:w="5103" w:type="dxa"/>
            <w:shd w:val="clear" w:color="auto" w:fill="FFFFFF" w:themeFill="background1"/>
          </w:tcPr>
          <w:p w14:paraId="114795D7" w14:textId="77777777" w:rsidR="00911BDA" w:rsidRPr="00DF10C9" w:rsidRDefault="00911BDA" w:rsidP="00DF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კომპიუტერის არქიტექტურა და ორგანიზაცია</w:t>
            </w:r>
          </w:p>
        </w:tc>
        <w:tc>
          <w:tcPr>
            <w:tcW w:w="465" w:type="dxa"/>
            <w:vAlign w:val="center"/>
          </w:tcPr>
          <w:p w14:paraId="024C0252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vAlign w:val="center"/>
          </w:tcPr>
          <w:p w14:paraId="3901B38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1150C3D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62760DB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65F9BE1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38FE353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0B4BABE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10DEC7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34A81B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0521F3CC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0292806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49539D3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27C4407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2EEA307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6952C64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</w:p>
        </w:tc>
      </w:tr>
      <w:tr w:rsidR="00911BDA" w:rsidRPr="00DF10C9" w14:paraId="52F001E0" w14:textId="77777777" w:rsidTr="006E46BF">
        <w:tc>
          <w:tcPr>
            <w:tcW w:w="851" w:type="dxa"/>
            <w:vAlign w:val="center"/>
          </w:tcPr>
          <w:p w14:paraId="269877F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.16</w:t>
            </w:r>
          </w:p>
        </w:tc>
        <w:tc>
          <w:tcPr>
            <w:tcW w:w="5103" w:type="dxa"/>
            <w:shd w:val="clear" w:color="auto" w:fill="FFFFFF" w:themeFill="background1"/>
          </w:tcPr>
          <w:p w14:paraId="423F2B87" w14:textId="77777777" w:rsidR="00911BDA" w:rsidRPr="00DF10C9" w:rsidRDefault="00911BDA" w:rsidP="00DF10C9">
            <w:pPr>
              <w:spacing w:after="0" w:line="240" w:lineRule="auto"/>
              <w:rPr>
                <w:rFonts w:ascii="Sylfaen" w:eastAsia="Calibri" w:hAnsi="Sylfaen" w:cs="Arial"/>
                <w:sz w:val="20"/>
                <w:szCs w:val="20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ვებ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 დიზაინი (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>HTML, CSS)</w:t>
            </w:r>
          </w:p>
        </w:tc>
        <w:tc>
          <w:tcPr>
            <w:tcW w:w="465" w:type="dxa"/>
            <w:vAlign w:val="center"/>
          </w:tcPr>
          <w:p w14:paraId="0C75A9FF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190747D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475C09C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30EEF44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5A1D0B7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274EF59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426" w:type="dxa"/>
          </w:tcPr>
          <w:p w14:paraId="1B3024E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105831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83183E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1F45EB47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585FB3D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6A844AE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70395D8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63C6AC7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57D2F439" w14:textId="4211F134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, 1.</w:t>
            </w:r>
            <w:r w:rsidR="00BD2DA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</w:tr>
      <w:tr w:rsidR="00911BDA" w:rsidRPr="00DF10C9" w14:paraId="4C54C60E" w14:textId="77777777" w:rsidTr="006E46BF">
        <w:tc>
          <w:tcPr>
            <w:tcW w:w="851" w:type="dxa"/>
            <w:vAlign w:val="center"/>
          </w:tcPr>
          <w:p w14:paraId="5C84E00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1.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</w:tcPr>
          <w:p w14:paraId="7093CE86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bookmarkStart w:id="3" w:name="_Hlk70333165"/>
            <w:r w:rsidRPr="00DF10C9">
              <w:rPr>
                <w:rFonts w:ascii="Sylfaen" w:eastAsia="Calibri" w:hAnsi="Sylfaen" w:cs="Arial"/>
                <w:sz w:val="20"/>
                <w:szCs w:val="20"/>
              </w:rPr>
              <w:t>კომპიუტ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ერული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 xml:space="preserve"> გრაფიკ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ის და ვიზუალიზაციის ტექნოლოგიები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465" w:type="dxa"/>
            <w:shd w:val="clear" w:color="auto" w:fill="auto"/>
            <w:vAlign w:val="center"/>
          </w:tcPr>
          <w:p w14:paraId="7166E44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1350BD3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1B784BE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14:paraId="710419E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14:paraId="4563B0D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shd w:val="clear" w:color="auto" w:fill="auto"/>
          </w:tcPr>
          <w:p w14:paraId="1C83881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/</w:t>
            </w:r>
          </w:p>
        </w:tc>
        <w:tc>
          <w:tcPr>
            <w:tcW w:w="426" w:type="dxa"/>
            <w:shd w:val="clear" w:color="auto" w:fill="auto"/>
          </w:tcPr>
          <w:p w14:paraId="7D0984D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14:paraId="713B2BA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06EBB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2060"/>
          </w:tcPr>
          <w:p w14:paraId="528D353A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E3FCDF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CC17D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70BAD6DC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4AD1B4A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shd w:val="clear" w:color="auto" w:fill="auto"/>
          </w:tcPr>
          <w:p w14:paraId="6A0B3DF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</w:p>
        </w:tc>
      </w:tr>
      <w:tr w:rsidR="00911BDA" w:rsidRPr="00DF10C9" w14:paraId="0CD6B01B" w14:textId="77777777" w:rsidTr="006E46BF">
        <w:tc>
          <w:tcPr>
            <w:tcW w:w="851" w:type="dxa"/>
            <w:vAlign w:val="center"/>
          </w:tcPr>
          <w:p w14:paraId="6B3EF00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103" w:type="dxa"/>
            <w:shd w:val="clear" w:color="auto" w:fill="FFFFFF" w:themeFill="background1"/>
          </w:tcPr>
          <w:p w14:paraId="688C5BA5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ენა(ინგლისური)</w:t>
            </w:r>
          </w:p>
        </w:tc>
        <w:tc>
          <w:tcPr>
            <w:tcW w:w="465" w:type="dxa"/>
            <w:shd w:val="clear" w:color="auto" w:fill="auto"/>
          </w:tcPr>
          <w:p w14:paraId="6BA4ADDE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27AF113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02333BE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14:paraId="028CC74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14:paraId="6DC5025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shd w:val="clear" w:color="auto" w:fill="auto"/>
          </w:tcPr>
          <w:p w14:paraId="39F8EDB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26" w:type="dxa"/>
            <w:shd w:val="clear" w:color="auto" w:fill="auto"/>
          </w:tcPr>
          <w:p w14:paraId="1DC47DB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14:paraId="1618A9F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3CDDDE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79185A86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655AE7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auto"/>
          </w:tcPr>
          <w:p w14:paraId="1012880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31F895D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2898F5C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shd w:val="clear" w:color="auto" w:fill="auto"/>
          </w:tcPr>
          <w:p w14:paraId="0F1AA91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</w:tr>
      <w:tr w:rsidR="00911BDA" w:rsidRPr="00DF10C9" w14:paraId="78E5688F" w14:textId="77777777" w:rsidTr="006E46BF">
        <w:tc>
          <w:tcPr>
            <w:tcW w:w="851" w:type="dxa"/>
            <w:vAlign w:val="center"/>
          </w:tcPr>
          <w:p w14:paraId="232EA4D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5103" w:type="dxa"/>
            <w:shd w:val="clear" w:color="auto" w:fill="FFFFFF" w:themeFill="background1"/>
          </w:tcPr>
          <w:p w14:paraId="4F77C72B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მონაცემთა ბაზები 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20936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19C323D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6E42D80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14:paraId="1565839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14:paraId="727620F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shd w:val="clear" w:color="auto" w:fill="auto"/>
          </w:tcPr>
          <w:p w14:paraId="38DC10F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  <w:shd w:val="clear" w:color="auto" w:fill="auto"/>
          </w:tcPr>
          <w:p w14:paraId="6D833D7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14:paraId="5EDA4D2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CFD23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AC0BFD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4F8D04CE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6FFE415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081E16D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055E83A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shd w:val="clear" w:color="auto" w:fill="auto"/>
          </w:tcPr>
          <w:p w14:paraId="15EE7AB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</w:p>
        </w:tc>
      </w:tr>
      <w:tr w:rsidR="00911BDA" w:rsidRPr="00DF10C9" w14:paraId="74CC64FB" w14:textId="77777777" w:rsidTr="006E46BF">
        <w:tc>
          <w:tcPr>
            <w:tcW w:w="851" w:type="dxa"/>
            <w:vAlign w:val="center"/>
          </w:tcPr>
          <w:p w14:paraId="13E91FC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103" w:type="dxa"/>
            <w:shd w:val="clear" w:color="auto" w:fill="FFFFFF" w:themeFill="background1"/>
          </w:tcPr>
          <w:p w14:paraId="7173CE81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4" w:name="_Hlk70334229"/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ხელოვნური ინტელექტის სისტემები და ლოგიკური დაპროგრამება</w:t>
            </w:r>
            <w:bookmarkEnd w:id="4"/>
          </w:p>
        </w:tc>
        <w:tc>
          <w:tcPr>
            <w:tcW w:w="465" w:type="dxa"/>
            <w:shd w:val="clear" w:color="auto" w:fill="auto"/>
            <w:vAlign w:val="center"/>
          </w:tcPr>
          <w:p w14:paraId="02C62F3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080D15E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790D69F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14:paraId="12A680D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14:paraId="18AA50B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shd w:val="clear" w:color="auto" w:fill="auto"/>
          </w:tcPr>
          <w:p w14:paraId="58E7395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  <w:shd w:val="clear" w:color="auto" w:fill="auto"/>
          </w:tcPr>
          <w:p w14:paraId="398EEB8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14:paraId="3AEDC99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5ABCBB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0731D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1A0FF22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70C89A7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5ADB26E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246FDA5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shd w:val="clear" w:color="auto" w:fill="auto"/>
          </w:tcPr>
          <w:p w14:paraId="7216EE9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1.1, 1.2, 1.3</w:t>
            </w:r>
          </w:p>
        </w:tc>
      </w:tr>
      <w:tr w:rsidR="00911BDA" w:rsidRPr="00DF10C9" w14:paraId="6718BF5E" w14:textId="77777777" w:rsidTr="006E46BF">
        <w:tc>
          <w:tcPr>
            <w:tcW w:w="851" w:type="dxa"/>
            <w:vAlign w:val="center"/>
          </w:tcPr>
          <w:p w14:paraId="604AE5B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103" w:type="dxa"/>
            <w:shd w:val="clear" w:color="auto" w:fill="FFFFFF" w:themeFill="background1"/>
          </w:tcPr>
          <w:p w14:paraId="345AC8E3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ალბათობის თეორია და მათ. სტატისტიკა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9D9838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4897D4C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14:paraId="03CB482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14:paraId="289C339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14:paraId="0B7535B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shd w:val="clear" w:color="auto" w:fill="auto"/>
          </w:tcPr>
          <w:p w14:paraId="2A9AE7A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  <w:shd w:val="clear" w:color="auto" w:fill="auto"/>
          </w:tcPr>
          <w:p w14:paraId="13B6C02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14:paraId="64F645A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DAD4F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28AB2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473B8D9A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52B425E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641E403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77936F0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shd w:val="clear" w:color="auto" w:fill="auto"/>
          </w:tcPr>
          <w:p w14:paraId="6E16431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1.8</w:t>
            </w:r>
          </w:p>
        </w:tc>
      </w:tr>
      <w:tr w:rsidR="00911BDA" w:rsidRPr="00DF10C9" w14:paraId="6D533B04" w14:textId="77777777" w:rsidTr="006E46BF">
        <w:tc>
          <w:tcPr>
            <w:tcW w:w="851" w:type="dxa"/>
            <w:vAlign w:val="center"/>
          </w:tcPr>
          <w:p w14:paraId="3B72564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5103" w:type="dxa"/>
            <w:shd w:val="clear" w:color="auto" w:fill="FFFFFF" w:themeFill="background1"/>
          </w:tcPr>
          <w:p w14:paraId="2C64FFE5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 xml:space="preserve">მონაცემთა ბაზები 2 (SQL 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სერვერი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>)</w:t>
            </w:r>
          </w:p>
        </w:tc>
        <w:tc>
          <w:tcPr>
            <w:tcW w:w="465" w:type="dxa"/>
            <w:vAlign w:val="center"/>
          </w:tcPr>
          <w:p w14:paraId="39B9B1B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</w:tcPr>
          <w:p w14:paraId="23E34B7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61D2DE7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71AE151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3E6CB9C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6C1EC7D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73E5CC8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1E3A10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A51828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9C7A1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A05A49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002060"/>
            <w:vAlign w:val="center"/>
          </w:tcPr>
          <w:p w14:paraId="5588310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4CD191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2B48F28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288E11F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1.19</w:t>
            </w:r>
          </w:p>
        </w:tc>
      </w:tr>
      <w:tr w:rsidR="00911BDA" w:rsidRPr="00DF10C9" w14:paraId="19EB06C0" w14:textId="77777777" w:rsidTr="006E46BF">
        <w:tc>
          <w:tcPr>
            <w:tcW w:w="851" w:type="dxa"/>
            <w:vAlign w:val="center"/>
          </w:tcPr>
          <w:p w14:paraId="2D0BFAF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14:paraId="3FA6DE5F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კომპიუტერული ქსელები 1</w:t>
            </w:r>
          </w:p>
        </w:tc>
        <w:tc>
          <w:tcPr>
            <w:tcW w:w="465" w:type="dxa"/>
            <w:vAlign w:val="center"/>
          </w:tcPr>
          <w:p w14:paraId="7FADAEC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</w:tcPr>
          <w:p w14:paraId="451751C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2AA9036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30F4648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2AC16E4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59B06E7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608A887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DA1669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EA6FC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ED78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12DF19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002060"/>
            <w:vAlign w:val="center"/>
          </w:tcPr>
          <w:p w14:paraId="4A99E826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D6BDFC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7E74DDA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64688CB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1.1</w:t>
            </w:r>
          </w:p>
        </w:tc>
      </w:tr>
      <w:tr w:rsidR="00911BDA" w:rsidRPr="00DF10C9" w14:paraId="489B07E5" w14:textId="77777777" w:rsidTr="006E46BF">
        <w:tc>
          <w:tcPr>
            <w:tcW w:w="851" w:type="dxa"/>
            <w:vAlign w:val="center"/>
          </w:tcPr>
          <w:p w14:paraId="686EA50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14:paraId="77BED17D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კომპიუტერული ქსელები 2</w:t>
            </w:r>
          </w:p>
        </w:tc>
        <w:tc>
          <w:tcPr>
            <w:tcW w:w="465" w:type="dxa"/>
            <w:vAlign w:val="center"/>
          </w:tcPr>
          <w:p w14:paraId="6E77AC9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</w:tcPr>
          <w:p w14:paraId="0024B9D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1BFAC56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7E74A94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5C8F30B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7C4C6BD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1AD1FA0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47115F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6371A8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0BE8D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66F12DE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7B6830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1258CEC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</w:tcPr>
          <w:p w14:paraId="7401A43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7E06092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</w:tr>
      <w:tr w:rsidR="00911BDA" w:rsidRPr="00DF10C9" w14:paraId="6A89134F" w14:textId="77777777" w:rsidTr="006E46BF">
        <w:tc>
          <w:tcPr>
            <w:tcW w:w="851" w:type="dxa"/>
            <w:vAlign w:val="center"/>
          </w:tcPr>
          <w:p w14:paraId="7E8AC27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.25</w:t>
            </w:r>
          </w:p>
        </w:tc>
        <w:tc>
          <w:tcPr>
            <w:tcW w:w="5103" w:type="dxa"/>
            <w:shd w:val="clear" w:color="auto" w:fill="FFFFFF" w:themeFill="background1"/>
          </w:tcPr>
          <w:p w14:paraId="2C534D1D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ოპერაცი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ული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 xml:space="preserve"> სისტემები</w:t>
            </w:r>
          </w:p>
        </w:tc>
        <w:tc>
          <w:tcPr>
            <w:tcW w:w="465" w:type="dxa"/>
            <w:vAlign w:val="center"/>
          </w:tcPr>
          <w:p w14:paraId="12C20B02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392D0B6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101BCA7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1533BCE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7CE1E8A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01A7B54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19E3020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25" w:type="dxa"/>
          </w:tcPr>
          <w:p w14:paraId="34D24D3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EA226D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3751BA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25" w:type="dxa"/>
          </w:tcPr>
          <w:p w14:paraId="44472F8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26" w:type="dxa"/>
          </w:tcPr>
          <w:p w14:paraId="79F6B32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567" w:type="dxa"/>
            <w:shd w:val="clear" w:color="auto" w:fill="002060"/>
          </w:tcPr>
          <w:p w14:paraId="0843644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</w:tcPr>
          <w:p w14:paraId="1C6A45A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33FF771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1.1, 1.7</w:t>
            </w:r>
          </w:p>
        </w:tc>
      </w:tr>
      <w:tr w:rsidR="00911BDA" w:rsidRPr="00DF10C9" w14:paraId="38604A0D" w14:textId="77777777" w:rsidTr="006E46BF">
        <w:tc>
          <w:tcPr>
            <w:tcW w:w="851" w:type="dxa"/>
            <w:vAlign w:val="center"/>
          </w:tcPr>
          <w:p w14:paraId="27B6A900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E1CAC" w14:textId="77777777" w:rsidR="00911BDA" w:rsidRPr="00DF10C9" w:rsidRDefault="00911BDA" w:rsidP="00DF10C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highlight w:val="yellow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 xml:space="preserve">კომპიუტერული 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ტექნოლოგიების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სამართ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ლებრივი საკითხები</w:t>
            </w:r>
          </w:p>
        </w:tc>
        <w:tc>
          <w:tcPr>
            <w:tcW w:w="465" w:type="dxa"/>
            <w:vAlign w:val="center"/>
          </w:tcPr>
          <w:p w14:paraId="721ECABF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9" w:type="dxa"/>
            <w:vAlign w:val="center"/>
          </w:tcPr>
          <w:p w14:paraId="2255008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567" w:type="dxa"/>
            <w:vAlign w:val="center"/>
          </w:tcPr>
          <w:p w14:paraId="3202916A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5" w:type="dxa"/>
            <w:vAlign w:val="center"/>
          </w:tcPr>
          <w:p w14:paraId="27915CD6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0EA3429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952" w:type="dxa"/>
            <w:vAlign w:val="center"/>
          </w:tcPr>
          <w:p w14:paraId="283EE504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/1</w:t>
            </w:r>
          </w:p>
        </w:tc>
        <w:tc>
          <w:tcPr>
            <w:tcW w:w="426" w:type="dxa"/>
          </w:tcPr>
          <w:p w14:paraId="0FE4807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C21A0BC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203306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524825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6EA67A8C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3B8352A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C39BD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379FEB51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D134C3C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</w:p>
        </w:tc>
      </w:tr>
      <w:tr w:rsidR="00911BDA" w:rsidRPr="00DF10C9" w14:paraId="6BF09D97" w14:textId="77777777" w:rsidTr="006E46BF">
        <w:tc>
          <w:tcPr>
            <w:tcW w:w="851" w:type="dxa"/>
            <w:vAlign w:val="center"/>
          </w:tcPr>
          <w:p w14:paraId="6105ADA9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.27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1E41D8A" w14:textId="77777777" w:rsidR="00911BDA" w:rsidRPr="00DF10C9" w:rsidRDefault="00911BDA" w:rsidP="00DF10C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პროფესიული პრაქტიკა </w:t>
            </w:r>
          </w:p>
        </w:tc>
        <w:tc>
          <w:tcPr>
            <w:tcW w:w="465" w:type="dxa"/>
            <w:vAlign w:val="center"/>
          </w:tcPr>
          <w:p w14:paraId="174DF540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vAlign w:val="center"/>
          </w:tcPr>
          <w:p w14:paraId="24C661F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69A9A9D5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60</w:t>
            </w:r>
          </w:p>
        </w:tc>
        <w:tc>
          <w:tcPr>
            <w:tcW w:w="425" w:type="dxa"/>
            <w:vAlign w:val="center"/>
          </w:tcPr>
          <w:p w14:paraId="2CE52D71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6F0D1274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952" w:type="dxa"/>
            <w:vAlign w:val="center"/>
          </w:tcPr>
          <w:p w14:paraId="6389D424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–</w:t>
            </w:r>
          </w:p>
        </w:tc>
        <w:tc>
          <w:tcPr>
            <w:tcW w:w="426" w:type="dxa"/>
            <w:vAlign w:val="center"/>
          </w:tcPr>
          <w:p w14:paraId="399C476A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3B6C7B49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C267D3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15EE5A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7065F7B1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2DC2B07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6B6A69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6ADE00D4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61D2B82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1÷ 1.2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</w:tr>
      <w:tr w:rsidR="00911BDA" w:rsidRPr="00DF10C9" w14:paraId="54DA18E1" w14:textId="77777777" w:rsidTr="006E46BF">
        <w:trPr>
          <w:trHeight w:val="371"/>
        </w:trPr>
        <w:tc>
          <w:tcPr>
            <w:tcW w:w="5954" w:type="dxa"/>
            <w:gridSpan w:val="2"/>
            <w:vAlign w:val="center"/>
          </w:tcPr>
          <w:p w14:paraId="08DAA4BE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სულ ძირითადი სწალის სფეროს  სავალდებულო სასწავლო კურსები</w:t>
            </w:r>
          </w:p>
        </w:tc>
        <w:tc>
          <w:tcPr>
            <w:tcW w:w="465" w:type="dxa"/>
            <w:vAlign w:val="center"/>
          </w:tcPr>
          <w:p w14:paraId="46EEBC4E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133</w:t>
            </w:r>
          </w:p>
        </w:tc>
        <w:tc>
          <w:tcPr>
            <w:tcW w:w="669" w:type="dxa"/>
            <w:vAlign w:val="center"/>
          </w:tcPr>
          <w:p w14:paraId="4FBAC76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3 400</w:t>
            </w:r>
          </w:p>
        </w:tc>
        <w:tc>
          <w:tcPr>
            <w:tcW w:w="567" w:type="dxa"/>
            <w:vAlign w:val="center"/>
          </w:tcPr>
          <w:p w14:paraId="4B81077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136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300972B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86</w:t>
            </w:r>
          </w:p>
        </w:tc>
        <w:tc>
          <w:tcPr>
            <w:tcW w:w="607" w:type="dxa"/>
            <w:vAlign w:val="center"/>
          </w:tcPr>
          <w:p w14:paraId="7583DA8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1961</w:t>
            </w:r>
          </w:p>
        </w:tc>
        <w:tc>
          <w:tcPr>
            <w:tcW w:w="952" w:type="dxa"/>
            <w:vAlign w:val="center"/>
          </w:tcPr>
          <w:p w14:paraId="5E6388B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14:paraId="2B81CC3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425" w:type="dxa"/>
            <w:vAlign w:val="center"/>
          </w:tcPr>
          <w:p w14:paraId="2D8563F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86406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567" w:type="dxa"/>
            <w:vAlign w:val="center"/>
          </w:tcPr>
          <w:p w14:paraId="670238F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425" w:type="dxa"/>
            <w:vAlign w:val="center"/>
          </w:tcPr>
          <w:p w14:paraId="5B4FF5B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592E1E6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vAlign w:val="center"/>
          </w:tcPr>
          <w:p w14:paraId="0EF0FBA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36AB2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0E51028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11BDA" w:rsidRPr="00247CF4" w14:paraId="4144D97F" w14:textId="77777777" w:rsidTr="001B2B6D">
        <w:trPr>
          <w:trHeight w:val="599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4DF95FE8" w14:textId="77777777" w:rsidR="00911BDA" w:rsidRPr="00247CF4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7CF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4033" w:type="dxa"/>
            <w:gridSpan w:val="16"/>
            <w:shd w:val="clear" w:color="auto" w:fill="B8CCE4" w:themeFill="accent1" w:themeFillTint="66"/>
            <w:vAlign w:val="center"/>
          </w:tcPr>
          <w:p w14:paraId="72E11DE5" w14:textId="77777777" w:rsidR="00911BDA" w:rsidRPr="00247CF4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7CF4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 სწავლის სფეროს  არჩევითი კურსები (13 ECTS)</w:t>
            </w:r>
          </w:p>
        </w:tc>
      </w:tr>
      <w:tr w:rsidR="00911BDA" w:rsidRPr="00DF10C9" w14:paraId="6B160F07" w14:textId="77777777" w:rsidTr="001B2B6D">
        <w:trPr>
          <w:trHeight w:val="599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0958A7F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2.1</w:t>
            </w:r>
          </w:p>
        </w:tc>
        <w:tc>
          <w:tcPr>
            <w:tcW w:w="14033" w:type="dxa"/>
            <w:gridSpan w:val="16"/>
            <w:shd w:val="clear" w:color="auto" w:fill="FBD4B4" w:themeFill="accent6" w:themeFillTint="66"/>
            <w:vAlign w:val="center"/>
          </w:tcPr>
          <w:p w14:paraId="2931805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ძირითადი  სწავლის სფეროს  არჩევითი კურსი 1 (5 ECTS)</w:t>
            </w:r>
          </w:p>
        </w:tc>
      </w:tr>
      <w:tr w:rsidR="00911BDA" w:rsidRPr="00DF10C9" w14:paraId="42F163EF" w14:textId="77777777" w:rsidTr="006E46BF">
        <w:tc>
          <w:tcPr>
            <w:tcW w:w="851" w:type="dxa"/>
            <w:vAlign w:val="center"/>
          </w:tcPr>
          <w:p w14:paraId="484B75E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14:paraId="11F80501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მოდელირება </w:t>
            </w:r>
            <w:r w:rsidRPr="00DF10C9">
              <w:rPr>
                <w:rFonts w:ascii="Sylfaen" w:eastAsia="Calibri" w:hAnsi="Sylfaen"/>
                <w:sz w:val="20"/>
                <w:szCs w:val="20"/>
              </w:rPr>
              <w:t>Matlab</w:t>
            </w:r>
            <w:r w:rsidRPr="00DF10C9">
              <w:rPr>
                <w:rFonts w:ascii="Sylfaen" w:eastAsia="Calibri" w:hAnsi="Sylfaen"/>
                <w:sz w:val="20"/>
                <w:szCs w:val="20"/>
                <w:lang w:val="ka-GE"/>
              </w:rPr>
              <w:t>–ის გარემოში</w:t>
            </w:r>
          </w:p>
        </w:tc>
        <w:tc>
          <w:tcPr>
            <w:tcW w:w="465" w:type="dxa"/>
            <w:vMerge w:val="restart"/>
            <w:vAlign w:val="center"/>
          </w:tcPr>
          <w:p w14:paraId="72E4AD29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</w:tcPr>
          <w:p w14:paraId="49D3E7C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616F3D5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03921FF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17E0C78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25546C5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32CD836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136BD9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133186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5FD75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2D41F2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Merge w:val="restart"/>
            <w:shd w:val="clear" w:color="auto" w:fill="002060"/>
            <w:vAlign w:val="center"/>
          </w:tcPr>
          <w:p w14:paraId="1EBC2E7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44FDC3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76BFBE9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34FF587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1.6,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.14</w:t>
            </w:r>
          </w:p>
        </w:tc>
      </w:tr>
      <w:tr w:rsidR="00911BDA" w:rsidRPr="00DF10C9" w14:paraId="75935726" w14:textId="77777777" w:rsidTr="006E46BF">
        <w:tc>
          <w:tcPr>
            <w:tcW w:w="851" w:type="dxa"/>
            <w:vAlign w:val="center"/>
          </w:tcPr>
          <w:p w14:paraId="4193A31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57E465F9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ოპერაციათა კვლევა</w:t>
            </w:r>
          </w:p>
        </w:tc>
        <w:tc>
          <w:tcPr>
            <w:tcW w:w="465" w:type="dxa"/>
            <w:vMerge/>
            <w:vAlign w:val="center"/>
          </w:tcPr>
          <w:p w14:paraId="7028D945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9" w:type="dxa"/>
          </w:tcPr>
          <w:p w14:paraId="6A2427C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0816AC9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68E74E7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0CBA9EA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6E660C1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5BEAC5D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8B5A4B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7C32B4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B20EC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27ED33D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Merge/>
            <w:vAlign w:val="center"/>
          </w:tcPr>
          <w:p w14:paraId="51EAB99D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34DF953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006BA53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3CADE0B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9, 1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</w:tr>
      <w:tr w:rsidR="00911BDA" w:rsidRPr="00DF10C9" w14:paraId="712C12DF" w14:textId="77777777" w:rsidTr="001B2B6D">
        <w:trPr>
          <w:trHeight w:val="599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308343B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2.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6"/>
            <w:shd w:val="clear" w:color="auto" w:fill="FBD4B4" w:themeFill="accent6" w:themeFillTint="66"/>
            <w:vAlign w:val="center"/>
          </w:tcPr>
          <w:p w14:paraId="36C9A78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ძირითადი  სწავლის სფეროს  არჩევითი კურსი 2 (5 ECTS)</w:t>
            </w:r>
          </w:p>
        </w:tc>
      </w:tr>
      <w:tr w:rsidR="00911BDA" w:rsidRPr="00DF10C9" w14:paraId="29529618" w14:textId="77777777" w:rsidTr="006E46BF">
        <w:tc>
          <w:tcPr>
            <w:tcW w:w="851" w:type="dxa"/>
            <w:vAlign w:val="center"/>
          </w:tcPr>
          <w:p w14:paraId="42DCDD6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2.2.1</w:t>
            </w:r>
          </w:p>
        </w:tc>
        <w:tc>
          <w:tcPr>
            <w:tcW w:w="5103" w:type="dxa"/>
            <w:shd w:val="clear" w:color="auto" w:fill="FFFFFF" w:themeFill="background1"/>
          </w:tcPr>
          <w:p w14:paraId="2E25F9DB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eastAsia="Sylfaen" w:hAnsi="Sylfaen"/>
                <w:sz w:val="20"/>
                <w:szCs w:val="20"/>
              </w:rPr>
              <w:t>საბუღალტრო აღრიცხვის კომპიუტერული ტექნოლოგიები</w:t>
            </w:r>
          </w:p>
        </w:tc>
        <w:tc>
          <w:tcPr>
            <w:tcW w:w="465" w:type="dxa"/>
            <w:vMerge w:val="restart"/>
            <w:vAlign w:val="center"/>
          </w:tcPr>
          <w:p w14:paraId="01EF06B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</w:tcPr>
          <w:p w14:paraId="49E0C71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4F426A7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41FB2F0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5C48B4B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6C4932F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4F34CB7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76EE58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676C1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A998B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B54D52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10826BBA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002060"/>
            <w:vAlign w:val="center"/>
          </w:tcPr>
          <w:p w14:paraId="766B6C4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225B1F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4B2A1AC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</w:tr>
      <w:tr w:rsidR="00911BDA" w:rsidRPr="00DF10C9" w14:paraId="07D46B19" w14:textId="77777777" w:rsidTr="006E46BF">
        <w:tc>
          <w:tcPr>
            <w:tcW w:w="851" w:type="dxa"/>
            <w:vAlign w:val="center"/>
          </w:tcPr>
          <w:p w14:paraId="6054E0F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2.2</w:t>
            </w:r>
          </w:p>
        </w:tc>
        <w:tc>
          <w:tcPr>
            <w:tcW w:w="5103" w:type="dxa"/>
            <w:shd w:val="clear" w:color="auto" w:fill="FFFFFF" w:themeFill="background1"/>
          </w:tcPr>
          <w:p w14:paraId="33478A86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ელექტრონული ბიზნესის ტექნოლოგიები</w:t>
            </w:r>
          </w:p>
        </w:tc>
        <w:tc>
          <w:tcPr>
            <w:tcW w:w="465" w:type="dxa"/>
            <w:vMerge/>
            <w:vAlign w:val="center"/>
          </w:tcPr>
          <w:p w14:paraId="5A99F6E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9" w:type="dxa"/>
          </w:tcPr>
          <w:p w14:paraId="5FA17C3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51273FB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69C350D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0501961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28E78A2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55AB006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C3B8F9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016136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FB330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6E1684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06AA31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002060"/>
            <w:vAlign w:val="center"/>
          </w:tcPr>
          <w:p w14:paraId="25FEA84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589A0B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7BE7D49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1.1</w:t>
            </w:r>
          </w:p>
        </w:tc>
      </w:tr>
      <w:tr w:rsidR="00911BDA" w:rsidRPr="00DF10C9" w14:paraId="7F0D08BB" w14:textId="77777777" w:rsidTr="001B2B6D">
        <w:trPr>
          <w:trHeight w:val="599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7B1D4C7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3</w:t>
            </w:r>
          </w:p>
        </w:tc>
        <w:tc>
          <w:tcPr>
            <w:tcW w:w="14033" w:type="dxa"/>
            <w:gridSpan w:val="16"/>
            <w:shd w:val="clear" w:color="auto" w:fill="FBD4B4" w:themeFill="accent6" w:themeFillTint="66"/>
            <w:vAlign w:val="center"/>
          </w:tcPr>
          <w:p w14:paraId="2E0B356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ძირითადი  სწავლის სფეროს  არჩევითი კურსი 3 (3 ECTS)</w:t>
            </w:r>
          </w:p>
        </w:tc>
      </w:tr>
      <w:tr w:rsidR="00911BDA" w:rsidRPr="00DF10C9" w14:paraId="3686EE21" w14:textId="77777777" w:rsidTr="006E46BF">
        <w:tc>
          <w:tcPr>
            <w:tcW w:w="851" w:type="dxa"/>
            <w:vAlign w:val="center"/>
          </w:tcPr>
          <w:p w14:paraId="3214FD5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3.1</w:t>
            </w:r>
          </w:p>
        </w:tc>
        <w:tc>
          <w:tcPr>
            <w:tcW w:w="5103" w:type="dxa"/>
            <w:shd w:val="clear" w:color="auto" w:fill="FFFFFF" w:themeFill="background1"/>
          </w:tcPr>
          <w:p w14:paraId="6A480C48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</w:rPr>
              <w:t>ინფორმაციის უსაფრთხოება და დაცვა</w:t>
            </w:r>
          </w:p>
        </w:tc>
        <w:tc>
          <w:tcPr>
            <w:tcW w:w="465" w:type="dxa"/>
            <w:vMerge w:val="restart"/>
            <w:vAlign w:val="center"/>
          </w:tcPr>
          <w:p w14:paraId="690C14E6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9" w:type="dxa"/>
          </w:tcPr>
          <w:p w14:paraId="0F8AA73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567" w:type="dxa"/>
          </w:tcPr>
          <w:p w14:paraId="553E369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5" w:type="dxa"/>
          </w:tcPr>
          <w:p w14:paraId="4EC0DC2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57CA9ED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952" w:type="dxa"/>
          </w:tcPr>
          <w:p w14:paraId="133C22F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/1/0</w:t>
            </w:r>
          </w:p>
        </w:tc>
        <w:tc>
          <w:tcPr>
            <w:tcW w:w="426" w:type="dxa"/>
          </w:tcPr>
          <w:p w14:paraId="0516A33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08153D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7B5D6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BA94D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7EC582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20FE2FBA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9B37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21E674E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F10C9">
              <w:rPr>
                <w:rFonts w:ascii="Sylfaen" w:hAnsi="Sylfae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11ED2B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5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, 1.23</w:t>
            </w:r>
          </w:p>
        </w:tc>
      </w:tr>
      <w:tr w:rsidR="00911BDA" w:rsidRPr="00DF10C9" w14:paraId="2908118F" w14:textId="77777777" w:rsidTr="006E46B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6A498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3.2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94465F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ღრუბლოვანი კომპიუტინგის ტექნოლოგიები</w:t>
            </w:r>
          </w:p>
        </w:tc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14:paraId="745C5B2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621498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0D69A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9BD1D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3CDDD3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4BACD5C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/1/0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92401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B14B1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A3C38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05172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55C86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4CDDC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5998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1C9C12E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8E1D5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1.22, 1.23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, 1.25</w:t>
            </w:r>
          </w:p>
        </w:tc>
      </w:tr>
      <w:tr w:rsidR="00911BDA" w:rsidRPr="00DF10C9" w14:paraId="453B96A9" w14:textId="77777777" w:rsidTr="006E46BF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5FF6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სულ ძირითადი სწავლის სფეროს არჩევითი სასწავლო კურსები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F01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63D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B2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0D0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C40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E50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F5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1BA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3F25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7F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445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CDD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43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EC0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4B40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11BDA" w:rsidRPr="00247CF4" w14:paraId="74F597D1" w14:textId="77777777" w:rsidTr="001B2B6D">
        <w:trPr>
          <w:trHeight w:val="56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A0F9FB2" w14:textId="77777777" w:rsidR="00911BDA" w:rsidRPr="00247CF4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47CF4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46E4262" w14:textId="77777777" w:rsidR="00911BDA" w:rsidRPr="00247CF4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7CF4"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 სწავლის სფეროს  არჩევითი კონცენტრაციების</w:t>
            </w:r>
            <w:r w:rsidRPr="00247CF4">
              <w:rPr>
                <w:rFonts w:ascii="Sylfaen" w:hAnsi="Sylfaen"/>
                <w:b/>
                <w:sz w:val="20"/>
                <w:szCs w:val="20"/>
                <w:vertAlign w:val="superscript"/>
                <w:lang w:val="ka-GE"/>
              </w:rPr>
              <w:footnoteReference w:id="2"/>
            </w:r>
            <w:r w:rsidRPr="00247CF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47CF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კურსები (24 ECTS)</w:t>
            </w:r>
          </w:p>
        </w:tc>
      </w:tr>
      <w:tr w:rsidR="00911BDA" w:rsidRPr="00DF10C9" w14:paraId="10E70BB4" w14:textId="77777777" w:rsidTr="001B2B6D">
        <w:tc>
          <w:tcPr>
            <w:tcW w:w="851" w:type="dxa"/>
            <w:shd w:val="clear" w:color="auto" w:fill="FBD4B4" w:themeFill="accent6" w:themeFillTint="66"/>
            <w:vAlign w:val="center"/>
          </w:tcPr>
          <w:p w14:paraId="0CCE348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3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14033" w:type="dxa"/>
            <w:gridSpan w:val="16"/>
            <w:shd w:val="clear" w:color="auto" w:fill="FBD4B4" w:themeFill="accent6" w:themeFillTint="66"/>
          </w:tcPr>
          <w:p w14:paraId="5DC2B00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კონცენტრაცია დაპროგრამება</w:t>
            </w:r>
          </w:p>
        </w:tc>
      </w:tr>
      <w:tr w:rsidR="00911BDA" w:rsidRPr="00DF10C9" w14:paraId="768822CB" w14:textId="77777777" w:rsidTr="006E46BF">
        <w:tc>
          <w:tcPr>
            <w:tcW w:w="851" w:type="dxa"/>
            <w:vAlign w:val="center"/>
          </w:tcPr>
          <w:p w14:paraId="0AB8BD1A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bookmarkStart w:id="5" w:name="_Hlk70334976"/>
            <w:r w:rsidRPr="00DF10C9">
              <w:rPr>
                <w:rFonts w:ascii="Sylfaen" w:hAnsi="Sylfaen"/>
                <w:sz w:val="20"/>
                <w:szCs w:val="20"/>
              </w:rPr>
              <w:t>3.1.1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C3B5793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sz w:val="20"/>
                <w:szCs w:val="20"/>
              </w:rPr>
            </w:pP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 xml:space="preserve">ვიზუალური 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>დაპროგრამება</w:t>
            </w:r>
          </w:p>
        </w:tc>
        <w:tc>
          <w:tcPr>
            <w:tcW w:w="465" w:type="dxa"/>
            <w:vAlign w:val="center"/>
          </w:tcPr>
          <w:p w14:paraId="3B9B8708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589815A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5D834FA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11949FE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0DC724A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2BD5FC4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4B3CE37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9EE859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87273A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F8B93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14:paraId="2DE5F7A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A59990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4F9A1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69528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4F99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</w:tr>
      <w:tr w:rsidR="00911BDA" w:rsidRPr="00DF10C9" w14:paraId="5350302A" w14:textId="77777777" w:rsidTr="006E46BF">
        <w:tc>
          <w:tcPr>
            <w:tcW w:w="851" w:type="dxa"/>
            <w:vAlign w:val="center"/>
          </w:tcPr>
          <w:p w14:paraId="5FABB922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3.1.2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9EA4310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highlight w:val="yellow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დაპროგრამება 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>Java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–ზე</w:t>
            </w:r>
          </w:p>
        </w:tc>
        <w:tc>
          <w:tcPr>
            <w:tcW w:w="465" w:type="dxa"/>
            <w:vAlign w:val="center"/>
          </w:tcPr>
          <w:p w14:paraId="0B1BA45E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vAlign w:val="center"/>
          </w:tcPr>
          <w:p w14:paraId="3E7D5EA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6AA5D2F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769BF9F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58D1729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7624E5A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008A8A9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DF282F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97109A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64C53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EE2CE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002060"/>
          </w:tcPr>
          <w:p w14:paraId="053CE7D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</w:tcPr>
          <w:p w14:paraId="0C97FC9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C2685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2923D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</w:tr>
      <w:tr w:rsidR="00911BDA" w:rsidRPr="00DF10C9" w14:paraId="667856AE" w14:textId="77777777" w:rsidTr="006E46BF">
        <w:tc>
          <w:tcPr>
            <w:tcW w:w="851" w:type="dxa"/>
            <w:vAlign w:val="center"/>
          </w:tcPr>
          <w:p w14:paraId="4654A548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3.1.3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85595D2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მობილური აპლიკაციების დეველოპმენტი (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>Android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)</w:t>
            </w:r>
          </w:p>
        </w:tc>
        <w:tc>
          <w:tcPr>
            <w:tcW w:w="465" w:type="dxa"/>
            <w:vAlign w:val="center"/>
          </w:tcPr>
          <w:p w14:paraId="46616AE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224E58E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32B4CED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5D6ECCF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7EB9090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1B9D06D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721C857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B39809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064690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CE073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1F86BA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245C95F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</w:tcPr>
          <w:p w14:paraId="6A4AF8B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5191D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115F0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3.1.2</w:t>
            </w:r>
          </w:p>
        </w:tc>
      </w:tr>
      <w:bookmarkEnd w:id="5"/>
      <w:tr w:rsidR="00911BDA" w:rsidRPr="00DF10C9" w14:paraId="0D42F21A" w14:textId="77777777" w:rsidTr="006E46BF">
        <w:tc>
          <w:tcPr>
            <w:tcW w:w="851" w:type="dxa"/>
            <w:vAlign w:val="center"/>
          </w:tcPr>
          <w:p w14:paraId="31A22CB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3.1.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99A08D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bookmarkStart w:id="6" w:name="_Hlk70334802"/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პროგრამული უზრუნველყოფის ინჟინერია</w:t>
            </w:r>
            <w:bookmarkEnd w:id="6"/>
          </w:p>
        </w:tc>
        <w:tc>
          <w:tcPr>
            <w:tcW w:w="465" w:type="dxa"/>
            <w:vAlign w:val="center"/>
          </w:tcPr>
          <w:p w14:paraId="61B10CAC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</w:tcPr>
          <w:p w14:paraId="60401F5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16FE316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30BB1BF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</w:tcPr>
          <w:p w14:paraId="152D4FE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</w:tcPr>
          <w:p w14:paraId="065F94C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1BDB8F2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10FA47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25F04D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80B03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5F4D33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C57EFC0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955B8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40E4845C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417" w:type="dxa"/>
          </w:tcPr>
          <w:p w14:paraId="19B69A1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11, 1.22</w:t>
            </w:r>
          </w:p>
        </w:tc>
      </w:tr>
      <w:tr w:rsidR="00911BDA" w:rsidRPr="00DF10C9" w14:paraId="155BF270" w14:textId="77777777" w:rsidTr="006E46BF">
        <w:tc>
          <w:tcPr>
            <w:tcW w:w="851" w:type="dxa"/>
            <w:vAlign w:val="center"/>
          </w:tcPr>
          <w:p w14:paraId="5C4E7F5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3.1.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A776F9D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დაპროგრამების ენა 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>Python</w:t>
            </w:r>
          </w:p>
        </w:tc>
        <w:tc>
          <w:tcPr>
            <w:tcW w:w="465" w:type="dxa"/>
            <w:vAlign w:val="center"/>
          </w:tcPr>
          <w:p w14:paraId="6301B96B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69" w:type="dxa"/>
            <w:vAlign w:val="center"/>
          </w:tcPr>
          <w:p w14:paraId="5433207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center"/>
          </w:tcPr>
          <w:p w14:paraId="4871C3A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4F6BEDF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7A9589E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952" w:type="dxa"/>
            <w:vAlign w:val="center"/>
          </w:tcPr>
          <w:p w14:paraId="55D7527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4083248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21E0B1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9C5156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E9443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7EB832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113EC8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64C93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5987E6DF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DB0DEB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</w:tr>
      <w:tr w:rsidR="00911BDA" w:rsidRPr="00DF10C9" w14:paraId="020B14FB" w14:textId="77777777" w:rsidTr="001B2B6D">
        <w:trPr>
          <w:trHeight w:val="411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037066C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6"/>
            <w:shd w:val="clear" w:color="auto" w:fill="FBD4B4" w:themeFill="accent6" w:themeFillTint="66"/>
            <w:vAlign w:val="center"/>
          </w:tcPr>
          <w:p w14:paraId="0A2329E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კონცენტრაცია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ვებ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ტექნოლოგიები</w:t>
            </w:r>
          </w:p>
        </w:tc>
      </w:tr>
      <w:tr w:rsidR="00911BDA" w:rsidRPr="00DF10C9" w14:paraId="02DD9F38" w14:textId="77777777" w:rsidTr="006E46BF">
        <w:tc>
          <w:tcPr>
            <w:tcW w:w="851" w:type="dxa"/>
            <w:vAlign w:val="center"/>
          </w:tcPr>
          <w:p w14:paraId="7E308C0A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3.2.1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77957F1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bookmarkStart w:id="7" w:name="_Hlk70334904"/>
            <w:r w:rsidRPr="00DF10C9">
              <w:rPr>
                <w:rFonts w:ascii="Sylfaen" w:eastAsia="Calibri" w:hAnsi="Sylfaen" w:cs="Arial"/>
                <w:sz w:val="20"/>
                <w:szCs w:val="20"/>
              </w:rPr>
              <w:t>დინამიური ვებ გვერდებ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ის შემუშავების ტექნოლოგია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 xml:space="preserve">  (JavaScript)</w:t>
            </w:r>
            <w:bookmarkEnd w:id="7"/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.</w:t>
            </w:r>
          </w:p>
        </w:tc>
        <w:tc>
          <w:tcPr>
            <w:tcW w:w="465" w:type="dxa"/>
            <w:vAlign w:val="center"/>
          </w:tcPr>
          <w:p w14:paraId="752F902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3CB99BE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379DE8A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3FF3D17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07B7D14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31E4146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15EF0F6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F2DC7E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5B476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CE393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14:paraId="6476D3A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DA3204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1A703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F5302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303E9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11, 1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.16</w:t>
            </w:r>
          </w:p>
        </w:tc>
      </w:tr>
      <w:tr w:rsidR="00911BDA" w:rsidRPr="00DF10C9" w14:paraId="503D927F" w14:textId="77777777" w:rsidTr="006E46BF">
        <w:tc>
          <w:tcPr>
            <w:tcW w:w="851" w:type="dxa"/>
            <w:vAlign w:val="center"/>
          </w:tcPr>
          <w:p w14:paraId="0B31C698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bookmarkStart w:id="8" w:name="_Hlk70335333"/>
            <w:r w:rsidRPr="00DF10C9">
              <w:rPr>
                <w:rFonts w:ascii="Sylfaen" w:hAnsi="Sylfaen"/>
                <w:sz w:val="20"/>
                <w:szCs w:val="20"/>
              </w:rPr>
              <w:t>3.2.2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F9C5EE2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bookmarkStart w:id="9" w:name="_Hlk73201423"/>
            <w:r w:rsidRPr="00DF10C9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მომხმარებლის ინტერფეისის</w:t>
            </w:r>
            <w:r w:rsidRPr="00DF10C9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 w:rsidRPr="00DF10C9">
              <w:rPr>
                <w:rFonts w:ascii="Sylfaen" w:eastAsia="Sylfaen" w:hAnsi="Sylfaen" w:cs="Sylfaen"/>
                <w:sz w:val="20"/>
                <w:szCs w:val="20"/>
                <w:lang w:val="ka-GE"/>
              </w:rPr>
              <w:t>(</w:t>
            </w:r>
            <w:r w:rsidRPr="00DF10C9">
              <w:rPr>
                <w:rFonts w:ascii="Sylfaen" w:eastAsia="Sylfaen" w:hAnsi="Sylfaen" w:cs="Sylfaen"/>
                <w:sz w:val="20"/>
                <w:szCs w:val="20"/>
              </w:rPr>
              <w:t>UX/UI</w:t>
            </w:r>
            <w:r w:rsidRPr="00DF10C9">
              <w:rPr>
                <w:rFonts w:ascii="Sylfaen" w:eastAsia="Sylfaen" w:hAnsi="Sylfaen" w:cs="Sylfaen"/>
                <w:sz w:val="20"/>
                <w:szCs w:val="20"/>
                <w:lang w:val="ka-GE"/>
              </w:rPr>
              <w:t>)</w:t>
            </w:r>
            <w:r w:rsidRPr="00DF10C9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 w:rsidRPr="00DF10C9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დიზაინი  </w:t>
            </w:r>
            <w:r w:rsidRPr="00DF10C9">
              <w:rPr>
                <w:rFonts w:ascii="Sylfaen" w:eastAsia="Sylfaen" w:hAnsi="Sylfaen" w:cs="Sylfaen"/>
                <w:sz w:val="20"/>
                <w:szCs w:val="20"/>
              </w:rPr>
              <w:t>Adobe XD</w:t>
            </w:r>
            <w:r w:rsidRPr="00DF10C9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გამოყენებით.</w:t>
            </w:r>
            <w:bookmarkEnd w:id="9"/>
          </w:p>
        </w:tc>
        <w:tc>
          <w:tcPr>
            <w:tcW w:w="465" w:type="dxa"/>
            <w:vAlign w:val="center"/>
          </w:tcPr>
          <w:p w14:paraId="7CF0CE4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3D26174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7957D7B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39FC121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164E478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541B041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2B78145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8AFF88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DD7CF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0F5B6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D336D0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002060"/>
            <w:vAlign w:val="center"/>
          </w:tcPr>
          <w:p w14:paraId="58EB0FEB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CCE8AC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AFD1E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149FA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</w:tr>
      <w:tr w:rsidR="00911BDA" w:rsidRPr="00DF10C9" w14:paraId="18D1EF87" w14:textId="77777777" w:rsidTr="006E46BF">
        <w:tc>
          <w:tcPr>
            <w:tcW w:w="851" w:type="dxa"/>
            <w:vAlign w:val="center"/>
          </w:tcPr>
          <w:p w14:paraId="652A014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3.2.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77F02C4" w14:textId="77777777" w:rsidR="00911BDA" w:rsidRPr="00DF10C9" w:rsidRDefault="00911BDA" w:rsidP="00DF10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10" w:name="_Hlk73201524"/>
            <w:r w:rsidRPr="00DF10C9">
              <w:rPr>
                <w:rFonts w:ascii="Sylfaen" w:hAnsi="Sylfaen" w:cs="Arial"/>
                <w:sz w:val="20"/>
                <w:szCs w:val="20"/>
              </w:rPr>
              <w:t>სერვერის მხარის ვებ სცენარების შემუშავების ტექნოლოგია (PHP)</w:t>
            </w:r>
            <w:r w:rsidRPr="00DF10C9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bookmarkEnd w:id="10"/>
          </w:p>
        </w:tc>
        <w:tc>
          <w:tcPr>
            <w:tcW w:w="465" w:type="dxa"/>
            <w:vAlign w:val="center"/>
          </w:tcPr>
          <w:p w14:paraId="7E99DF1C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7011211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5C2E789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7DD53CF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78903F6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50DCEF1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46CE1B4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6BF85FC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7F6D5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91D1C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E28D9B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034297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2060"/>
          </w:tcPr>
          <w:p w14:paraId="2C270BE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1533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E185A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22, </w:t>
            </w:r>
            <w:r w:rsidRPr="00DF10C9">
              <w:rPr>
                <w:rFonts w:ascii="Sylfaen" w:hAnsi="Sylfaen"/>
                <w:sz w:val="20"/>
                <w:szCs w:val="20"/>
              </w:rPr>
              <w:t>3.2.1</w:t>
            </w:r>
          </w:p>
        </w:tc>
      </w:tr>
      <w:tr w:rsidR="00911BDA" w:rsidRPr="00DF10C9" w14:paraId="2156469A" w14:textId="77777777" w:rsidTr="006E46BF">
        <w:trPr>
          <w:trHeight w:val="300"/>
        </w:trPr>
        <w:tc>
          <w:tcPr>
            <w:tcW w:w="851" w:type="dxa"/>
            <w:vAlign w:val="center"/>
          </w:tcPr>
          <w:p w14:paraId="48DED1EE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3.2.4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72860AB" w14:textId="77777777" w:rsidR="00911BDA" w:rsidRPr="00DF10C9" w:rsidRDefault="00911BDA" w:rsidP="00DF10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11" w:name="_Hlk73201567"/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ვებ საიტების აგებისა და შინაარსის მართვის სისტემა WordPress</w:t>
            </w:r>
            <w:bookmarkEnd w:id="11"/>
          </w:p>
        </w:tc>
        <w:tc>
          <w:tcPr>
            <w:tcW w:w="465" w:type="dxa"/>
            <w:vAlign w:val="center"/>
          </w:tcPr>
          <w:p w14:paraId="5311455B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69" w:type="dxa"/>
            <w:vAlign w:val="center"/>
          </w:tcPr>
          <w:p w14:paraId="589E879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67" w:type="dxa"/>
            <w:vAlign w:val="center"/>
          </w:tcPr>
          <w:p w14:paraId="54C50D1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269405A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17A9601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952" w:type="dxa"/>
            <w:vAlign w:val="center"/>
          </w:tcPr>
          <w:p w14:paraId="57D7067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6F2046C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448B6B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970DCF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F98AE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D537FE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75FEBDD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8307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3797FB0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417" w:type="dxa"/>
          </w:tcPr>
          <w:p w14:paraId="5C86256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3.2.3</w:t>
            </w:r>
          </w:p>
        </w:tc>
      </w:tr>
      <w:tr w:rsidR="00911BDA" w:rsidRPr="00DF10C9" w14:paraId="05646856" w14:textId="77777777" w:rsidTr="006E46BF">
        <w:tc>
          <w:tcPr>
            <w:tcW w:w="851" w:type="dxa"/>
            <w:vAlign w:val="center"/>
          </w:tcPr>
          <w:p w14:paraId="05DF356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3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2.5</w:t>
            </w:r>
          </w:p>
        </w:tc>
        <w:tc>
          <w:tcPr>
            <w:tcW w:w="5103" w:type="dxa"/>
            <w:shd w:val="clear" w:color="auto" w:fill="FFFFFF" w:themeFill="background1"/>
          </w:tcPr>
          <w:p w14:paraId="5F1141E8" w14:textId="77777777" w:rsidR="00911BDA" w:rsidRPr="00DF10C9" w:rsidRDefault="00911BDA" w:rsidP="00DF10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bookmarkStart w:id="12" w:name="_Hlk73201608"/>
            <w:r w:rsidRPr="00DF10C9">
              <w:rPr>
                <w:rFonts w:ascii="Sylfaen" w:hAnsi="Sylfaen" w:cs="Arial"/>
                <w:sz w:val="20"/>
                <w:szCs w:val="20"/>
              </w:rPr>
              <w:t xml:space="preserve">მომხმარებლის ინტერფეისის </w:t>
            </w:r>
          </w:p>
          <w:p w14:paraId="341A3AAC" w14:textId="77777777" w:rsidR="00911BDA" w:rsidRPr="00DF10C9" w:rsidRDefault="00911BDA" w:rsidP="00DF10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Arial"/>
                <w:sz w:val="20"/>
                <w:szCs w:val="20"/>
              </w:rPr>
              <w:t>აგება ReactJS–ს გამოყენებით.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bookmarkEnd w:id="12"/>
          </w:p>
        </w:tc>
        <w:tc>
          <w:tcPr>
            <w:tcW w:w="465" w:type="dxa"/>
            <w:vAlign w:val="center"/>
          </w:tcPr>
          <w:p w14:paraId="6D49A6B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3D8D5FD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73A3BA1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6B25DFA9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27024D4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1E5C8D5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5FA8156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E4B055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188F0E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34EB9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53FFCF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D77CA6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5B0B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2060"/>
          </w:tcPr>
          <w:p w14:paraId="13E9301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3E7243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3.2.3</w:t>
            </w:r>
          </w:p>
        </w:tc>
      </w:tr>
      <w:bookmarkEnd w:id="8"/>
      <w:tr w:rsidR="00911BDA" w:rsidRPr="00DF10C9" w14:paraId="3148999E" w14:textId="77777777" w:rsidTr="00247CF4">
        <w:trPr>
          <w:trHeight w:val="471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78035A8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4033" w:type="dxa"/>
            <w:gridSpan w:val="16"/>
            <w:shd w:val="clear" w:color="auto" w:fill="FBD4B4" w:themeFill="accent6" w:themeFillTint="66"/>
            <w:vAlign w:val="center"/>
          </w:tcPr>
          <w:p w14:paraId="33B491C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კონცენტრაცია ინფორმაციული სისტემები</w:t>
            </w:r>
          </w:p>
        </w:tc>
      </w:tr>
      <w:tr w:rsidR="00911BDA" w:rsidRPr="00DF10C9" w14:paraId="1C3D19F3" w14:textId="77777777" w:rsidTr="006E46BF">
        <w:tc>
          <w:tcPr>
            <w:tcW w:w="851" w:type="dxa"/>
            <w:vAlign w:val="center"/>
          </w:tcPr>
          <w:p w14:paraId="493A099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28E6209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highlight w:val="yellow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ინფორმაციული 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>სისტ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af-ZA"/>
              </w:rPr>
              <w:t>ემების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 xml:space="preserve"> თეორია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 და დაპროექტება</w:t>
            </w:r>
          </w:p>
        </w:tc>
        <w:tc>
          <w:tcPr>
            <w:tcW w:w="465" w:type="dxa"/>
            <w:vAlign w:val="center"/>
          </w:tcPr>
          <w:p w14:paraId="3B53C2FE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176C6E4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35D06C9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17E3D1C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19F373B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2BAC1F8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05437B2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8D7741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8D345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D472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14:paraId="5E400F7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A9F2A9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30D5B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82B90D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0D01E1B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1,2, 1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</w:tr>
      <w:tr w:rsidR="00911BDA" w:rsidRPr="00DF10C9" w14:paraId="1AEC1A59" w14:textId="77777777" w:rsidTr="006E46BF">
        <w:tc>
          <w:tcPr>
            <w:tcW w:w="851" w:type="dxa"/>
            <w:vAlign w:val="center"/>
          </w:tcPr>
          <w:p w14:paraId="6F194B67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86E9D3D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ინფორმაციული სისტემების ობიექტ</w:t>
            </w:r>
            <w:r w:rsidRPr="00DF10C9">
              <w:rPr>
                <w:rFonts w:ascii="Sylfaen" w:eastAsia="Calibri" w:hAnsi="Sylfaen" w:cs="Arial"/>
                <w:sz w:val="20"/>
                <w:szCs w:val="20"/>
              </w:rPr>
              <w:t>-</w:t>
            </w: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 ორიენტირებული დაპროექტება  </w:t>
            </w:r>
          </w:p>
        </w:tc>
        <w:tc>
          <w:tcPr>
            <w:tcW w:w="465" w:type="dxa"/>
            <w:vAlign w:val="center"/>
          </w:tcPr>
          <w:p w14:paraId="0692F98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vAlign w:val="center"/>
          </w:tcPr>
          <w:p w14:paraId="4F7AF3F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3AED978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47DBFA1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5D16974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46B664D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5E479B7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C232A3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1897D0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4FA2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7E74A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002060"/>
            <w:vAlign w:val="center"/>
          </w:tcPr>
          <w:p w14:paraId="2C4EF30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BCD454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E6AAED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7838178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</w:tr>
      <w:tr w:rsidR="00911BDA" w:rsidRPr="00DF10C9" w14:paraId="6FFD2C7F" w14:textId="77777777" w:rsidTr="006E46BF">
        <w:tc>
          <w:tcPr>
            <w:tcW w:w="851" w:type="dxa"/>
            <w:vAlign w:val="center"/>
          </w:tcPr>
          <w:p w14:paraId="6EBB7CB4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9AC0452" w14:textId="77777777" w:rsidR="00911BDA" w:rsidRPr="00DF10C9" w:rsidRDefault="00911BDA" w:rsidP="00DF10C9">
            <w:pPr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highlight w:val="yellow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გადაწყვეტილების მიღების მხარდაჭერის სისტემები</w:t>
            </w:r>
          </w:p>
        </w:tc>
        <w:tc>
          <w:tcPr>
            <w:tcW w:w="465" w:type="dxa"/>
            <w:vAlign w:val="center"/>
          </w:tcPr>
          <w:p w14:paraId="472E8C3D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5FC6E0D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6BAB97E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30EF5AE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6980000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6E8ED746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78E58F7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9BEA06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1B675B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8D7C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25B300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F4E7FF7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</w:tcPr>
          <w:p w14:paraId="1190178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24B23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07695C0E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11, 1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22</w:t>
            </w:r>
          </w:p>
        </w:tc>
      </w:tr>
      <w:tr w:rsidR="00911BDA" w:rsidRPr="00DF10C9" w14:paraId="3F02505F" w14:textId="77777777" w:rsidTr="006E46BF">
        <w:tc>
          <w:tcPr>
            <w:tcW w:w="851" w:type="dxa"/>
            <w:vAlign w:val="center"/>
          </w:tcPr>
          <w:p w14:paraId="5EA0F2CE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F8FAD9D" w14:textId="77777777" w:rsidR="00911BDA" w:rsidRPr="00DF10C9" w:rsidRDefault="00911BDA" w:rsidP="00DF10C9">
            <w:pPr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highlight w:val="yellow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ელექტრონული კომერციის სისტემების დაპროექტება</w:t>
            </w:r>
          </w:p>
        </w:tc>
        <w:tc>
          <w:tcPr>
            <w:tcW w:w="465" w:type="dxa"/>
            <w:vAlign w:val="center"/>
          </w:tcPr>
          <w:p w14:paraId="260445A4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center"/>
          </w:tcPr>
          <w:p w14:paraId="0CF063B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7D2F4E9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1AE68CD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19B4C39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46BFF19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4CA2F14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20E69EA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01EFEE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E409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9E0FDD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769C76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5D2AD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0D406680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AA8F66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</w:p>
        </w:tc>
      </w:tr>
      <w:tr w:rsidR="00911BDA" w:rsidRPr="00DF10C9" w14:paraId="5C1CDDA0" w14:textId="77777777" w:rsidTr="006E46BF">
        <w:tc>
          <w:tcPr>
            <w:tcW w:w="851" w:type="dxa"/>
            <w:vAlign w:val="center"/>
          </w:tcPr>
          <w:p w14:paraId="56D21CC2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5A62CEB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r w:rsidRPr="00DF10C9">
              <w:rPr>
                <w:rFonts w:ascii="Sylfaen" w:eastAsia="Calibri" w:hAnsi="Sylfaen" w:cs="Arial"/>
                <w:sz w:val="20"/>
                <w:szCs w:val="20"/>
                <w:lang w:val="ka-GE"/>
              </w:rPr>
              <w:t>ინფორმაციული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 xml:space="preserve"> სისტემების</w:t>
            </w:r>
            <w:r w:rsidRPr="00DF10C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პროექტ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ის მართვა</w:t>
            </w:r>
          </w:p>
        </w:tc>
        <w:tc>
          <w:tcPr>
            <w:tcW w:w="465" w:type="dxa"/>
            <w:vAlign w:val="center"/>
          </w:tcPr>
          <w:p w14:paraId="63162988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69" w:type="dxa"/>
            <w:vAlign w:val="center"/>
          </w:tcPr>
          <w:p w14:paraId="6444316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center"/>
          </w:tcPr>
          <w:p w14:paraId="272824F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4A1E1A4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7FE3D343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952" w:type="dxa"/>
            <w:vAlign w:val="center"/>
          </w:tcPr>
          <w:p w14:paraId="622CA2A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6567ECE7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EF841C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FFF2F6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18C3C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31A644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686F015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5371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00101314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3B89AF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</w:tr>
      <w:tr w:rsidR="00911BDA" w:rsidRPr="00DF10C9" w14:paraId="4252E553" w14:textId="77777777" w:rsidTr="001B2B6D">
        <w:trPr>
          <w:trHeight w:val="483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5A6F34F5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6"/>
            <w:shd w:val="clear" w:color="auto" w:fill="FBD4B4" w:themeFill="accent6" w:themeFillTint="66"/>
            <w:vAlign w:val="center"/>
          </w:tcPr>
          <w:p w14:paraId="774F8FF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კონცენტრაცია ჩაშენებული სისტემები</w:t>
            </w:r>
            <w:r w:rsidRPr="00DF10C9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ქართული/ინგლისური)</w:t>
            </w:r>
          </w:p>
        </w:tc>
      </w:tr>
      <w:tr w:rsidR="00911BDA" w:rsidRPr="00DF10C9" w14:paraId="49AD2DC3" w14:textId="77777777" w:rsidTr="006E46BF">
        <w:tc>
          <w:tcPr>
            <w:tcW w:w="851" w:type="dxa"/>
            <w:vAlign w:val="center"/>
          </w:tcPr>
          <w:p w14:paraId="01347EE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5F4AD38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ჩაშენებული ციფრული სისტემების საფუძვლები 1 (ქართული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>/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ინგლისური)</w:t>
            </w:r>
          </w:p>
        </w:tc>
        <w:tc>
          <w:tcPr>
            <w:tcW w:w="465" w:type="dxa"/>
            <w:vAlign w:val="center"/>
          </w:tcPr>
          <w:p w14:paraId="26A6269F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vAlign w:val="center"/>
          </w:tcPr>
          <w:p w14:paraId="4F24689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42CC757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38C33A8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34AA621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07827DB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341D185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B3B930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854493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A46FA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14:paraId="355B3E1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86ADB72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71500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7C51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5EF0745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, 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, 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.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,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1.18</w:t>
            </w:r>
          </w:p>
        </w:tc>
      </w:tr>
      <w:tr w:rsidR="00911BDA" w:rsidRPr="00DF10C9" w14:paraId="45817760" w14:textId="77777777" w:rsidTr="006E46BF">
        <w:tc>
          <w:tcPr>
            <w:tcW w:w="851" w:type="dxa"/>
            <w:vAlign w:val="center"/>
          </w:tcPr>
          <w:p w14:paraId="13C17619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FDC51E7" w14:textId="77777777" w:rsidR="00911BDA" w:rsidRPr="00DF10C9" w:rsidRDefault="00911BDA" w:rsidP="00DF10C9">
            <w:pPr>
              <w:keepNext/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ჩაშენებული ციფრული სისტემების საფუძვლები 2 (ქართული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>/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ინგლისური)</w:t>
            </w:r>
          </w:p>
        </w:tc>
        <w:tc>
          <w:tcPr>
            <w:tcW w:w="465" w:type="dxa"/>
            <w:vAlign w:val="center"/>
          </w:tcPr>
          <w:p w14:paraId="423F0D4B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vAlign w:val="center"/>
          </w:tcPr>
          <w:p w14:paraId="07EDD230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49A52A0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604AC116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2EDE41B5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1F8B98F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497912C0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4D13EB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5FF30F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C549A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465CBC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002060"/>
            <w:vAlign w:val="center"/>
          </w:tcPr>
          <w:p w14:paraId="6A604208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9D20D6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9738C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34B2AC1C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</w:tr>
      <w:tr w:rsidR="00911BDA" w:rsidRPr="00DF10C9" w14:paraId="67445B79" w14:textId="77777777" w:rsidTr="006E46BF">
        <w:tc>
          <w:tcPr>
            <w:tcW w:w="851" w:type="dxa"/>
            <w:vAlign w:val="center"/>
          </w:tcPr>
          <w:p w14:paraId="12CD897A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21FBA80" w14:textId="77777777" w:rsidR="00911BDA" w:rsidRPr="00DF10C9" w:rsidRDefault="00911BDA" w:rsidP="00DF10C9">
            <w:pPr>
              <w:keepNext/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ჩაშენებული ციფრული სისტემების არქიტექტურა 1 (ქართული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>/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ინგლისური)</w:t>
            </w:r>
          </w:p>
        </w:tc>
        <w:tc>
          <w:tcPr>
            <w:tcW w:w="465" w:type="dxa"/>
            <w:vAlign w:val="center"/>
          </w:tcPr>
          <w:p w14:paraId="4642AEA5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vAlign w:val="center"/>
          </w:tcPr>
          <w:p w14:paraId="0732CA62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428ACE4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6218F207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7209EE20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02013DEF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04B1BA7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14C1DE3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235B15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6A061C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97961A6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0A3F25A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</w:tcPr>
          <w:p w14:paraId="2C952064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870EC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</w:tcPr>
          <w:p w14:paraId="0EE0F5DA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</w:tr>
      <w:tr w:rsidR="00911BDA" w:rsidRPr="00DF10C9" w14:paraId="4714EC4B" w14:textId="77777777" w:rsidTr="006E46BF">
        <w:tc>
          <w:tcPr>
            <w:tcW w:w="851" w:type="dxa"/>
            <w:vAlign w:val="center"/>
          </w:tcPr>
          <w:p w14:paraId="44762266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3127D0C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ჩაშენებული ციფრული სისტემების არქიტექტურა 2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 xml:space="preserve"> 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(ქართული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>/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ინგლისური)</w:t>
            </w:r>
          </w:p>
        </w:tc>
        <w:tc>
          <w:tcPr>
            <w:tcW w:w="465" w:type="dxa"/>
            <w:vAlign w:val="center"/>
          </w:tcPr>
          <w:p w14:paraId="7753EE9A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69" w:type="dxa"/>
            <w:vAlign w:val="center"/>
          </w:tcPr>
          <w:p w14:paraId="69F5817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center"/>
          </w:tcPr>
          <w:p w14:paraId="0A744B7C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2A808FB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2115434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952" w:type="dxa"/>
            <w:vAlign w:val="center"/>
          </w:tcPr>
          <w:p w14:paraId="47C1F92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7780B75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0059052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7E50DD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F0F52B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EFA460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5CE7A9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3020E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3E6BF878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F27DB4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</w:tr>
      <w:tr w:rsidR="00911BDA" w:rsidRPr="00DF10C9" w14:paraId="5B474F7A" w14:textId="77777777" w:rsidTr="006E46BF">
        <w:tc>
          <w:tcPr>
            <w:tcW w:w="851" w:type="dxa"/>
            <w:vAlign w:val="center"/>
          </w:tcPr>
          <w:p w14:paraId="08B9D27D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CCC5B2" w14:textId="77777777" w:rsidR="00911BDA" w:rsidRPr="00DF10C9" w:rsidRDefault="00911BDA" w:rsidP="00DF10C9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ჩაშენებული ციფრული სისტემების დაპროგრამება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 xml:space="preserve"> 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(ქართული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</w:rPr>
              <w:t>/</w:t>
            </w:r>
            <w:r w:rsidRPr="00DF10C9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ინგლისური)</w:t>
            </w:r>
          </w:p>
        </w:tc>
        <w:tc>
          <w:tcPr>
            <w:tcW w:w="465" w:type="dxa"/>
            <w:vAlign w:val="center"/>
          </w:tcPr>
          <w:p w14:paraId="59C93805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vAlign w:val="center"/>
          </w:tcPr>
          <w:p w14:paraId="17770969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vAlign w:val="center"/>
          </w:tcPr>
          <w:p w14:paraId="4CB0C2B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vAlign w:val="center"/>
          </w:tcPr>
          <w:p w14:paraId="342A711F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vAlign w:val="center"/>
          </w:tcPr>
          <w:p w14:paraId="5B428428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vAlign w:val="center"/>
          </w:tcPr>
          <w:p w14:paraId="21D4E0D4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</w:tcPr>
          <w:p w14:paraId="7EC1E6E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6FC3129D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ADF8F6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34CCD0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EA1FA1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0321FC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3BA925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14:paraId="61D4E028" w14:textId="77777777" w:rsidR="00911BDA" w:rsidRPr="00DF10C9" w:rsidRDefault="00911BDA" w:rsidP="00DF10C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417" w:type="dxa"/>
          </w:tcPr>
          <w:p w14:paraId="3EA85811" w14:textId="77777777" w:rsidR="00911BDA" w:rsidRPr="00DF10C9" w:rsidRDefault="00911BDA" w:rsidP="00DF10C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3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.4.</w:t>
            </w:r>
            <w:r w:rsidRPr="00DF10C9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11BDA" w:rsidRPr="00DF10C9" w14:paraId="316D0494" w14:textId="77777777" w:rsidTr="006E46BF">
        <w:trPr>
          <w:trHeight w:val="579"/>
        </w:trPr>
        <w:tc>
          <w:tcPr>
            <w:tcW w:w="5954" w:type="dxa"/>
            <w:gridSpan w:val="2"/>
          </w:tcPr>
          <w:p w14:paraId="59C0EA37" w14:textId="77777777" w:rsidR="00911BDA" w:rsidRPr="00DF10C9" w:rsidRDefault="00911BDA" w:rsidP="00DF10C9">
            <w:pPr>
              <w:keepNext/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სულ </w:t>
            </w: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</w:t>
            </w: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კონცენტრაციის</w:t>
            </w: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სასწავლო კურსები</w:t>
            </w:r>
          </w:p>
        </w:tc>
        <w:tc>
          <w:tcPr>
            <w:tcW w:w="465" w:type="dxa"/>
          </w:tcPr>
          <w:p w14:paraId="58E61339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14:paraId="0D7C6A5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14:paraId="79087660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225</w:t>
            </w:r>
          </w:p>
        </w:tc>
        <w:tc>
          <w:tcPr>
            <w:tcW w:w="425" w:type="dxa"/>
          </w:tcPr>
          <w:p w14:paraId="54B23AD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607" w:type="dxa"/>
          </w:tcPr>
          <w:p w14:paraId="5488D8AC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70</w:t>
            </w:r>
          </w:p>
        </w:tc>
        <w:tc>
          <w:tcPr>
            <w:tcW w:w="952" w:type="dxa"/>
          </w:tcPr>
          <w:p w14:paraId="20ED14A7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423E2029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6464A866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14:paraId="049D334A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C55662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68F9F6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3EE410C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</w:tcPr>
          <w:p w14:paraId="4E64AFFB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7C01C89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701359E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11BDA" w:rsidRPr="00247CF4" w14:paraId="42403273" w14:textId="77777777" w:rsidTr="001B2B6D">
        <w:trPr>
          <w:trHeight w:val="333"/>
        </w:trPr>
        <w:tc>
          <w:tcPr>
            <w:tcW w:w="851" w:type="dxa"/>
            <w:shd w:val="clear" w:color="auto" w:fill="B8CCE4" w:themeFill="accent1" w:themeFillTint="66"/>
            <w:vAlign w:val="center"/>
          </w:tcPr>
          <w:p w14:paraId="3E557FCD" w14:textId="77777777" w:rsidR="00911BDA" w:rsidRPr="00247CF4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247CF4">
              <w:rPr>
                <w:rFonts w:ascii="Sylfaen" w:hAnsi="Sylfaen" w:cs="Sylfaen"/>
                <w:b/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6"/>
            <w:shd w:val="clear" w:color="auto" w:fill="B8CCE4" w:themeFill="accent1" w:themeFillTint="66"/>
            <w:vAlign w:val="center"/>
          </w:tcPr>
          <w:p w14:paraId="7114B3BC" w14:textId="77777777" w:rsidR="00911BDA" w:rsidRPr="00247CF4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7CF4">
              <w:rPr>
                <w:rFonts w:ascii="Sylfaen" w:hAnsi="Sylfaen"/>
                <w:b/>
                <w:sz w:val="20"/>
                <w:szCs w:val="20"/>
                <w:lang w:val="ka-GE"/>
              </w:rPr>
              <w:t>თავისუფალი კომპონენტები (10 ECTS)</w:t>
            </w:r>
          </w:p>
        </w:tc>
      </w:tr>
      <w:tr w:rsidR="00911BDA" w:rsidRPr="00DF10C9" w14:paraId="78557007" w14:textId="77777777" w:rsidTr="00C74868">
        <w:tc>
          <w:tcPr>
            <w:tcW w:w="851" w:type="dxa"/>
            <w:shd w:val="clear" w:color="auto" w:fill="auto"/>
            <w:vAlign w:val="center"/>
          </w:tcPr>
          <w:p w14:paraId="33DC490F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EB91C7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თავისუფალი კომპონენტის სავალდებულო კურსი – აკადემიური წერა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C444426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1F7633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6D155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B9903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5DF05E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7F2E416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F10C9">
              <w:rPr>
                <w:rFonts w:ascii="Sylfaen" w:hAnsi="Sylfaen" w:cs="Sylfaen"/>
                <w:sz w:val="20"/>
                <w:szCs w:val="20"/>
              </w:rPr>
              <w:t>1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2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DF10C9">
              <w:rPr>
                <w:rFonts w:ascii="Sylfaen" w:hAnsi="Sylfaen" w:cs="Sylfaen"/>
                <w:sz w:val="20"/>
                <w:szCs w:val="20"/>
              </w:rPr>
              <w:t>0</w:t>
            </w: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6" w:type="dxa"/>
            <w:shd w:val="clear" w:color="auto" w:fill="002060"/>
          </w:tcPr>
          <w:p w14:paraId="2C24E00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1DB45E8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9BABBA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E17BF0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14:paraId="400791A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6BC361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3348E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81096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shd w:val="clear" w:color="auto" w:fill="auto"/>
          </w:tcPr>
          <w:p w14:paraId="4D52B0CC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11BDA" w:rsidRPr="00DF10C9" w14:paraId="7A4EB578" w14:textId="77777777" w:rsidTr="00C74868">
        <w:tc>
          <w:tcPr>
            <w:tcW w:w="851" w:type="dxa"/>
            <w:shd w:val="clear" w:color="auto" w:fill="auto"/>
            <w:vAlign w:val="center"/>
          </w:tcPr>
          <w:p w14:paraId="00B7A84B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</w:rPr>
              <w:t>4</w:t>
            </w: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C00084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თავისუფალი კომპონენტის არჩევითი კურსი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E0956F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2D17B4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27073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50D4D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60195F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5E3137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36EF4A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</w:tcPr>
          <w:p w14:paraId="12AB9F0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FFAD06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9D99D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</w:tcPr>
          <w:p w14:paraId="5423C51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B4BEF98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B3392E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987FE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shd w:val="clear" w:color="auto" w:fill="auto"/>
          </w:tcPr>
          <w:p w14:paraId="19700A7A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11BDA" w:rsidRPr="00DF10C9" w14:paraId="320DB6F1" w14:textId="77777777" w:rsidTr="006E46BF">
        <w:trPr>
          <w:trHeight w:val="549"/>
        </w:trPr>
        <w:tc>
          <w:tcPr>
            <w:tcW w:w="5954" w:type="dxa"/>
            <w:gridSpan w:val="2"/>
            <w:vAlign w:val="bottom"/>
          </w:tcPr>
          <w:p w14:paraId="3894C3EA" w14:textId="77777777" w:rsidR="00911BDA" w:rsidRPr="00DF10C9" w:rsidRDefault="00911BDA" w:rsidP="00DF10C9">
            <w:pPr>
              <w:keepNext/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სულ თავისუფალი კომპონენტების სასწავლო კურსები</w:t>
            </w:r>
          </w:p>
        </w:tc>
        <w:tc>
          <w:tcPr>
            <w:tcW w:w="465" w:type="dxa"/>
            <w:vAlign w:val="bottom"/>
          </w:tcPr>
          <w:p w14:paraId="3E2CC3A5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669" w:type="dxa"/>
            <w:vAlign w:val="bottom"/>
          </w:tcPr>
          <w:p w14:paraId="565A7066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250</w:t>
            </w:r>
          </w:p>
        </w:tc>
        <w:tc>
          <w:tcPr>
            <w:tcW w:w="567" w:type="dxa"/>
            <w:vAlign w:val="bottom"/>
          </w:tcPr>
          <w:p w14:paraId="6696E2A0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90</w:t>
            </w:r>
          </w:p>
        </w:tc>
        <w:tc>
          <w:tcPr>
            <w:tcW w:w="425" w:type="dxa"/>
            <w:vAlign w:val="bottom"/>
          </w:tcPr>
          <w:p w14:paraId="458111B4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7" w:type="dxa"/>
            <w:vAlign w:val="bottom"/>
          </w:tcPr>
          <w:p w14:paraId="039110B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154</w:t>
            </w:r>
          </w:p>
        </w:tc>
        <w:tc>
          <w:tcPr>
            <w:tcW w:w="952" w:type="dxa"/>
            <w:vAlign w:val="bottom"/>
          </w:tcPr>
          <w:p w14:paraId="6F3B0CA7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bottom"/>
          </w:tcPr>
          <w:p w14:paraId="47614A25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vAlign w:val="bottom"/>
          </w:tcPr>
          <w:p w14:paraId="7A66416F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E930EA" w14:textId="77777777" w:rsidR="00911BDA" w:rsidRPr="00DF10C9" w:rsidRDefault="00911BDA" w:rsidP="00DF10C9">
            <w:pPr>
              <w:keepNext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700668EE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bottom"/>
          </w:tcPr>
          <w:p w14:paraId="40F47031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14:paraId="7C80D9D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bottom"/>
          </w:tcPr>
          <w:p w14:paraId="76322FB2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E5CC62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82AEE88" w14:textId="77777777" w:rsidR="00911BDA" w:rsidRPr="00DF10C9" w:rsidRDefault="00911BDA" w:rsidP="00DF10C9">
            <w:pPr>
              <w:keepNext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11BDA" w:rsidRPr="00DF10C9" w14:paraId="62239405" w14:textId="77777777" w:rsidTr="006E46BF">
        <w:trPr>
          <w:trHeight w:val="583"/>
        </w:trPr>
        <w:tc>
          <w:tcPr>
            <w:tcW w:w="5954" w:type="dxa"/>
            <w:gridSpan w:val="2"/>
            <w:vAlign w:val="bottom"/>
          </w:tcPr>
          <w:p w14:paraId="533005BB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eastAsia="Calibri" w:hAnsi="Sylfaen" w:cs="Arial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  <w:r w:rsidRPr="00DF10C9">
              <w:rPr>
                <w:rFonts w:ascii="Sylfaen" w:hAnsi="Sylfaen"/>
                <w:b/>
                <w:sz w:val="20"/>
                <w:szCs w:val="20"/>
              </w:rPr>
              <w:t xml:space="preserve"> minor</w:t>
            </w:r>
            <w:r w:rsidRPr="00DF10C9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პროგრამის კურსები</w:t>
            </w:r>
          </w:p>
        </w:tc>
        <w:tc>
          <w:tcPr>
            <w:tcW w:w="465" w:type="dxa"/>
            <w:vAlign w:val="bottom"/>
          </w:tcPr>
          <w:p w14:paraId="7458AA07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669" w:type="dxa"/>
            <w:vAlign w:val="bottom"/>
          </w:tcPr>
          <w:p w14:paraId="087FB93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567" w:type="dxa"/>
            <w:vAlign w:val="bottom"/>
          </w:tcPr>
          <w:p w14:paraId="26F24C2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425" w:type="dxa"/>
            <w:vAlign w:val="bottom"/>
          </w:tcPr>
          <w:p w14:paraId="38612D38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7" w:type="dxa"/>
            <w:vAlign w:val="bottom"/>
          </w:tcPr>
          <w:p w14:paraId="0310932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952" w:type="dxa"/>
            <w:vAlign w:val="bottom"/>
          </w:tcPr>
          <w:p w14:paraId="2DE97EB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bottom"/>
          </w:tcPr>
          <w:p w14:paraId="71AF9DA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bottom"/>
          </w:tcPr>
          <w:p w14:paraId="7941139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098AF84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vAlign w:val="bottom"/>
          </w:tcPr>
          <w:p w14:paraId="0C922EF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vAlign w:val="bottom"/>
          </w:tcPr>
          <w:p w14:paraId="5F1FEB8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14:paraId="669A9BC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vAlign w:val="bottom"/>
          </w:tcPr>
          <w:p w14:paraId="54576BC0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CD76A6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417" w:type="dxa"/>
            <w:vAlign w:val="center"/>
          </w:tcPr>
          <w:p w14:paraId="3D4D863D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11BDA" w:rsidRPr="00DF10C9" w14:paraId="619DC78A" w14:textId="77777777" w:rsidTr="006E46BF">
        <w:trPr>
          <w:trHeight w:val="473"/>
        </w:trPr>
        <w:tc>
          <w:tcPr>
            <w:tcW w:w="5954" w:type="dxa"/>
            <w:gridSpan w:val="2"/>
            <w:vAlign w:val="bottom"/>
          </w:tcPr>
          <w:p w14:paraId="09F2770F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სულ </w:t>
            </w:r>
            <w:r w:rsidRPr="00DF10C9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პროგრამის კურსები</w:t>
            </w:r>
          </w:p>
        </w:tc>
        <w:tc>
          <w:tcPr>
            <w:tcW w:w="465" w:type="dxa"/>
            <w:vAlign w:val="bottom"/>
          </w:tcPr>
          <w:p w14:paraId="35CE3BDD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240</w:t>
            </w:r>
          </w:p>
        </w:tc>
        <w:tc>
          <w:tcPr>
            <w:tcW w:w="669" w:type="dxa"/>
            <w:vAlign w:val="bottom"/>
          </w:tcPr>
          <w:p w14:paraId="43DB56B7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6000</w:t>
            </w:r>
          </w:p>
        </w:tc>
        <w:tc>
          <w:tcPr>
            <w:tcW w:w="567" w:type="dxa"/>
            <w:vAlign w:val="bottom"/>
          </w:tcPr>
          <w:p w14:paraId="509A849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2265</w:t>
            </w:r>
          </w:p>
        </w:tc>
        <w:tc>
          <w:tcPr>
            <w:tcW w:w="425" w:type="dxa"/>
            <w:vAlign w:val="bottom"/>
          </w:tcPr>
          <w:p w14:paraId="52DE8EF1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147</w:t>
            </w:r>
          </w:p>
        </w:tc>
        <w:tc>
          <w:tcPr>
            <w:tcW w:w="607" w:type="dxa"/>
            <w:vAlign w:val="bottom"/>
          </w:tcPr>
          <w:p w14:paraId="3F1EA2D2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3588</w:t>
            </w:r>
          </w:p>
        </w:tc>
        <w:tc>
          <w:tcPr>
            <w:tcW w:w="952" w:type="dxa"/>
            <w:vAlign w:val="bottom"/>
          </w:tcPr>
          <w:p w14:paraId="1559220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bottom"/>
          </w:tcPr>
          <w:p w14:paraId="177AB11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425" w:type="dxa"/>
            <w:vAlign w:val="bottom"/>
          </w:tcPr>
          <w:p w14:paraId="58E9B88B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994E0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567" w:type="dxa"/>
            <w:vAlign w:val="bottom"/>
          </w:tcPr>
          <w:p w14:paraId="1CB109D4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425" w:type="dxa"/>
            <w:vAlign w:val="bottom"/>
          </w:tcPr>
          <w:p w14:paraId="4ED2C32F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  <w:vAlign w:val="bottom"/>
          </w:tcPr>
          <w:p w14:paraId="0696D29F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567" w:type="dxa"/>
            <w:vAlign w:val="bottom"/>
          </w:tcPr>
          <w:p w14:paraId="631ACA7E" w14:textId="77777777" w:rsidR="00911BDA" w:rsidRPr="00DF10C9" w:rsidRDefault="00911BDA" w:rsidP="00DF10C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D72E79" w14:textId="77777777" w:rsidR="00911BDA" w:rsidRPr="00DF10C9" w:rsidRDefault="00911BDA" w:rsidP="00DF10C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1417" w:type="dxa"/>
            <w:vAlign w:val="bottom"/>
          </w:tcPr>
          <w:p w14:paraId="7B1EA49B" w14:textId="77777777" w:rsidR="00911BDA" w:rsidRPr="00DF10C9" w:rsidRDefault="00911BDA" w:rsidP="00DF10C9">
            <w:pPr>
              <w:keepNext/>
              <w:keepLines/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14:paraId="16BE58EE" w14:textId="15B00A4E" w:rsidR="00C60B50" w:rsidRPr="00DF10C9" w:rsidRDefault="00C60B50" w:rsidP="001B2B6D">
      <w:pPr>
        <w:keepNext/>
        <w:keepLines/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C60B50" w:rsidRPr="00DF10C9" w:rsidSect="00D612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6840" w:h="11907" w:orient="landscape" w:code="9"/>
      <w:pgMar w:top="1134" w:right="1134" w:bottom="850" w:left="11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76BA6" w14:textId="77777777" w:rsidR="0048002F" w:rsidRDefault="0048002F">
      <w:pPr>
        <w:spacing w:after="0" w:line="240" w:lineRule="auto"/>
      </w:pPr>
      <w:r>
        <w:separator/>
      </w:r>
    </w:p>
  </w:endnote>
  <w:endnote w:type="continuationSeparator" w:id="0">
    <w:p w14:paraId="451ADD5D" w14:textId="77777777" w:rsidR="0048002F" w:rsidRDefault="0048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_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D0D15" w14:textId="77777777" w:rsidR="008209A7" w:rsidRDefault="00480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B5BC0" w14:textId="77777777" w:rsidR="008209A7" w:rsidRDefault="004800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41145" w14:textId="77777777" w:rsidR="008209A7" w:rsidRDefault="004800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75CD1" w14:textId="77777777" w:rsidR="0048002F" w:rsidRDefault="0048002F">
      <w:pPr>
        <w:spacing w:after="0" w:line="240" w:lineRule="auto"/>
      </w:pPr>
      <w:r>
        <w:separator/>
      </w:r>
    </w:p>
  </w:footnote>
  <w:footnote w:type="continuationSeparator" w:id="0">
    <w:p w14:paraId="15D766FF" w14:textId="77777777" w:rsidR="0048002F" w:rsidRDefault="0048002F">
      <w:pPr>
        <w:spacing w:after="0" w:line="240" w:lineRule="auto"/>
      </w:pPr>
      <w:r>
        <w:continuationSeparator/>
      </w:r>
    </w:p>
  </w:footnote>
  <w:footnote w:id="1">
    <w:p w14:paraId="02A15ED6" w14:textId="77777777" w:rsidR="00911BDA" w:rsidRPr="00BA39F7" w:rsidRDefault="00911BDA" w:rsidP="00911BDA">
      <w:pPr>
        <w:pStyle w:val="FootnoteText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rPr>
          <w:rFonts w:asciiTheme="minorHAnsi" w:hAnsiTheme="minorHAnsi"/>
          <w:lang w:val="ka-GE"/>
        </w:rPr>
        <w:t>ლ – ლექცია/ პ – პრაქტიკული/ ლბ – ლაბორატორიული/ სემ – სემინარი.</w:t>
      </w:r>
    </w:p>
  </w:footnote>
  <w:footnote w:id="2">
    <w:p w14:paraId="03BFF856" w14:textId="77777777" w:rsidR="00911BDA" w:rsidRPr="000F513C" w:rsidRDefault="00911BDA" w:rsidP="00911BDA">
      <w:pPr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  <w:lang w:val="ka-GE"/>
        </w:rPr>
      </w:pPr>
      <w:r w:rsidRPr="000F513C">
        <w:rPr>
          <w:rStyle w:val="FootnoteReference"/>
        </w:rPr>
        <w:footnoteRef/>
      </w:r>
      <w:r w:rsidRPr="000F513C">
        <w:rPr>
          <w:rFonts w:ascii="Sylfaen" w:hAnsi="Sylfaen" w:cs="Sylfaen"/>
          <w:sz w:val="20"/>
          <w:szCs w:val="20"/>
        </w:rPr>
        <w:t xml:space="preserve">შეთავაზებული არჩევითი </w:t>
      </w:r>
      <w:r w:rsidRPr="000F513C">
        <w:rPr>
          <w:rFonts w:ascii="Sylfaen" w:hAnsi="Sylfaen" w:cs="Sylfaen"/>
          <w:sz w:val="20"/>
          <w:szCs w:val="20"/>
          <w:lang w:val="ka-GE"/>
        </w:rPr>
        <w:t>კონცენტრაციებიდან</w:t>
      </w:r>
      <w:r w:rsidRPr="000F513C">
        <w:rPr>
          <w:rFonts w:ascii="Sylfaen" w:hAnsi="Sylfaen" w:cs="Sylfaen"/>
          <w:sz w:val="20"/>
          <w:szCs w:val="20"/>
        </w:rPr>
        <w:t xml:space="preserve"> სტუდენტი ირჩევს ერთ</w:t>
      </w:r>
      <w:r>
        <w:rPr>
          <w:rFonts w:ascii="Sylfaen" w:hAnsi="Sylfaen" w:cs="Sylfaen"/>
          <w:sz w:val="20"/>
          <w:szCs w:val="20"/>
          <w:lang w:val="ka-GE"/>
        </w:rPr>
        <w:t>ს</w:t>
      </w:r>
      <w:r w:rsidRPr="000F513C">
        <w:rPr>
          <w:rFonts w:ascii="Sylfaen" w:hAnsi="Sylfaen" w:cs="Sylfaen"/>
          <w:sz w:val="20"/>
          <w:szCs w:val="20"/>
          <w:lang w:val="ka-GE"/>
        </w:rPr>
        <w:t xml:space="preserve"> მეოთხე სემესტრის ბოლოს და კონცენტრაცია</w:t>
      </w:r>
      <w:r>
        <w:rPr>
          <w:rFonts w:ascii="Sylfaen" w:hAnsi="Sylfaen" w:cs="Sylfaen"/>
          <w:sz w:val="20"/>
          <w:szCs w:val="20"/>
          <w:lang w:val="ka-GE"/>
        </w:rPr>
        <w:t xml:space="preserve">ზე </w:t>
      </w:r>
      <w:r w:rsidRPr="000F513C">
        <w:rPr>
          <w:rFonts w:ascii="Sylfaen" w:hAnsi="Sylfaen" w:cs="Sylfaen"/>
          <w:sz w:val="20"/>
          <w:szCs w:val="20"/>
          <w:lang w:val="ka-GE"/>
        </w:rPr>
        <w:t xml:space="preserve">სწავლას </w:t>
      </w:r>
      <w:r>
        <w:rPr>
          <w:rFonts w:ascii="Sylfaen" w:hAnsi="Sylfaen" w:cs="Sylfaen"/>
          <w:sz w:val="20"/>
          <w:szCs w:val="20"/>
          <w:lang w:val="ka-GE"/>
        </w:rPr>
        <w:t>იწყებს</w:t>
      </w:r>
      <w:r w:rsidRPr="000F513C">
        <w:rPr>
          <w:rFonts w:ascii="Sylfaen" w:hAnsi="Sylfaen" w:cs="Sylfaen"/>
          <w:sz w:val="20"/>
          <w:szCs w:val="20"/>
          <w:lang w:val="ka-GE"/>
        </w:rPr>
        <w:t xml:space="preserve"> მეხუთე სემესტრიდან.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834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80336F" w14:textId="230CB125" w:rsidR="005155A7" w:rsidRPr="002420E6" w:rsidRDefault="005155A7" w:rsidP="005947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9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1536" w14:textId="77777777" w:rsidR="008209A7" w:rsidRDefault="004800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9189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027CE6" w14:textId="100EFC20" w:rsidR="008209A7" w:rsidRPr="002420E6" w:rsidRDefault="00FC5186" w:rsidP="005947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9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106E7" w14:textId="77777777" w:rsidR="008209A7" w:rsidRDefault="004800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0DD"/>
    <w:multiLevelType w:val="hybridMultilevel"/>
    <w:tmpl w:val="9CA63670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554B"/>
    <w:multiLevelType w:val="hybridMultilevel"/>
    <w:tmpl w:val="BD12F55A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B4B21B1"/>
    <w:multiLevelType w:val="hybridMultilevel"/>
    <w:tmpl w:val="70829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3F2A"/>
    <w:multiLevelType w:val="hybridMultilevel"/>
    <w:tmpl w:val="333AAE7E"/>
    <w:lvl w:ilvl="0" w:tplc="A448E4C6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AE787A"/>
    <w:multiLevelType w:val="hybridMultilevel"/>
    <w:tmpl w:val="69C05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C3B49"/>
    <w:multiLevelType w:val="hybridMultilevel"/>
    <w:tmpl w:val="56847EE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65F98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83E"/>
    <w:rsid w:val="00000997"/>
    <w:rsid w:val="00004938"/>
    <w:rsid w:val="000075F5"/>
    <w:rsid w:val="00007609"/>
    <w:rsid w:val="00015165"/>
    <w:rsid w:val="00015DE0"/>
    <w:rsid w:val="0001681B"/>
    <w:rsid w:val="00017329"/>
    <w:rsid w:val="00017A56"/>
    <w:rsid w:val="00020B7B"/>
    <w:rsid w:val="00021D64"/>
    <w:rsid w:val="00024774"/>
    <w:rsid w:val="0002609B"/>
    <w:rsid w:val="00031EAB"/>
    <w:rsid w:val="0003283E"/>
    <w:rsid w:val="000366A1"/>
    <w:rsid w:val="000368AC"/>
    <w:rsid w:val="00037DDA"/>
    <w:rsid w:val="00040B82"/>
    <w:rsid w:val="00042338"/>
    <w:rsid w:val="000425B4"/>
    <w:rsid w:val="0004275F"/>
    <w:rsid w:val="0004303D"/>
    <w:rsid w:val="00045CAC"/>
    <w:rsid w:val="00046476"/>
    <w:rsid w:val="0005146B"/>
    <w:rsid w:val="00053790"/>
    <w:rsid w:val="00054CE4"/>
    <w:rsid w:val="00055191"/>
    <w:rsid w:val="00055F10"/>
    <w:rsid w:val="000566E0"/>
    <w:rsid w:val="00056851"/>
    <w:rsid w:val="000647FB"/>
    <w:rsid w:val="00065B67"/>
    <w:rsid w:val="00065B6A"/>
    <w:rsid w:val="00070066"/>
    <w:rsid w:val="0007029A"/>
    <w:rsid w:val="00070954"/>
    <w:rsid w:val="00071D82"/>
    <w:rsid w:val="00071F4F"/>
    <w:rsid w:val="00072DBC"/>
    <w:rsid w:val="00075A60"/>
    <w:rsid w:val="000813ED"/>
    <w:rsid w:val="00081BD8"/>
    <w:rsid w:val="00087019"/>
    <w:rsid w:val="000877B5"/>
    <w:rsid w:val="0009174A"/>
    <w:rsid w:val="000927B7"/>
    <w:rsid w:val="0009314E"/>
    <w:rsid w:val="00096DC2"/>
    <w:rsid w:val="00097DEC"/>
    <w:rsid w:val="000A76F5"/>
    <w:rsid w:val="000A7BEB"/>
    <w:rsid w:val="000B07EA"/>
    <w:rsid w:val="000B24D8"/>
    <w:rsid w:val="000B4235"/>
    <w:rsid w:val="000B515A"/>
    <w:rsid w:val="000B6891"/>
    <w:rsid w:val="000C01B0"/>
    <w:rsid w:val="000C7750"/>
    <w:rsid w:val="000D01F5"/>
    <w:rsid w:val="000D09C2"/>
    <w:rsid w:val="000D1000"/>
    <w:rsid w:val="000D29B1"/>
    <w:rsid w:val="000D396F"/>
    <w:rsid w:val="000D5B06"/>
    <w:rsid w:val="000D5F1F"/>
    <w:rsid w:val="000D67C7"/>
    <w:rsid w:val="000D6A1C"/>
    <w:rsid w:val="000D762D"/>
    <w:rsid w:val="000E146D"/>
    <w:rsid w:val="000E3EFB"/>
    <w:rsid w:val="000E4077"/>
    <w:rsid w:val="000E59AE"/>
    <w:rsid w:val="000E65B2"/>
    <w:rsid w:val="000E6A8C"/>
    <w:rsid w:val="000F0633"/>
    <w:rsid w:val="000F0A83"/>
    <w:rsid w:val="000F17EE"/>
    <w:rsid w:val="000F4AC1"/>
    <w:rsid w:val="000F5B98"/>
    <w:rsid w:val="000F65B5"/>
    <w:rsid w:val="00100ED5"/>
    <w:rsid w:val="00102FFA"/>
    <w:rsid w:val="0010442F"/>
    <w:rsid w:val="0010493F"/>
    <w:rsid w:val="00105027"/>
    <w:rsid w:val="00107D5A"/>
    <w:rsid w:val="001129B7"/>
    <w:rsid w:val="001130C0"/>
    <w:rsid w:val="00117AD0"/>
    <w:rsid w:val="00120413"/>
    <w:rsid w:val="001204B4"/>
    <w:rsid w:val="00124BB4"/>
    <w:rsid w:val="001277F2"/>
    <w:rsid w:val="00130891"/>
    <w:rsid w:val="00131080"/>
    <w:rsid w:val="0013159E"/>
    <w:rsid w:val="001334D0"/>
    <w:rsid w:val="001345DE"/>
    <w:rsid w:val="001374A9"/>
    <w:rsid w:val="00142452"/>
    <w:rsid w:val="00142591"/>
    <w:rsid w:val="001441E5"/>
    <w:rsid w:val="001449BB"/>
    <w:rsid w:val="00146F61"/>
    <w:rsid w:val="0015253B"/>
    <w:rsid w:val="00152E82"/>
    <w:rsid w:val="0015476C"/>
    <w:rsid w:val="00154892"/>
    <w:rsid w:val="00157EBE"/>
    <w:rsid w:val="001605A5"/>
    <w:rsid w:val="00163E87"/>
    <w:rsid w:val="001648B3"/>
    <w:rsid w:val="0017283B"/>
    <w:rsid w:val="00172AA1"/>
    <w:rsid w:val="00172C7F"/>
    <w:rsid w:val="00173BC1"/>
    <w:rsid w:val="00174225"/>
    <w:rsid w:val="00174471"/>
    <w:rsid w:val="0017447B"/>
    <w:rsid w:val="00174635"/>
    <w:rsid w:val="00175129"/>
    <w:rsid w:val="00175323"/>
    <w:rsid w:val="001756F9"/>
    <w:rsid w:val="001775A1"/>
    <w:rsid w:val="00177E31"/>
    <w:rsid w:val="0018452E"/>
    <w:rsid w:val="00192141"/>
    <w:rsid w:val="001933B4"/>
    <w:rsid w:val="00193BF5"/>
    <w:rsid w:val="00195B18"/>
    <w:rsid w:val="00197012"/>
    <w:rsid w:val="001A4103"/>
    <w:rsid w:val="001A5F3E"/>
    <w:rsid w:val="001B2B6D"/>
    <w:rsid w:val="001B2EE2"/>
    <w:rsid w:val="001B45B2"/>
    <w:rsid w:val="001B478E"/>
    <w:rsid w:val="001B630D"/>
    <w:rsid w:val="001C23C5"/>
    <w:rsid w:val="001C29C9"/>
    <w:rsid w:val="001C3E01"/>
    <w:rsid w:val="001C5952"/>
    <w:rsid w:val="001C6BB0"/>
    <w:rsid w:val="001D2720"/>
    <w:rsid w:val="001D509D"/>
    <w:rsid w:val="001E1499"/>
    <w:rsid w:val="001E2895"/>
    <w:rsid w:val="001F1E37"/>
    <w:rsid w:val="001F30CF"/>
    <w:rsid w:val="001F32FE"/>
    <w:rsid w:val="001F4C16"/>
    <w:rsid w:val="001F4C4C"/>
    <w:rsid w:val="001F573A"/>
    <w:rsid w:val="001F5BCA"/>
    <w:rsid w:val="00203227"/>
    <w:rsid w:val="00203993"/>
    <w:rsid w:val="002046B4"/>
    <w:rsid w:val="002055F8"/>
    <w:rsid w:val="00205DF0"/>
    <w:rsid w:val="00207070"/>
    <w:rsid w:val="00213B1A"/>
    <w:rsid w:val="00213E84"/>
    <w:rsid w:val="00214030"/>
    <w:rsid w:val="0021537E"/>
    <w:rsid w:val="002161E7"/>
    <w:rsid w:val="002170DF"/>
    <w:rsid w:val="00220DE0"/>
    <w:rsid w:val="002223FF"/>
    <w:rsid w:val="002232BE"/>
    <w:rsid w:val="00227D14"/>
    <w:rsid w:val="002304D6"/>
    <w:rsid w:val="002313EA"/>
    <w:rsid w:val="00232DDF"/>
    <w:rsid w:val="002352A1"/>
    <w:rsid w:val="0023685B"/>
    <w:rsid w:val="00237CDF"/>
    <w:rsid w:val="00240056"/>
    <w:rsid w:val="00240ABC"/>
    <w:rsid w:val="00241791"/>
    <w:rsid w:val="00241A76"/>
    <w:rsid w:val="00243CA0"/>
    <w:rsid w:val="00245CB3"/>
    <w:rsid w:val="00247CF4"/>
    <w:rsid w:val="00252636"/>
    <w:rsid w:val="0025467D"/>
    <w:rsid w:val="00254F66"/>
    <w:rsid w:val="00255BD7"/>
    <w:rsid w:val="00255DA6"/>
    <w:rsid w:val="00256095"/>
    <w:rsid w:val="00257594"/>
    <w:rsid w:val="00257992"/>
    <w:rsid w:val="002646AC"/>
    <w:rsid w:val="00264798"/>
    <w:rsid w:val="00264DD2"/>
    <w:rsid w:val="00265A10"/>
    <w:rsid w:val="002666DA"/>
    <w:rsid w:val="002675E5"/>
    <w:rsid w:val="00270E0A"/>
    <w:rsid w:val="002719CB"/>
    <w:rsid w:val="00274849"/>
    <w:rsid w:val="0027522B"/>
    <w:rsid w:val="0028134A"/>
    <w:rsid w:val="00281DF9"/>
    <w:rsid w:val="00290BB9"/>
    <w:rsid w:val="00291939"/>
    <w:rsid w:val="00291AC4"/>
    <w:rsid w:val="00291D7D"/>
    <w:rsid w:val="00296AE2"/>
    <w:rsid w:val="002A1420"/>
    <w:rsid w:val="002A6C08"/>
    <w:rsid w:val="002B3F46"/>
    <w:rsid w:val="002B4F7E"/>
    <w:rsid w:val="002B6057"/>
    <w:rsid w:val="002B6488"/>
    <w:rsid w:val="002B7E05"/>
    <w:rsid w:val="002C177A"/>
    <w:rsid w:val="002C56A4"/>
    <w:rsid w:val="002C599F"/>
    <w:rsid w:val="002C5C8D"/>
    <w:rsid w:val="002C6930"/>
    <w:rsid w:val="002D0104"/>
    <w:rsid w:val="002D1421"/>
    <w:rsid w:val="002D1771"/>
    <w:rsid w:val="002D2FC5"/>
    <w:rsid w:val="002D353E"/>
    <w:rsid w:val="002D4402"/>
    <w:rsid w:val="002D67C9"/>
    <w:rsid w:val="002D7E1E"/>
    <w:rsid w:val="002E1DC1"/>
    <w:rsid w:val="002E2508"/>
    <w:rsid w:val="002E4270"/>
    <w:rsid w:val="002E5F7A"/>
    <w:rsid w:val="002E689E"/>
    <w:rsid w:val="002F15E8"/>
    <w:rsid w:val="002F2875"/>
    <w:rsid w:val="002F312E"/>
    <w:rsid w:val="002F47B0"/>
    <w:rsid w:val="002F491A"/>
    <w:rsid w:val="002F6DE0"/>
    <w:rsid w:val="00302238"/>
    <w:rsid w:val="003048C5"/>
    <w:rsid w:val="00313996"/>
    <w:rsid w:val="003139AE"/>
    <w:rsid w:val="00313C98"/>
    <w:rsid w:val="003215DC"/>
    <w:rsid w:val="00322E46"/>
    <w:rsid w:val="0032335F"/>
    <w:rsid w:val="00323864"/>
    <w:rsid w:val="00323AF8"/>
    <w:rsid w:val="00324519"/>
    <w:rsid w:val="003245A6"/>
    <w:rsid w:val="00324C79"/>
    <w:rsid w:val="00324E7D"/>
    <w:rsid w:val="0032644A"/>
    <w:rsid w:val="00326A3E"/>
    <w:rsid w:val="00331930"/>
    <w:rsid w:val="003339BE"/>
    <w:rsid w:val="00334340"/>
    <w:rsid w:val="003345A2"/>
    <w:rsid w:val="003379D7"/>
    <w:rsid w:val="003406EF"/>
    <w:rsid w:val="003427E3"/>
    <w:rsid w:val="00343115"/>
    <w:rsid w:val="0034519F"/>
    <w:rsid w:val="003478B9"/>
    <w:rsid w:val="00350404"/>
    <w:rsid w:val="0035348E"/>
    <w:rsid w:val="00354E39"/>
    <w:rsid w:val="00354ED1"/>
    <w:rsid w:val="0035652E"/>
    <w:rsid w:val="003577CB"/>
    <w:rsid w:val="00361B2F"/>
    <w:rsid w:val="0036286C"/>
    <w:rsid w:val="0036373D"/>
    <w:rsid w:val="00363803"/>
    <w:rsid w:val="0036476B"/>
    <w:rsid w:val="00365E81"/>
    <w:rsid w:val="0036635B"/>
    <w:rsid w:val="003717D5"/>
    <w:rsid w:val="003718AE"/>
    <w:rsid w:val="003728FB"/>
    <w:rsid w:val="00372CEE"/>
    <w:rsid w:val="00373DEC"/>
    <w:rsid w:val="0037656C"/>
    <w:rsid w:val="00377308"/>
    <w:rsid w:val="00380494"/>
    <w:rsid w:val="0038140F"/>
    <w:rsid w:val="0038224C"/>
    <w:rsid w:val="00386E2C"/>
    <w:rsid w:val="00387EE9"/>
    <w:rsid w:val="00390610"/>
    <w:rsid w:val="00390901"/>
    <w:rsid w:val="00393641"/>
    <w:rsid w:val="00393C42"/>
    <w:rsid w:val="00393DDC"/>
    <w:rsid w:val="00393E5F"/>
    <w:rsid w:val="0039413A"/>
    <w:rsid w:val="003948BB"/>
    <w:rsid w:val="00394B8C"/>
    <w:rsid w:val="00396768"/>
    <w:rsid w:val="00396A81"/>
    <w:rsid w:val="00397127"/>
    <w:rsid w:val="00397268"/>
    <w:rsid w:val="003A0182"/>
    <w:rsid w:val="003A1D76"/>
    <w:rsid w:val="003A2EC4"/>
    <w:rsid w:val="003A3D54"/>
    <w:rsid w:val="003A4E1C"/>
    <w:rsid w:val="003A5DC1"/>
    <w:rsid w:val="003A6DA4"/>
    <w:rsid w:val="003A7CD8"/>
    <w:rsid w:val="003B1D07"/>
    <w:rsid w:val="003B3076"/>
    <w:rsid w:val="003B4C6C"/>
    <w:rsid w:val="003B567D"/>
    <w:rsid w:val="003B5CA1"/>
    <w:rsid w:val="003B5FF9"/>
    <w:rsid w:val="003B7F02"/>
    <w:rsid w:val="003C1FA0"/>
    <w:rsid w:val="003C301A"/>
    <w:rsid w:val="003C3627"/>
    <w:rsid w:val="003C4658"/>
    <w:rsid w:val="003C7067"/>
    <w:rsid w:val="003D0C7C"/>
    <w:rsid w:val="003D294C"/>
    <w:rsid w:val="003D2DFD"/>
    <w:rsid w:val="003D4883"/>
    <w:rsid w:val="003D4B99"/>
    <w:rsid w:val="003D5B7D"/>
    <w:rsid w:val="003D5E74"/>
    <w:rsid w:val="003D6275"/>
    <w:rsid w:val="003D7FB2"/>
    <w:rsid w:val="003E07B0"/>
    <w:rsid w:val="003E3DEE"/>
    <w:rsid w:val="003E44E6"/>
    <w:rsid w:val="003E56DA"/>
    <w:rsid w:val="003E5D64"/>
    <w:rsid w:val="003E723F"/>
    <w:rsid w:val="003F0E07"/>
    <w:rsid w:val="003F0F62"/>
    <w:rsid w:val="003F1155"/>
    <w:rsid w:val="003F228D"/>
    <w:rsid w:val="003F25CE"/>
    <w:rsid w:val="003F6276"/>
    <w:rsid w:val="003F7ECF"/>
    <w:rsid w:val="0040010A"/>
    <w:rsid w:val="0040116C"/>
    <w:rsid w:val="00405F46"/>
    <w:rsid w:val="004063AE"/>
    <w:rsid w:val="0040657F"/>
    <w:rsid w:val="00406F20"/>
    <w:rsid w:val="00407F1B"/>
    <w:rsid w:val="00413DC5"/>
    <w:rsid w:val="004145B6"/>
    <w:rsid w:val="004154BD"/>
    <w:rsid w:val="004157FA"/>
    <w:rsid w:val="00415E76"/>
    <w:rsid w:val="00424702"/>
    <w:rsid w:val="00426D4F"/>
    <w:rsid w:val="004305C8"/>
    <w:rsid w:val="00432855"/>
    <w:rsid w:val="00433313"/>
    <w:rsid w:val="0043375D"/>
    <w:rsid w:val="00434097"/>
    <w:rsid w:val="004379B6"/>
    <w:rsid w:val="00437E83"/>
    <w:rsid w:val="00443D19"/>
    <w:rsid w:val="00445257"/>
    <w:rsid w:val="004601F6"/>
    <w:rsid w:val="00461671"/>
    <w:rsid w:val="00462378"/>
    <w:rsid w:val="00466D2F"/>
    <w:rsid w:val="0047058F"/>
    <w:rsid w:val="0047286A"/>
    <w:rsid w:val="004737C3"/>
    <w:rsid w:val="0048002F"/>
    <w:rsid w:val="00481C4E"/>
    <w:rsid w:val="004834F6"/>
    <w:rsid w:val="004839C0"/>
    <w:rsid w:val="004876D8"/>
    <w:rsid w:val="00487790"/>
    <w:rsid w:val="004921AE"/>
    <w:rsid w:val="00494ABC"/>
    <w:rsid w:val="00495CBC"/>
    <w:rsid w:val="004963CB"/>
    <w:rsid w:val="004A0185"/>
    <w:rsid w:val="004A0325"/>
    <w:rsid w:val="004A17F5"/>
    <w:rsid w:val="004A376B"/>
    <w:rsid w:val="004A4538"/>
    <w:rsid w:val="004A557A"/>
    <w:rsid w:val="004A570D"/>
    <w:rsid w:val="004A62AB"/>
    <w:rsid w:val="004A780B"/>
    <w:rsid w:val="004B15D5"/>
    <w:rsid w:val="004B4095"/>
    <w:rsid w:val="004B4A7A"/>
    <w:rsid w:val="004B5004"/>
    <w:rsid w:val="004B71B4"/>
    <w:rsid w:val="004B773D"/>
    <w:rsid w:val="004C00F4"/>
    <w:rsid w:val="004C3E99"/>
    <w:rsid w:val="004C525B"/>
    <w:rsid w:val="004C7C23"/>
    <w:rsid w:val="004D02EA"/>
    <w:rsid w:val="004D1B06"/>
    <w:rsid w:val="004D2219"/>
    <w:rsid w:val="004D2435"/>
    <w:rsid w:val="004D2E2B"/>
    <w:rsid w:val="004D3529"/>
    <w:rsid w:val="004D4D8B"/>
    <w:rsid w:val="004D74AE"/>
    <w:rsid w:val="004E1AC4"/>
    <w:rsid w:val="004E54BD"/>
    <w:rsid w:val="004E5802"/>
    <w:rsid w:val="004E6BA3"/>
    <w:rsid w:val="004F0CA5"/>
    <w:rsid w:val="004F1B9F"/>
    <w:rsid w:val="004F1E23"/>
    <w:rsid w:val="004F2DBC"/>
    <w:rsid w:val="004F778D"/>
    <w:rsid w:val="00500785"/>
    <w:rsid w:val="00500A5C"/>
    <w:rsid w:val="0050189B"/>
    <w:rsid w:val="00501ABF"/>
    <w:rsid w:val="00501BB2"/>
    <w:rsid w:val="0050373D"/>
    <w:rsid w:val="005039A0"/>
    <w:rsid w:val="005040FF"/>
    <w:rsid w:val="00510834"/>
    <w:rsid w:val="0051102A"/>
    <w:rsid w:val="005126B1"/>
    <w:rsid w:val="00512AFD"/>
    <w:rsid w:val="005155A7"/>
    <w:rsid w:val="005172B6"/>
    <w:rsid w:val="00517AD6"/>
    <w:rsid w:val="00520690"/>
    <w:rsid w:val="005213E1"/>
    <w:rsid w:val="0052202E"/>
    <w:rsid w:val="005228A9"/>
    <w:rsid w:val="005243FD"/>
    <w:rsid w:val="005249AF"/>
    <w:rsid w:val="00525740"/>
    <w:rsid w:val="005262B9"/>
    <w:rsid w:val="00526C17"/>
    <w:rsid w:val="005272B1"/>
    <w:rsid w:val="005332F3"/>
    <w:rsid w:val="00533885"/>
    <w:rsid w:val="005340CA"/>
    <w:rsid w:val="005359A4"/>
    <w:rsid w:val="00536FAD"/>
    <w:rsid w:val="005433CE"/>
    <w:rsid w:val="00545EB3"/>
    <w:rsid w:val="0055084E"/>
    <w:rsid w:val="00550CA8"/>
    <w:rsid w:val="00550F0B"/>
    <w:rsid w:val="0055178E"/>
    <w:rsid w:val="0055296A"/>
    <w:rsid w:val="00552991"/>
    <w:rsid w:val="00553AC2"/>
    <w:rsid w:val="00554C77"/>
    <w:rsid w:val="00562034"/>
    <w:rsid w:val="00566F1E"/>
    <w:rsid w:val="00567F9D"/>
    <w:rsid w:val="00573C6C"/>
    <w:rsid w:val="005758E6"/>
    <w:rsid w:val="005771B7"/>
    <w:rsid w:val="005820BA"/>
    <w:rsid w:val="00583D5C"/>
    <w:rsid w:val="00585F7C"/>
    <w:rsid w:val="005860DA"/>
    <w:rsid w:val="0059408E"/>
    <w:rsid w:val="00594683"/>
    <w:rsid w:val="0059474A"/>
    <w:rsid w:val="00596687"/>
    <w:rsid w:val="00597EC3"/>
    <w:rsid w:val="005A04CC"/>
    <w:rsid w:val="005A3C3A"/>
    <w:rsid w:val="005A6DA8"/>
    <w:rsid w:val="005B1538"/>
    <w:rsid w:val="005B19DE"/>
    <w:rsid w:val="005B467B"/>
    <w:rsid w:val="005B6DE0"/>
    <w:rsid w:val="005B6EB6"/>
    <w:rsid w:val="005C00B4"/>
    <w:rsid w:val="005C08DC"/>
    <w:rsid w:val="005C15BA"/>
    <w:rsid w:val="005C700C"/>
    <w:rsid w:val="005D3F31"/>
    <w:rsid w:val="005D422F"/>
    <w:rsid w:val="005D7A55"/>
    <w:rsid w:val="005E195F"/>
    <w:rsid w:val="005E5774"/>
    <w:rsid w:val="005E65B4"/>
    <w:rsid w:val="005E677B"/>
    <w:rsid w:val="005E7B7A"/>
    <w:rsid w:val="005F1126"/>
    <w:rsid w:val="005F1699"/>
    <w:rsid w:val="005F1F94"/>
    <w:rsid w:val="005F70CF"/>
    <w:rsid w:val="00603590"/>
    <w:rsid w:val="00607759"/>
    <w:rsid w:val="00607915"/>
    <w:rsid w:val="00612439"/>
    <w:rsid w:val="006157C5"/>
    <w:rsid w:val="00616068"/>
    <w:rsid w:val="006168EC"/>
    <w:rsid w:val="00617F18"/>
    <w:rsid w:val="00621088"/>
    <w:rsid w:val="00624009"/>
    <w:rsid w:val="006320E4"/>
    <w:rsid w:val="00632DF0"/>
    <w:rsid w:val="00633185"/>
    <w:rsid w:val="0063529E"/>
    <w:rsid w:val="00640503"/>
    <w:rsid w:val="00644CC5"/>
    <w:rsid w:val="0065198E"/>
    <w:rsid w:val="00651E75"/>
    <w:rsid w:val="00651F1B"/>
    <w:rsid w:val="00652F7D"/>
    <w:rsid w:val="00654549"/>
    <w:rsid w:val="006600A9"/>
    <w:rsid w:val="00660EAF"/>
    <w:rsid w:val="006620D6"/>
    <w:rsid w:val="00663E66"/>
    <w:rsid w:val="00664984"/>
    <w:rsid w:val="0066529D"/>
    <w:rsid w:val="0067013E"/>
    <w:rsid w:val="00671403"/>
    <w:rsid w:val="00671A17"/>
    <w:rsid w:val="00671D4E"/>
    <w:rsid w:val="006777CE"/>
    <w:rsid w:val="0068176F"/>
    <w:rsid w:val="00682820"/>
    <w:rsid w:val="00682D42"/>
    <w:rsid w:val="00683DE4"/>
    <w:rsid w:val="0068402F"/>
    <w:rsid w:val="00684C8C"/>
    <w:rsid w:val="006858BC"/>
    <w:rsid w:val="006863A5"/>
    <w:rsid w:val="006866A4"/>
    <w:rsid w:val="00686A50"/>
    <w:rsid w:val="006871F8"/>
    <w:rsid w:val="00690C9F"/>
    <w:rsid w:val="00691393"/>
    <w:rsid w:val="0069228D"/>
    <w:rsid w:val="00692B59"/>
    <w:rsid w:val="00693292"/>
    <w:rsid w:val="00695C5D"/>
    <w:rsid w:val="00695D07"/>
    <w:rsid w:val="00696C71"/>
    <w:rsid w:val="006A196A"/>
    <w:rsid w:val="006A2EF6"/>
    <w:rsid w:val="006A4E49"/>
    <w:rsid w:val="006A5523"/>
    <w:rsid w:val="006A5B84"/>
    <w:rsid w:val="006B1A15"/>
    <w:rsid w:val="006B49DC"/>
    <w:rsid w:val="006B6460"/>
    <w:rsid w:val="006B66B5"/>
    <w:rsid w:val="006B6C7B"/>
    <w:rsid w:val="006C352E"/>
    <w:rsid w:val="006C52C8"/>
    <w:rsid w:val="006C73F5"/>
    <w:rsid w:val="006D1113"/>
    <w:rsid w:val="006D1579"/>
    <w:rsid w:val="006D2944"/>
    <w:rsid w:val="006D2EC5"/>
    <w:rsid w:val="006E2406"/>
    <w:rsid w:val="006E30D2"/>
    <w:rsid w:val="006E38B6"/>
    <w:rsid w:val="006E620B"/>
    <w:rsid w:val="006F45D4"/>
    <w:rsid w:val="006F5165"/>
    <w:rsid w:val="007007E5"/>
    <w:rsid w:val="0070456C"/>
    <w:rsid w:val="00704C95"/>
    <w:rsid w:val="0070554E"/>
    <w:rsid w:val="00705AD8"/>
    <w:rsid w:val="00712666"/>
    <w:rsid w:val="00713912"/>
    <w:rsid w:val="00713A95"/>
    <w:rsid w:val="007153F8"/>
    <w:rsid w:val="00715EA6"/>
    <w:rsid w:val="007238A2"/>
    <w:rsid w:val="007257F7"/>
    <w:rsid w:val="00726BEC"/>
    <w:rsid w:val="00726D32"/>
    <w:rsid w:val="0072745E"/>
    <w:rsid w:val="00727C45"/>
    <w:rsid w:val="00730E8C"/>
    <w:rsid w:val="007342C5"/>
    <w:rsid w:val="00734618"/>
    <w:rsid w:val="00740905"/>
    <w:rsid w:val="00745637"/>
    <w:rsid w:val="007471BA"/>
    <w:rsid w:val="00747B38"/>
    <w:rsid w:val="00750202"/>
    <w:rsid w:val="00751734"/>
    <w:rsid w:val="00753D6D"/>
    <w:rsid w:val="007567FB"/>
    <w:rsid w:val="00757E15"/>
    <w:rsid w:val="00761D47"/>
    <w:rsid w:val="0076226C"/>
    <w:rsid w:val="00762291"/>
    <w:rsid w:val="00764BFF"/>
    <w:rsid w:val="007700E2"/>
    <w:rsid w:val="00770792"/>
    <w:rsid w:val="0077457E"/>
    <w:rsid w:val="00775C0C"/>
    <w:rsid w:val="00775CE0"/>
    <w:rsid w:val="00777015"/>
    <w:rsid w:val="007772F0"/>
    <w:rsid w:val="00782076"/>
    <w:rsid w:val="00782897"/>
    <w:rsid w:val="00784D5C"/>
    <w:rsid w:val="007867CE"/>
    <w:rsid w:val="007907CA"/>
    <w:rsid w:val="00791F7D"/>
    <w:rsid w:val="00792696"/>
    <w:rsid w:val="0079613E"/>
    <w:rsid w:val="00796682"/>
    <w:rsid w:val="007969DE"/>
    <w:rsid w:val="007973E1"/>
    <w:rsid w:val="007975B6"/>
    <w:rsid w:val="00797782"/>
    <w:rsid w:val="007A454A"/>
    <w:rsid w:val="007A48D1"/>
    <w:rsid w:val="007A4C16"/>
    <w:rsid w:val="007A54A6"/>
    <w:rsid w:val="007B02BE"/>
    <w:rsid w:val="007B2A54"/>
    <w:rsid w:val="007B7CD5"/>
    <w:rsid w:val="007C12F4"/>
    <w:rsid w:val="007C135F"/>
    <w:rsid w:val="007C1463"/>
    <w:rsid w:val="007C30B7"/>
    <w:rsid w:val="007C384C"/>
    <w:rsid w:val="007C3DC1"/>
    <w:rsid w:val="007C3F15"/>
    <w:rsid w:val="007C45FC"/>
    <w:rsid w:val="007C4C28"/>
    <w:rsid w:val="007C58F2"/>
    <w:rsid w:val="007C5D64"/>
    <w:rsid w:val="007C67EA"/>
    <w:rsid w:val="007C7520"/>
    <w:rsid w:val="007D1471"/>
    <w:rsid w:val="007D2483"/>
    <w:rsid w:val="007D3F46"/>
    <w:rsid w:val="007D4293"/>
    <w:rsid w:val="007D74BE"/>
    <w:rsid w:val="007D754B"/>
    <w:rsid w:val="007D7F12"/>
    <w:rsid w:val="007E3F87"/>
    <w:rsid w:val="007E41C4"/>
    <w:rsid w:val="007E5D55"/>
    <w:rsid w:val="007E5FC4"/>
    <w:rsid w:val="007F1630"/>
    <w:rsid w:val="007F4469"/>
    <w:rsid w:val="007F4E2E"/>
    <w:rsid w:val="007F63FD"/>
    <w:rsid w:val="007F724D"/>
    <w:rsid w:val="007F7475"/>
    <w:rsid w:val="00802D4C"/>
    <w:rsid w:val="0080320B"/>
    <w:rsid w:val="00803976"/>
    <w:rsid w:val="00803B96"/>
    <w:rsid w:val="008052F4"/>
    <w:rsid w:val="00811863"/>
    <w:rsid w:val="008120F9"/>
    <w:rsid w:val="008158D8"/>
    <w:rsid w:val="00815C38"/>
    <w:rsid w:val="0082221A"/>
    <w:rsid w:val="00823FF8"/>
    <w:rsid w:val="008326AA"/>
    <w:rsid w:val="008341AF"/>
    <w:rsid w:val="00834483"/>
    <w:rsid w:val="008348DA"/>
    <w:rsid w:val="00834BC7"/>
    <w:rsid w:val="008351BE"/>
    <w:rsid w:val="0083797E"/>
    <w:rsid w:val="00837FFA"/>
    <w:rsid w:val="00841C5E"/>
    <w:rsid w:val="00842752"/>
    <w:rsid w:val="0084459D"/>
    <w:rsid w:val="00844CBC"/>
    <w:rsid w:val="008455E7"/>
    <w:rsid w:val="00847707"/>
    <w:rsid w:val="00850919"/>
    <w:rsid w:val="0085438C"/>
    <w:rsid w:val="00856A3B"/>
    <w:rsid w:val="00860569"/>
    <w:rsid w:val="008657BF"/>
    <w:rsid w:val="00866AC3"/>
    <w:rsid w:val="0087215F"/>
    <w:rsid w:val="008739DE"/>
    <w:rsid w:val="00875A74"/>
    <w:rsid w:val="00877380"/>
    <w:rsid w:val="00880A75"/>
    <w:rsid w:val="00881A9C"/>
    <w:rsid w:val="00881C41"/>
    <w:rsid w:val="00883432"/>
    <w:rsid w:val="0088430C"/>
    <w:rsid w:val="0088477C"/>
    <w:rsid w:val="00885881"/>
    <w:rsid w:val="00885FE6"/>
    <w:rsid w:val="00886D39"/>
    <w:rsid w:val="00887797"/>
    <w:rsid w:val="008911AB"/>
    <w:rsid w:val="00891D18"/>
    <w:rsid w:val="00893C92"/>
    <w:rsid w:val="00894672"/>
    <w:rsid w:val="008946B2"/>
    <w:rsid w:val="008951C5"/>
    <w:rsid w:val="00896AD2"/>
    <w:rsid w:val="008A20E7"/>
    <w:rsid w:val="008A2342"/>
    <w:rsid w:val="008A24AE"/>
    <w:rsid w:val="008A2A90"/>
    <w:rsid w:val="008A3395"/>
    <w:rsid w:val="008A393E"/>
    <w:rsid w:val="008A3E03"/>
    <w:rsid w:val="008A7789"/>
    <w:rsid w:val="008A7DF1"/>
    <w:rsid w:val="008B0218"/>
    <w:rsid w:val="008B0CBF"/>
    <w:rsid w:val="008B1BB8"/>
    <w:rsid w:val="008B3969"/>
    <w:rsid w:val="008B6E4F"/>
    <w:rsid w:val="008C02DD"/>
    <w:rsid w:val="008C2CBD"/>
    <w:rsid w:val="008C3ACE"/>
    <w:rsid w:val="008C3B3E"/>
    <w:rsid w:val="008C4B0B"/>
    <w:rsid w:val="008D0F41"/>
    <w:rsid w:val="008D3796"/>
    <w:rsid w:val="008E0325"/>
    <w:rsid w:val="008E400A"/>
    <w:rsid w:val="008E76C9"/>
    <w:rsid w:val="008E791E"/>
    <w:rsid w:val="008F1B14"/>
    <w:rsid w:val="008F2ADD"/>
    <w:rsid w:val="008F2B9B"/>
    <w:rsid w:val="008F56D6"/>
    <w:rsid w:val="008F5A52"/>
    <w:rsid w:val="008F6900"/>
    <w:rsid w:val="008F6B39"/>
    <w:rsid w:val="008F78C0"/>
    <w:rsid w:val="00901BD0"/>
    <w:rsid w:val="00902254"/>
    <w:rsid w:val="00904270"/>
    <w:rsid w:val="00904557"/>
    <w:rsid w:val="00907089"/>
    <w:rsid w:val="00907889"/>
    <w:rsid w:val="00910DCE"/>
    <w:rsid w:val="00911711"/>
    <w:rsid w:val="00911BDA"/>
    <w:rsid w:val="00911D44"/>
    <w:rsid w:val="00911D77"/>
    <w:rsid w:val="00911D79"/>
    <w:rsid w:val="0091342F"/>
    <w:rsid w:val="00913C39"/>
    <w:rsid w:val="00915C7C"/>
    <w:rsid w:val="00916A88"/>
    <w:rsid w:val="00920E56"/>
    <w:rsid w:val="00921E42"/>
    <w:rsid w:val="009246B5"/>
    <w:rsid w:val="00924C66"/>
    <w:rsid w:val="009266AD"/>
    <w:rsid w:val="009272D5"/>
    <w:rsid w:val="0093081A"/>
    <w:rsid w:val="009314A9"/>
    <w:rsid w:val="00931AAE"/>
    <w:rsid w:val="00933524"/>
    <w:rsid w:val="00935093"/>
    <w:rsid w:val="009416E5"/>
    <w:rsid w:val="00944DD8"/>
    <w:rsid w:val="00946A4C"/>
    <w:rsid w:val="00950862"/>
    <w:rsid w:val="00954717"/>
    <w:rsid w:val="00957B74"/>
    <w:rsid w:val="00960CAA"/>
    <w:rsid w:val="00962C5C"/>
    <w:rsid w:val="00962E15"/>
    <w:rsid w:val="00964BC1"/>
    <w:rsid w:val="00966DFF"/>
    <w:rsid w:val="00972399"/>
    <w:rsid w:val="00973508"/>
    <w:rsid w:val="00974A61"/>
    <w:rsid w:val="009773E4"/>
    <w:rsid w:val="0097780A"/>
    <w:rsid w:val="00983939"/>
    <w:rsid w:val="00986F4F"/>
    <w:rsid w:val="00987810"/>
    <w:rsid w:val="00987956"/>
    <w:rsid w:val="00993062"/>
    <w:rsid w:val="009936E6"/>
    <w:rsid w:val="00994781"/>
    <w:rsid w:val="00995505"/>
    <w:rsid w:val="0099666D"/>
    <w:rsid w:val="009A0DDC"/>
    <w:rsid w:val="009A0E9C"/>
    <w:rsid w:val="009A26D4"/>
    <w:rsid w:val="009A27D8"/>
    <w:rsid w:val="009A28CE"/>
    <w:rsid w:val="009B0011"/>
    <w:rsid w:val="009B1142"/>
    <w:rsid w:val="009B1CA0"/>
    <w:rsid w:val="009B1DE2"/>
    <w:rsid w:val="009B2809"/>
    <w:rsid w:val="009B2BFF"/>
    <w:rsid w:val="009B7006"/>
    <w:rsid w:val="009B78FE"/>
    <w:rsid w:val="009B79A3"/>
    <w:rsid w:val="009C0DDC"/>
    <w:rsid w:val="009C1144"/>
    <w:rsid w:val="009C19F5"/>
    <w:rsid w:val="009C273E"/>
    <w:rsid w:val="009C55A7"/>
    <w:rsid w:val="009C712A"/>
    <w:rsid w:val="009C7D02"/>
    <w:rsid w:val="009D2242"/>
    <w:rsid w:val="009D358D"/>
    <w:rsid w:val="009D5570"/>
    <w:rsid w:val="009D585A"/>
    <w:rsid w:val="009D6ADF"/>
    <w:rsid w:val="009D7832"/>
    <w:rsid w:val="009D7B85"/>
    <w:rsid w:val="009D7D94"/>
    <w:rsid w:val="009E0861"/>
    <w:rsid w:val="009E10A8"/>
    <w:rsid w:val="009E185E"/>
    <w:rsid w:val="009E3387"/>
    <w:rsid w:val="009E5D49"/>
    <w:rsid w:val="009F2301"/>
    <w:rsid w:val="009F3C55"/>
    <w:rsid w:val="009F5023"/>
    <w:rsid w:val="009F5DFB"/>
    <w:rsid w:val="00A04FC2"/>
    <w:rsid w:val="00A05B71"/>
    <w:rsid w:val="00A061D2"/>
    <w:rsid w:val="00A0621B"/>
    <w:rsid w:val="00A07310"/>
    <w:rsid w:val="00A12670"/>
    <w:rsid w:val="00A201F8"/>
    <w:rsid w:val="00A2054F"/>
    <w:rsid w:val="00A2137A"/>
    <w:rsid w:val="00A2344E"/>
    <w:rsid w:val="00A2396B"/>
    <w:rsid w:val="00A2509D"/>
    <w:rsid w:val="00A25E59"/>
    <w:rsid w:val="00A31911"/>
    <w:rsid w:val="00A32303"/>
    <w:rsid w:val="00A3421A"/>
    <w:rsid w:val="00A359BC"/>
    <w:rsid w:val="00A418F5"/>
    <w:rsid w:val="00A44C38"/>
    <w:rsid w:val="00A44DBC"/>
    <w:rsid w:val="00A45B6A"/>
    <w:rsid w:val="00A461F9"/>
    <w:rsid w:val="00A51423"/>
    <w:rsid w:val="00A51A86"/>
    <w:rsid w:val="00A51F28"/>
    <w:rsid w:val="00A54E81"/>
    <w:rsid w:val="00A54E9A"/>
    <w:rsid w:val="00A5588A"/>
    <w:rsid w:val="00A55C75"/>
    <w:rsid w:val="00A6081C"/>
    <w:rsid w:val="00A61166"/>
    <w:rsid w:val="00A615A6"/>
    <w:rsid w:val="00A62E38"/>
    <w:rsid w:val="00A64BBA"/>
    <w:rsid w:val="00A64FAA"/>
    <w:rsid w:val="00A666A2"/>
    <w:rsid w:val="00A7477E"/>
    <w:rsid w:val="00A7658F"/>
    <w:rsid w:val="00A77179"/>
    <w:rsid w:val="00A77B68"/>
    <w:rsid w:val="00A77CFD"/>
    <w:rsid w:val="00A805D2"/>
    <w:rsid w:val="00A806F8"/>
    <w:rsid w:val="00A86F5D"/>
    <w:rsid w:val="00A91467"/>
    <w:rsid w:val="00A9404A"/>
    <w:rsid w:val="00A95BA6"/>
    <w:rsid w:val="00A9677D"/>
    <w:rsid w:val="00AA041F"/>
    <w:rsid w:val="00AA51CC"/>
    <w:rsid w:val="00AB3776"/>
    <w:rsid w:val="00AB3B4A"/>
    <w:rsid w:val="00AB4CDA"/>
    <w:rsid w:val="00AB502F"/>
    <w:rsid w:val="00AB57E2"/>
    <w:rsid w:val="00AB5CBD"/>
    <w:rsid w:val="00AB61E5"/>
    <w:rsid w:val="00AB693B"/>
    <w:rsid w:val="00AC45C5"/>
    <w:rsid w:val="00AD1614"/>
    <w:rsid w:val="00AD3E72"/>
    <w:rsid w:val="00AD6438"/>
    <w:rsid w:val="00AD6707"/>
    <w:rsid w:val="00AE1ABE"/>
    <w:rsid w:val="00AE4F12"/>
    <w:rsid w:val="00AE5700"/>
    <w:rsid w:val="00AF05DC"/>
    <w:rsid w:val="00AF2637"/>
    <w:rsid w:val="00AF28BA"/>
    <w:rsid w:val="00AF4F31"/>
    <w:rsid w:val="00AF5CDB"/>
    <w:rsid w:val="00AF7357"/>
    <w:rsid w:val="00B06C22"/>
    <w:rsid w:val="00B10BCE"/>
    <w:rsid w:val="00B11597"/>
    <w:rsid w:val="00B123A2"/>
    <w:rsid w:val="00B13A94"/>
    <w:rsid w:val="00B16B4A"/>
    <w:rsid w:val="00B202F0"/>
    <w:rsid w:val="00B20565"/>
    <w:rsid w:val="00B20A23"/>
    <w:rsid w:val="00B211B9"/>
    <w:rsid w:val="00B22A2D"/>
    <w:rsid w:val="00B2365B"/>
    <w:rsid w:val="00B2525E"/>
    <w:rsid w:val="00B25C1A"/>
    <w:rsid w:val="00B26860"/>
    <w:rsid w:val="00B27A6D"/>
    <w:rsid w:val="00B31A69"/>
    <w:rsid w:val="00B44FBC"/>
    <w:rsid w:val="00B46134"/>
    <w:rsid w:val="00B47D62"/>
    <w:rsid w:val="00B517E5"/>
    <w:rsid w:val="00B55621"/>
    <w:rsid w:val="00B5576B"/>
    <w:rsid w:val="00B56D50"/>
    <w:rsid w:val="00B57227"/>
    <w:rsid w:val="00B57459"/>
    <w:rsid w:val="00B57962"/>
    <w:rsid w:val="00B62C91"/>
    <w:rsid w:val="00B637F9"/>
    <w:rsid w:val="00B642D0"/>
    <w:rsid w:val="00B66205"/>
    <w:rsid w:val="00B6669E"/>
    <w:rsid w:val="00B70EBC"/>
    <w:rsid w:val="00B746F1"/>
    <w:rsid w:val="00B75519"/>
    <w:rsid w:val="00B80735"/>
    <w:rsid w:val="00B80EEE"/>
    <w:rsid w:val="00B81F83"/>
    <w:rsid w:val="00B8399E"/>
    <w:rsid w:val="00B83A5F"/>
    <w:rsid w:val="00B841FD"/>
    <w:rsid w:val="00B85274"/>
    <w:rsid w:val="00B85276"/>
    <w:rsid w:val="00B857E2"/>
    <w:rsid w:val="00B91B22"/>
    <w:rsid w:val="00B9241E"/>
    <w:rsid w:val="00B955E9"/>
    <w:rsid w:val="00B956E5"/>
    <w:rsid w:val="00B95C8D"/>
    <w:rsid w:val="00BA0658"/>
    <w:rsid w:val="00BA2F76"/>
    <w:rsid w:val="00BA33E7"/>
    <w:rsid w:val="00BA39F7"/>
    <w:rsid w:val="00BA4AD5"/>
    <w:rsid w:val="00BA588B"/>
    <w:rsid w:val="00BA7BCD"/>
    <w:rsid w:val="00BA7C58"/>
    <w:rsid w:val="00BA7F80"/>
    <w:rsid w:val="00BB0389"/>
    <w:rsid w:val="00BB2651"/>
    <w:rsid w:val="00BB2678"/>
    <w:rsid w:val="00BB73C7"/>
    <w:rsid w:val="00BB75D2"/>
    <w:rsid w:val="00BC0D9A"/>
    <w:rsid w:val="00BC4BF0"/>
    <w:rsid w:val="00BC6A08"/>
    <w:rsid w:val="00BC71A3"/>
    <w:rsid w:val="00BD087C"/>
    <w:rsid w:val="00BD0A9E"/>
    <w:rsid w:val="00BD2DA9"/>
    <w:rsid w:val="00BD2DBA"/>
    <w:rsid w:val="00BD6485"/>
    <w:rsid w:val="00BD663B"/>
    <w:rsid w:val="00BD6BA3"/>
    <w:rsid w:val="00BE0C97"/>
    <w:rsid w:val="00BE125C"/>
    <w:rsid w:val="00BE1555"/>
    <w:rsid w:val="00BE180D"/>
    <w:rsid w:val="00BE26B4"/>
    <w:rsid w:val="00BE2FDF"/>
    <w:rsid w:val="00BE387D"/>
    <w:rsid w:val="00BE4A5B"/>
    <w:rsid w:val="00BE710A"/>
    <w:rsid w:val="00BF03CB"/>
    <w:rsid w:val="00BF2280"/>
    <w:rsid w:val="00BF2AA9"/>
    <w:rsid w:val="00BF2BC4"/>
    <w:rsid w:val="00BF320B"/>
    <w:rsid w:val="00BF48C8"/>
    <w:rsid w:val="00BF527E"/>
    <w:rsid w:val="00BF52F5"/>
    <w:rsid w:val="00BF7393"/>
    <w:rsid w:val="00BF75ED"/>
    <w:rsid w:val="00C0080B"/>
    <w:rsid w:val="00C0142C"/>
    <w:rsid w:val="00C04AD3"/>
    <w:rsid w:val="00C05510"/>
    <w:rsid w:val="00C079C2"/>
    <w:rsid w:val="00C10326"/>
    <w:rsid w:val="00C110DF"/>
    <w:rsid w:val="00C14F63"/>
    <w:rsid w:val="00C16357"/>
    <w:rsid w:val="00C1696D"/>
    <w:rsid w:val="00C174B2"/>
    <w:rsid w:val="00C22C08"/>
    <w:rsid w:val="00C23920"/>
    <w:rsid w:val="00C23C54"/>
    <w:rsid w:val="00C24146"/>
    <w:rsid w:val="00C25A7C"/>
    <w:rsid w:val="00C25AB1"/>
    <w:rsid w:val="00C25D57"/>
    <w:rsid w:val="00C27621"/>
    <w:rsid w:val="00C27A31"/>
    <w:rsid w:val="00C307BD"/>
    <w:rsid w:val="00C34D2C"/>
    <w:rsid w:val="00C34DB8"/>
    <w:rsid w:val="00C35670"/>
    <w:rsid w:val="00C37D3E"/>
    <w:rsid w:val="00C37DBC"/>
    <w:rsid w:val="00C37E30"/>
    <w:rsid w:val="00C40232"/>
    <w:rsid w:val="00C42F14"/>
    <w:rsid w:val="00C4305F"/>
    <w:rsid w:val="00C4335A"/>
    <w:rsid w:val="00C505BD"/>
    <w:rsid w:val="00C51DC8"/>
    <w:rsid w:val="00C56A9C"/>
    <w:rsid w:val="00C57087"/>
    <w:rsid w:val="00C60B50"/>
    <w:rsid w:val="00C67812"/>
    <w:rsid w:val="00C71530"/>
    <w:rsid w:val="00C723A3"/>
    <w:rsid w:val="00C743FD"/>
    <w:rsid w:val="00C74556"/>
    <w:rsid w:val="00C74654"/>
    <w:rsid w:val="00C74868"/>
    <w:rsid w:val="00C75CFF"/>
    <w:rsid w:val="00C772B9"/>
    <w:rsid w:val="00C8252E"/>
    <w:rsid w:val="00C83273"/>
    <w:rsid w:val="00C84004"/>
    <w:rsid w:val="00C84716"/>
    <w:rsid w:val="00C848F3"/>
    <w:rsid w:val="00C8522E"/>
    <w:rsid w:val="00C855B2"/>
    <w:rsid w:val="00C91EFD"/>
    <w:rsid w:val="00C93F07"/>
    <w:rsid w:val="00C953B8"/>
    <w:rsid w:val="00C96C26"/>
    <w:rsid w:val="00C979C7"/>
    <w:rsid w:val="00CA0822"/>
    <w:rsid w:val="00CA090D"/>
    <w:rsid w:val="00CA0959"/>
    <w:rsid w:val="00CA1BE8"/>
    <w:rsid w:val="00CA3B25"/>
    <w:rsid w:val="00CA65C7"/>
    <w:rsid w:val="00CB1178"/>
    <w:rsid w:val="00CB22F2"/>
    <w:rsid w:val="00CB2E32"/>
    <w:rsid w:val="00CB456A"/>
    <w:rsid w:val="00CB523C"/>
    <w:rsid w:val="00CB606F"/>
    <w:rsid w:val="00CB6567"/>
    <w:rsid w:val="00CC07A1"/>
    <w:rsid w:val="00CC1092"/>
    <w:rsid w:val="00CC1261"/>
    <w:rsid w:val="00CC36D4"/>
    <w:rsid w:val="00CC4EDA"/>
    <w:rsid w:val="00CC5D0F"/>
    <w:rsid w:val="00CD1174"/>
    <w:rsid w:val="00CD4B4F"/>
    <w:rsid w:val="00CD4E01"/>
    <w:rsid w:val="00CD54B9"/>
    <w:rsid w:val="00CD64E7"/>
    <w:rsid w:val="00CD69FC"/>
    <w:rsid w:val="00CD73EB"/>
    <w:rsid w:val="00CE09EE"/>
    <w:rsid w:val="00CE236B"/>
    <w:rsid w:val="00CE50BD"/>
    <w:rsid w:val="00CE5701"/>
    <w:rsid w:val="00CE6755"/>
    <w:rsid w:val="00CE6D50"/>
    <w:rsid w:val="00CF1C2E"/>
    <w:rsid w:val="00CF1F00"/>
    <w:rsid w:val="00CF1F4E"/>
    <w:rsid w:val="00CF383B"/>
    <w:rsid w:val="00D008CE"/>
    <w:rsid w:val="00D03120"/>
    <w:rsid w:val="00D03A80"/>
    <w:rsid w:val="00D061EF"/>
    <w:rsid w:val="00D06CED"/>
    <w:rsid w:val="00D10694"/>
    <w:rsid w:val="00D11646"/>
    <w:rsid w:val="00D11B04"/>
    <w:rsid w:val="00D12224"/>
    <w:rsid w:val="00D12B1E"/>
    <w:rsid w:val="00D14C15"/>
    <w:rsid w:val="00D15BD9"/>
    <w:rsid w:val="00D16A6E"/>
    <w:rsid w:val="00D20197"/>
    <w:rsid w:val="00D20BBA"/>
    <w:rsid w:val="00D233D5"/>
    <w:rsid w:val="00D23DF6"/>
    <w:rsid w:val="00D26E71"/>
    <w:rsid w:val="00D27A6B"/>
    <w:rsid w:val="00D320D1"/>
    <w:rsid w:val="00D3332C"/>
    <w:rsid w:val="00D341FB"/>
    <w:rsid w:val="00D3754E"/>
    <w:rsid w:val="00D408E1"/>
    <w:rsid w:val="00D43BE1"/>
    <w:rsid w:val="00D513C8"/>
    <w:rsid w:val="00D51E3E"/>
    <w:rsid w:val="00D5397B"/>
    <w:rsid w:val="00D53AAC"/>
    <w:rsid w:val="00D60FEC"/>
    <w:rsid w:val="00D61C12"/>
    <w:rsid w:val="00D70097"/>
    <w:rsid w:val="00D70DD4"/>
    <w:rsid w:val="00D71843"/>
    <w:rsid w:val="00D72A7A"/>
    <w:rsid w:val="00D74444"/>
    <w:rsid w:val="00D7510C"/>
    <w:rsid w:val="00D755A2"/>
    <w:rsid w:val="00D762A9"/>
    <w:rsid w:val="00D803C3"/>
    <w:rsid w:val="00D81348"/>
    <w:rsid w:val="00D814B1"/>
    <w:rsid w:val="00D8165E"/>
    <w:rsid w:val="00D83C59"/>
    <w:rsid w:val="00D84958"/>
    <w:rsid w:val="00D87436"/>
    <w:rsid w:val="00D87971"/>
    <w:rsid w:val="00D907AA"/>
    <w:rsid w:val="00D9092C"/>
    <w:rsid w:val="00D90E73"/>
    <w:rsid w:val="00D928D3"/>
    <w:rsid w:val="00D94E32"/>
    <w:rsid w:val="00D95475"/>
    <w:rsid w:val="00DA06C7"/>
    <w:rsid w:val="00DA1C45"/>
    <w:rsid w:val="00DA24B1"/>
    <w:rsid w:val="00DA312F"/>
    <w:rsid w:val="00DA491E"/>
    <w:rsid w:val="00DA4F5F"/>
    <w:rsid w:val="00DA5304"/>
    <w:rsid w:val="00DA5B86"/>
    <w:rsid w:val="00DA6A6F"/>
    <w:rsid w:val="00DB0F5B"/>
    <w:rsid w:val="00DB3533"/>
    <w:rsid w:val="00DB5DAD"/>
    <w:rsid w:val="00DC159A"/>
    <w:rsid w:val="00DC36D0"/>
    <w:rsid w:val="00DC54D5"/>
    <w:rsid w:val="00DC6C37"/>
    <w:rsid w:val="00DC7BA7"/>
    <w:rsid w:val="00DD371D"/>
    <w:rsid w:val="00DD5348"/>
    <w:rsid w:val="00DD5811"/>
    <w:rsid w:val="00DD7B8F"/>
    <w:rsid w:val="00DE3629"/>
    <w:rsid w:val="00DE4CC2"/>
    <w:rsid w:val="00DE4D14"/>
    <w:rsid w:val="00DE50A2"/>
    <w:rsid w:val="00DE6842"/>
    <w:rsid w:val="00DF0D61"/>
    <w:rsid w:val="00DF10C9"/>
    <w:rsid w:val="00DF2491"/>
    <w:rsid w:val="00DF2EE5"/>
    <w:rsid w:val="00DF3B77"/>
    <w:rsid w:val="00DF6946"/>
    <w:rsid w:val="00DF6BF3"/>
    <w:rsid w:val="00E00E35"/>
    <w:rsid w:val="00E13461"/>
    <w:rsid w:val="00E14B47"/>
    <w:rsid w:val="00E1568F"/>
    <w:rsid w:val="00E17429"/>
    <w:rsid w:val="00E20631"/>
    <w:rsid w:val="00E22D9A"/>
    <w:rsid w:val="00E236E1"/>
    <w:rsid w:val="00E26A0C"/>
    <w:rsid w:val="00E30B0E"/>
    <w:rsid w:val="00E315F3"/>
    <w:rsid w:val="00E342D4"/>
    <w:rsid w:val="00E358E9"/>
    <w:rsid w:val="00E35E11"/>
    <w:rsid w:val="00E36665"/>
    <w:rsid w:val="00E36D2B"/>
    <w:rsid w:val="00E40050"/>
    <w:rsid w:val="00E40AD0"/>
    <w:rsid w:val="00E4184A"/>
    <w:rsid w:val="00E424D3"/>
    <w:rsid w:val="00E42789"/>
    <w:rsid w:val="00E42B42"/>
    <w:rsid w:val="00E455CA"/>
    <w:rsid w:val="00E46D0C"/>
    <w:rsid w:val="00E47B00"/>
    <w:rsid w:val="00E5039E"/>
    <w:rsid w:val="00E52331"/>
    <w:rsid w:val="00E52389"/>
    <w:rsid w:val="00E53485"/>
    <w:rsid w:val="00E54417"/>
    <w:rsid w:val="00E55AF6"/>
    <w:rsid w:val="00E56AC6"/>
    <w:rsid w:val="00E6248D"/>
    <w:rsid w:val="00E62C48"/>
    <w:rsid w:val="00E655B2"/>
    <w:rsid w:val="00E73F85"/>
    <w:rsid w:val="00E74C24"/>
    <w:rsid w:val="00E773A6"/>
    <w:rsid w:val="00E80638"/>
    <w:rsid w:val="00E81689"/>
    <w:rsid w:val="00E87628"/>
    <w:rsid w:val="00E87665"/>
    <w:rsid w:val="00E92FA9"/>
    <w:rsid w:val="00E947EE"/>
    <w:rsid w:val="00E97E46"/>
    <w:rsid w:val="00EA20FF"/>
    <w:rsid w:val="00EA4D21"/>
    <w:rsid w:val="00EB24D1"/>
    <w:rsid w:val="00EB4443"/>
    <w:rsid w:val="00EB4AC2"/>
    <w:rsid w:val="00EB50E0"/>
    <w:rsid w:val="00EC055F"/>
    <w:rsid w:val="00EC11EC"/>
    <w:rsid w:val="00EC2236"/>
    <w:rsid w:val="00EC2BF2"/>
    <w:rsid w:val="00EC4E85"/>
    <w:rsid w:val="00EC4E93"/>
    <w:rsid w:val="00EC5127"/>
    <w:rsid w:val="00EC7749"/>
    <w:rsid w:val="00EC7760"/>
    <w:rsid w:val="00ED082D"/>
    <w:rsid w:val="00ED1DED"/>
    <w:rsid w:val="00ED340E"/>
    <w:rsid w:val="00ED3D9F"/>
    <w:rsid w:val="00ED5BC2"/>
    <w:rsid w:val="00ED781F"/>
    <w:rsid w:val="00ED7E39"/>
    <w:rsid w:val="00EE0A33"/>
    <w:rsid w:val="00EE2612"/>
    <w:rsid w:val="00EE4CEB"/>
    <w:rsid w:val="00EE53EB"/>
    <w:rsid w:val="00EE656F"/>
    <w:rsid w:val="00EE7504"/>
    <w:rsid w:val="00EF08F1"/>
    <w:rsid w:val="00EF1FCB"/>
    <w:rsid w:val="00EF26CC"/>
    <w:rsid w:val="00F012FD"/>
    <w:rsid w:val="00F07777"/>
    <w:rsid w:val="00F07A13"/>
    <w:rsid w:val="00F12D10"/>
    <w:rsid w:val="00F140F1"/>
    <w:rsid w:val="00F151B0"/>
    <w:rsid w:val="00F15D41"/>
    <w:rsid w:val="00F227B2"/>
    <w:rsid w:val="00F23220"/>
    <w:rsid w:val="00F2548D"/>
    <w:rsid w:val="00F25620"/>
    <w:rsid w:val="00F2682E"/>
    <w:rsid w:val="00F27B8D"/>
    <w:rsid w:val="00F30DAA"/>
    <w:rsid w:val="00F3205D"/>
    <w:rsid w:val="00F32F2C"/>
    <w:rsid w:val="00F33143"/>
    <w:rsid w:val="00F33AAB"/>
    <w:rsid w:val="00F36D5E"/>
    <w:rsid w:val="00F37616"/>
    <w:rsid w:val="00F401D4"/>
    <w:rsid w:val="00F435D5"/>
    <w:rsid w:val="00F527D4"/>
    <w:rsid w:val="00F52800"/>
    <w:rsid w:val="00F549B3"/>
    <w:rsid w:val="00F54A48"/>
    <w:rsid w:val="00F54E65"/>
    <w:rsid w:val="00F562D1"/>
    <w:rsid w:val="00F5677B"/>
    <w:rsid w:val="00F57E82"/>
    <w:rsid w:val="00F6188C"/>
    <w:rsid w:val="00F62CC8"/>
    <w:rsid w:val="00F63789"/>
    <w:rsid w:val="00F644F5"/>
    <w:rsid w:val="00F66E48"/>
    <w:rsid w:val="00F67EEC"/>
    <w:rsid w:val="00F71DFC"/>
    <w:rsid w:val="00F765B7"/>
    <w:rsid w:val="00F81DA7"/>
    <w:rsid w:val="00F8480F"/>
    <w:rsid w:val="00F848BD"/>
    <w:rsid w:val="00F90629"/>
    <w:rsid w:val="00F906E4"/>
    <w:rsid w:val="00F92020"/>
    <w:rsid w:val="00F922F9"/>
    <w:rsid w:val="00F92AAE"/>
    <w:rsid w:val="00F92E29"/>
    <w:rsid w:val="00F93585"/>
    <w:rsid w:val="00F949F0"/>
    <w:rsid w:val="00F950D3"/>
    <w:rsid w:val="00F978CC"/>
    <w:rsid w:val="00FA1542"/>
    <w:rsid w:val="00FA1A40"/>
    <w:rsid w:val="00FA1CA1"/>
    <w:rsid w:val="00FA27E4"/>
    <w:rsid w:val="00FA3131"/>
    <w:rsid w:val="00FA4569"/>
    <w:rsid w:val="00FA4F12"/>
    <w:rsid w:val="00FA7E5D"/>
    <w:rsid w:val="00FB0597"/>
    <w:rsid w:val="00FB0C3F"/>
    <w:rsid w:val="00FB2A0D"/>
    <w:rsid w:val="00FB3F77"/>
    <w:rsid w:val="00FB4239"/>
    <w:rsid w:val="00FB6531"/>
    <w:rsid w:val="00FB686F"/>
    <w:rsid w:val="00FB6A77"/>
    <w:rsid w:val="00FC17E7"/>
    <w:rsid w:val="00FC39DB"/>
    <w:rsid w:val="00FC4A50"/>
    <w:rsid w:val="00FC5186"/>
    <w:rsid w:val="00FC573B"/>
    <w:rsid w:val="00FC7951"/>
    <w:rsid w:val="00FD2025"/>
    <w:rsid w:val="00FD2C10"/>
    <w:rsid w:val="00FD48D1"/>
    <w:rsid w:val="00FD5B75"/>
    <w:rsid w:val="00FD6BA0"/>
    <w:rsid w:val="00FD6CF6"/>
    <w:rsid w:val="00FE00A2"/>
    <w:rsid w:val="00FE0F5B"/>
    <w:rsid w:val="00FE3EDB"/>
    <w:rsid w:val="00FE5B0D"/>
    <w:rsid w:val="00FE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C89D"/>
  <w15:docId w15:val="{92832AFB-7CE5-4620-B2BD-BC23292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47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94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9474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96AE2"/>
    <w:pPr>
      <w:keepNext/>
      <w:spacing w:after="0" w:line="240" w:lineRule="auto"/>
      <w:outlineLvl w:val="3"/>
    </w:pPr>
    <w:rPr>
      <w:rFonts w:ascii="AcadNusx" w:eastAsia="Times New Roman" w:hAnsi="AcadNusx"/>
      <w:b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59474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6">
    <w:name w:val="heading 6"/>
    <w:aliases w:val=" Char"/>
    <w:basedOn w:val="Normal"/>
    <w:next w:val="Normal"/>
    <w:link w:val="Heading6Char"/>
    <w:qFormat/>
    <w:rsid w:val="00296A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59474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59474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59474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E2"/>
  </w:style>
  <w:style w:type="paragraph" w:styleId="Header">
    <w:name w:val="header"/>
    <w:basedOn w:val="Normal"/>
    <w:link w:val="Head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E2"/>
  </w:style>
  <w:style w:type="character" w:styleId="PageNumber">
    <w:name w:val="page number"/>
    <w:basedOn w:val="DefaultParagraphFont"/>
    <w:rsid w:val="00296AE2"/>
  </w:style>
  <w:style w:type="character" w:styleId="Hyperlink">
    <w:name w:val="Hyperlink"/>
    <w:unhideWhenUsed/>
    <w:rsid w:val="00296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96A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96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6AE2"/>
    <w:pPr>
      <w:ind w:left="720"/>
      <w:contextualSpacing/>
    </w:pPr>
  </w:style>
  <w:style w:type="character" w:customStyle="1" w:styleId="Heading4Char">
    <w:name w:val="Heading 4 Char"/>
    <w:link w:val="Heading4"/>
    <w:rsid w:val="00296AE2"/>
    <w:rPr>
      <w:rFonts w:ascii="AcadNusx" w:eastAsia="Times New Roman" w:hAnsi="AcadNusx"/>
      <w:b/>
      <w:sz w:val="28"/>
      <w:szCs w:val="24"/>
      <w:lang w:eastAsia="ru-RU"/>
    </w:rPr>
  </w:style>
  <w:style w:type="character" w:customStyle="1" w:styleId="Heading6Char">
    <w:name w:val="Heading 6 Char"/>
    <w:aliases w:val=" Char Char"/>
    <w:link w:val="Heading6"/>
    <w:rsid w:val="00296AE2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296AE2"/>
    <w:rPr>
      <w:rFonts w:eastAsia="Times New Roman"/>
      <w:sz w:val="20"/>
      <w:szCs w:val="20"/>
    </w:rPr>
  </w:style>
  <w:style w:type="paragraph" w:customStyle="1" w:styleId="Normal0">
    <w:name w:val="[Normal]"/>
    <w:rsid w:val="00296AE2"/>
    <w:pPr>
      <w:widowControl w:val="0"/>
    </w:pPr>
    <w:rPr>
      <w:rFonts w:ascii="Arial" w:eastAsia="Arial" w:hAnsi="Arial" w:cs="Arial"/>
      <w:sz w:val="24"/>
    </w:rPr>
  </w:style>
  <w:style w:type="character" w:styleId="Emphasis">
    <w:name w:val="Emphasis"/>
    <w:uiPriority w:val="20"/>
    <w:qFormat/>
    <w:rsid w:val="00296A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313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EA"/>
    <w:pPr>
      <w:spacing w:line="240" w:lineRule="auto"/>
    </w:pPr>
    <w:rPr>
      <w:rFonts w:eastAsia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3EA"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EA"/>
    <w:rPr>
      <w:rFonts w:eastAsia="Times New Roman"/>
      <w:b/>
      <w:bCs/>
    </w:rPr>
  </w:style>
  <w:style w:type="paragraph" w:customStyle="1" w:styleId="Default">
    <w:name w:val="Default"/>
    <w:rsid w:val="0023685B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D90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E53EB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E53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3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9474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9474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9474A"/>
    <w:rPr>
      <w:rFonts w:ascii="Calibri Light" w:eastAsia="Times New Roman" w:hAnsi="Calibri Light"/>
      <w:b/>
      <w:bCs/>
      <w:color w:val="5B9BD5"/>
    </w:rPr>
  </w:style>
  <w:style w:type="character" w:customStyle="1" w:styleId="Heading5Char">
    <w:name w:val="Heading 5 Char"/>
    <w:basedOn w:val="DefaultParagraphFont"/>
    <w:link w:val="Heading5"/>
    <w:rsid w:val="0059474A"/>
    <w:rPr>
      <w:rFonts w:ascii="Calibri Light" w:eastAsia="Times New Roman" w:hAnsi="Calibri Light"/>
      <w:color w:val="1F4D78"/>
    </w:rPr>
  </w:style>
  <w:style w:type="character" w:customStyle="1" w:styleId="Heading7Char">
    <w:name w:val="Heading 7 Char"/>
    <w:basedOn w:val="DefaultParagraphFont"/>
    <w:link w:val="Heading7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59474A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59474A"/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CM1">
    <w:name w:val="CM1"/>
    <w:basedOn w:val="Default"/>
    <w:next w:val="Default"/>
    <w:rsid w:val="0059474A"/>
    <w:pPr>
      <w:widowControl w:val="0"/>
    </w:pPr>
    <w:rPr>
      <w:rFonts w:eastAsia="Times New Roman"/>
      <w:lang w:val="ru-RU" w:eastAsia="ru-RU"/>
    </w:rPr>
  </w:style>
  <w:style w:type="paragraph" w:customStyle="1" w:styleId="CM5">
    <w:name w:val="CM5"/>
    <w:basedOn w:val="Default"/>
    <w:next w:val="Default"/>
    <w:rsid w:val="0059474A"/>
    <w:pPr>
      <w:widowControl w:val="0"/>
    </w:pPr>
    <w:rPr>
      <w:rFonts w:eastAsia="Times New Roman"/>
      <w:lang w:val="ru-RU" w:eastAsia="ru-RU"/>
    </w:rPr>
  </w:style>
  <w:style w:type="paragraph" w:customStyle="1" w:styleId="CM3">
    <w:name w:val="CM3"/>
    <w:basedOn w:val="Default"/>
    <w:next w:val="Default"/>
    <w:rsid w:val="0059474A"/>
    <w:pPr>
      <w:widowControl w:val="0"/>
    </w:pPr>
    <w:rPr>
      <w:rFonts w:eastAsia="Times New Roman"/>
      <w:color w:val="auto"/>
      <w:lang w:val="ru-RU" w:eastAsia="ru-RU"/>
    </w:rPr>
  </w:style>
  <w:style w:type="character" w:customStyle="1" w:styleId="hps">
    <w:name w:val="hps"/>
    <w:basedOn w:val="DefaultParagraphFont"/>
    <w:rsid w:val="0059474A"/>
  </w:style>
  <w:style w:type="paragraph" w:customStyle="1" w:styleId="listparagraphcxspmiddle">
    <w:name w:val="listparagraphcxspmiddle"/>
    <w:basedOn w:val="Normal"/>
    <w:rsid w:val="0059474A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59474A"/>
    <w:pPr>
      <w:widowControl w:val="0"/>
    </w:pPr>
    <w:rPr>
      <w:rFonts w:eastAsia="Times New Roman"/>
      <w:color w:val="auto"/>
      <w:lang w:val="ru-RU" w:eastAsia="ru-RU"/>
    </w:rPr>
  </w:style>
  <w:style w:type="paragraph" w:styleId="BodyTextIndent3">
    <w:name w:val="Body Text Indent 3"/>
    <w:basedOn w:val="Normal"/>
    <w:link w:val="BodyTextIndent3Char"/>
    <w:rsid w:val="0059474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74A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5947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474A"/>
    <w:rPr>
      <w:rFonts w:ascii="Times New Roman" w:eastAsia="Times New Roman" w:hAnsi="Times New Roman"/>
    </w:rPr>
  </w:style>
  <w:style w:type="character" w:styleId="FootnoteReference">
    <w:name w:val="footnote reference"/>
    <w:rsid w:val="0059474A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474A"/>
  </w:style>
  <w:style w:type="paragraph" w:styleId="EndnoteText">
    <w:name w:val="endnote text"/>
    <w:basedOn w:val="Normal"/>
    <w:link w:val="EndnoteTextChar"/>
    <w:uiPriority w:val="99"/>
    <w:semiHidden/>
    <w:unhideWhenUsed/>
    <w:rsid w:val="0059474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9474A"/>
  </w:style>
  <w:style w:type="paragraph" w:customStyle="1" w:styleId="Elizbari">
    <w:name w:val="Elizbari"/>
    <w:basedOn w:val="Normal"/>
    <w:rsid w:val="0059474A"/>
    <w:pPr>
      <w:spacing w:after="0" w:line="300" w:lineRule="exact"/>
    </w:pPr>
    <w:rPr>
      <w:rFonts w:ascii="Geo_Times" w:eastAsia="Times New Roman" w:hAnsi="Geo_Times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9474A"/>
    <w:rPr>
      <w:vertAlign w:val="superscript"/>
    </w:rPr>
  </w:style>
  <w:style w:type="table" w:styleId="TableGrid">
    <w:name w:val="Table Grid"/>
    <w:basedOn w:val="TableNormal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9474A"/>
    <w:rPr>
      <w:b/>
      <w:bCs/>
    </w:rPr>
  </w:style>
  <w:style w:type="paragraph" w:customStyle="1" w:styleId="style21">
    <w:name w:val="style21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59474A"/>
  </w:style>
  <w:style w:type="paragraph" w:customStyle="1" w:styleId="xl65">
    <w:name w:val="xl6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6">
    <w:name w:val="xl66"/>
    <w:basedOn w:val="Normal"/>
    <w:rsid w:val="0059474A"/>
    <w:pP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7">
    <w:name w:val="xl6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5947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5947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1">
    <w:name w:val="xl71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2">
    <w:name w:val="xl72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3">
    <w:name w:val="xl73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4">
    <w:name w:val="xl74"/>
    <w:basedOn w:val="Normal"/>
    <w:rsid w:val="005947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5">
    <w:name w:val="xl75"/>
    <w:basedOn w:val="Normal"/>
    <w:rsid w:val="0059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6">
    <w:name w:val="xl76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7">
    <w:name w:val="xl77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8">
    <w:name w:val="xl78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9">
    <w:name w:val="xl79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80">
    <w:name w:val="xl80"/>
    <w:basedOn w:val="Normal"/>
    <w:rsid w:val="0059474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59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5947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5947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5947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8">
    <w:name w:val="xl88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9">
    <w:name w:val="xl8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0">
    <w:name w:val="xl90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1">
    <w:name w:val="xl91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2">
    <w:name w:val="xl9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3">
    <w:name w:val="xl93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4">
    <w:name w:val="xl9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5">
    <w:name w:val="xl95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6">
    <w:name w:val="xl96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7">
    <w:name w:val="xl9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sz w:val="12"/>
      <w:szCs w:val="12"/>
      <w:lang w:bidi="gu-IN"/>
    </w:rPr>
  </w:style>
  <w:style w:type="paragraph" w:customStyle="1" w:styleId="xl106">
    <w:name w:val="xl106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0">
    <w:name w:val="xl11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1">
    <w:name w:val="xl111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2">
    <w:name w:val="xl11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3">
    <w:name w:val="xl113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4">
    <w:name w:val="xl114"/>
    <w:basedOn w:val="Normal"/>
    <w:rsid w:val="005947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8">
    <w:name w:val="xl118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9">
    <w:name w:val="xl119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0">
    <w:name w:val="xl12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1">
    <w:name w:val="xl12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2">
    <w:name w:val="xl12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3">
    <w:name w:val="xl123"/>
    <w:basedOn w:val="Normal"/>
    <w:rsid w:val="005947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lang w:bidi="gu-IN"/>
    </w:rPr>
  </w:style>
  <w:style w:type="paragraph" w:customStyle="1" w:styleId="xl124">
    <w:name w:val="xl124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25">
    <w:name w:val="xl12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7">
    <w:name w:val="xl127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9">
    <w:name w:val="xl129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0">
    <w:name w:val="xl130"/>
    <w:basedOn w:val="Normal"/>
    <w:rsid w:val="005947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1">
    <w:name w:val="xl131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2">
    <w:name w:val="xl132"/>
    <w:basedOn w:val="Normal"/>
    <w:rsid w:val="0059474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3">
    <w:name w:val="xl133"/>
    <w:basedOn w:val="Normal"/>
    <w:rsid w:val="005947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4">
    <w:name w:val="xl134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5">
    <w:name w:val="xl135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6">
    <w:name w:val="xl136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7">
    <w:name w:val="xl137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lang w:bidi="gu-IN"/>
    </w:rPr>
  </w:style>
  <w:style w:type="paragraph" w:customStyle="1" w:styleId="xl138">
    <w:name w:val="xl138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9">
    <w:name w:val="xl139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0">
    <w:name w:val="xl140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1">
    <w:name w:val="xl141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2">
    <w:name w:val="xl14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3">
    <w:name w:val="xl143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4">
    <w:name w:val="xl14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5">
    <w:name w:val="xl145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6">
    <w:name w:val="xl146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5947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59474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59474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1">
    <w:name w:val="xl16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2">
    <w:name w:val="xl162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4">
    <w:name w:val="xl16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5">
    <w:name w:val="xl165"/>
    <w:basedOn w:val="Normal"/>
    <w:rsid w:val="005947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6">
    <w:name w:val="xl166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7">
    <w:name w:val="xl167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8">
    <w:name w:val="xl168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9">
    <w:name w:val="xl169"/>
    <w:basedOn w:val="Normal"/>
    <w:rsid w:val="005947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0">
    <w:name w:val="xl170"/>
    <w:basedOn w:val="Normal"/>
    <w:rsid w:val="0059474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1">
    <w:name w:val="xl171"/>
    <w:basedOn w:val="Normal"/>
    <w:rsid w:val="0059474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2">
    <w:name w:val="xl172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3">
    <w:name w:val="xl173"/>
    <w:basedOn w:val="Normal"/>
    <w:rsid w:val="0059474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4">
    <w:name w:val="xl174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5">
    <w:name w:val="xl175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6">
    <w:name w:val="xl176"/>
    <w:basedOn w:val="Normal"/>
    <w:rsid w:val="005947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7">
    <w:name w:val="xl17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5947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0">
    <w:name w:val="xl180"/>
    <w:basedOn w:val="Normal"/>
    <w:rsid w:val="0059474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2">
    <w:name w:val="xl182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5">
    <w:name w:val="xl185"/>
    <w:basedOn w:val="Normal"/>
    <w:rsid w:val="005947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6">
    <w:name w:val="xl186"/>
    <w:basedOn w:val="Normal"/>
    <w:rsid w:val="0059474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7">
    <w:name w:val="xl187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8">
    <w:name w:val="xl188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9">
    <w:name w:val="xl189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0">
    <w:name w:val="xl190"/>
    <w:basedOn w:val="Normal"/>
    <w:rsid w:val="0059474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1">
    <w:name w:val="xl191"/>
    <w:basedOn w:val="Normal"/>
    <w:rsid w:val="0059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2">
    <w:name w:val="xl192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3">
    <w:name w:val="xl193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5947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8">
    <w:name w:val="xl198"/>
    <w:basedOn w:val="Normal"/>
    <w:rsid w:val="0059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9">
    <w:name w:val="xl199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0">
    <w:name w:val="xl200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1">
    <w:name w:val="xl201"/>
    <w:basedOn w:val="Normal"/>
    <w:rsid w:val="005947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2">
    <w:name w:val="xl202"/>
    <w:basedOn w:val="Normal"/>
    <w:rsid w:val="005947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3">
    <w:name w:val="xl203"/>
    <w:basedOn w:val="Normal"/>
    <w:rsid w:val="0059474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4">
    <w:name w:val="xl204"/>
    <w:basedOn w:val="Normal"/>
    <w:rsid w:val="005947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5">
    <w:name w:val="xl205"/>
    <w:basedOn w:val="Normal"/>
    <w:rsid w:val="005947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6">
    <w:name w:val="xl206"/>
    <w:basedOn w:val="Normal"/>
    <w:rsid w:val="005947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7">
    <w:name w:val="xl207"/>
    <w:basedOn w:val="Normal"/>
    <w:rsid w:val="005947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8">
    <w:name w:val="xl208"/>
    <w:basedOn w:val="Normal"/>
    <w:rsid w:val="005947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9">
    <w:name w:val="xl209"/>
    <w:basedOn w:val="Normal"/>
    <w:rsid w:val="005947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10">
    <w:name w:val="xl210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5947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1">
    <w:name w:val="xl221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2">
    <w:name w:val="xl22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5947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styleId="BodyTextIndent">
    <w:name w:val="Body Text Indent"/>
    <w:aliases w:val="Char"/>
    <w:basedOn w:val="Normal"/>
    <w:link w:val="BodyTextIndentChar"/>
    <w:rsid w:val="0059474A"/>
    <w:pPr>
      <w:spacing w:after="0" w:line="360" w:lineRule="auto"/>
      <w:ind w:firstLine="567"/>
      <w:jc w:val="both"/>
    </w:pPr>
    <w:rPr>
      <w:rFonts w:ascii="Sibrdzne_98" w:eastAsia="Times New Roman" w:hAnsi="Sibrdzne_98"/>
      <w:sz w:val="24"/>
      <w:szCs w:val="24"/>
      <w:lang w:eastAsia="ru-RU"/>
    </w:r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59474A"/>
    <w:rPr>
      <w:rFonts w:ascii="Sibrdzne_98" w:eastAsia="Times New Roman" w:hAnsi="Sibrdzne_98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59474A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5947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59474A"/>
  </w:style>
  <w:style w:type="table" w:customStyle="1" w:styleId="TableGrid1">
    <w:name w:val="Table Grid1"/>
    <w:basedOn w:val="TableNormal"/>
    <w:next w:val="TableGrid"/>
    <w:uiPriority w:val="99"/>
    <w:rsid w:val="0059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9474A"/>
  </w:style>
  <w:style w:type="table" w:customStyle="1" w:styleId="TableGrid11">
    <w:name w:val="Table Grid11"/>
    <w:basedOn w:val="TableNormal"/>
    <w:next w:val="TableGrid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474A"/>
    <w:rPr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59474A"/>
  </w:style>
  <w:style w:type="table" w:customStyle="1" w:styleId="TableGrid2">
    <w:name w:val="Table Grid2"/>
    <w:basedOn w:val="TableNormal"/>
    <w:next w:val="TableGrid"/>
    <w:uiPriority w:val="59"/>
    <w:rsid w:val="0059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474A"/>
  </w:style>
  <w:style w:type="table" w:customStyle="1" w:styleId="TableGrid12">
    <w:name w:val="Table Grid12"/>
    <w:basedOn w:val="TableNormal"/>
    <w:next w:val="TableGrid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474A"/>
    <w:rPr>
      <w:rFonts w:asciiTheme="minorHAnsi" w:eastAsiaTheme="minorHAnsi" w:hAnsiTheme="minorHAnsi" w:cstheme="minorBidi"/>
      <w:sz w:val="22"/>
      <w:szCs w:val="22"/>
    </w:rPr>
  </w:style>
  <w:style w:type="paragraph" w:customStyle="1" w:styleId="abzacixml">
    <w:name w:val="abzaci_xml"/>
    <w:basedOn w:val="PlainText"/>
    <w:autoRedefine/>
    <w:rsid w:val="0059474A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5947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474A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74A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74A"/>
    <w:rPr>
      <w:rFonts w:ascii="Consolas" w:eastAsiaTheme="minorHAnsi" w:hAnsi="Consolas" w:cs="Consola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59474A"/>
    <w:rPr>
      <w:color w:val="808080"/>
      <w:shd w:val="clear" w:color="auto" w:fill="E6E6E6"/>
    </w:rPr>
  </w:style>
  <w:style w:type="table" w:styleId="TableGrid5">
    <w:name w:val="Table Grid 5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59474A"/>
    <w:pPr>
      <w:spacing w:after="160" w:line="240" w:lineRule="exact"/>
    </w:pPr>
    <w:rPr>
      <w:rFonts w:ascii="Times New Roman" w:eastAsia="SimSun" w:hAnsi="Times New Roman"/>
      <w:b/>
      <w:sz w:val="28"/>
      <w:szCs w:val="24"/>
    </w:rPr>
  </w:style>
  <w:style w:type="table" w:styleId="TableClassic3">
    <w:name w:val="Table Classic 3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59474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74A"/>
    <w:rPr>
      <w:rFonts w:ascii="Times New Roman" w:eastAsia="Times New Roman" w:hAnsi="Times New Roman"/>
      <w:sz w:val="16"/>
      <w:szCs w:val="16"/>
    </w:rPr>
  </w:style>
  <w:style w:type="table" w:styleId="TableWeb1">
    <w:name w:val="Table Web 1"/>
    <w:basedOn w:val="TableNormal"/>
    <w:rsid w:val="0059474A"/>
    <w:rPr>
      <w:rFonts w:ascii="Times New Roman" w:eastAsia="Times New Roman" w:hAnsi="Times New Roman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9474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59474A"/>
  </w:style>
  <w:style w:type="paragraph" w:styleId="BodyTextIndent2">
    <w:name w:val="Body Text Indent 2"/>
    <w:basedOn w:val="Normal"/>
    <w:link w:val="BodyTextIndent2Char"/>
    <w:rsid w:val="0059474A"/>
    <w:pPr>
      <w:spacing w:after="0" w:line="240" w:lineRule="auto"/>
      <w:ind w:left="561" w:firstLine="187"/>
      <w:jc w:val="both"/>
    </w:pPr>
    <w:rPr>
      <w:rFonts w:ascii="Geo_Times" w:eastAsia="Times New Roman" w:hAnsi="Geo_Times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9474A"/>
    <w:rPr>
      <w:rFonts w:ascii="Geo_Times" w:eastAsia="Times New Roman" w:hAnsi="Geo_Times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5947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59474A"/>
    <w:pPr>
      <w:spacing w:after="0" w:line="240" w:lineRule="auto"/>
    </w:pPr>
    <w:rPr>
      <w:rFonts w:ascii="Cambria" w:eastAsia="Times New Roman" w:hAnsi="Cambria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474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7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59474A"/>
    <w:pPr>
      <w:spacing w:after="0" w:line="240" w:lineRule="auto"/>
      <w:ind w:left="284" w:right="-766"/>
      <w:jc w:val="both"/>
    </w:pPr>
    <w:rPr>
      <w:rFonts w:ascii="AcadNusx" w:eastAsia="Times New Roman" w:hAnsi="AcadNusx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59474A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59474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5947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5947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59474A"/>
  </w:style>
  <w:style w:type="paragraph" w:customStyle="1" w:styleId="NoSpacing1">
    <w:name w:val="No Spacing1"/>
    <w:uiPriority w:val="1"/>
    <w:qFormat/>
    <w:rsid w:val="0059474A"/>
    <w:rPr>
      <w:rFonts w:eastAsia="Times New Roman"/>
      <w:sz w:val="22"/>
      <w:szCs w:val="22"/>
      <w:lang w:val="ru-RU" w:eastAsia="ru-RU"/>
    </w:rPr>
  </w:style>
  <w:style w:type="paragraph" w:customStyle="1" w:styleId="cxrili">
    <w:name w:val="cxrili"/>
    <w:basedOn w:val="Normal"/>
    <w:rsid w:val="0059474A"/>
    <w:pPr>
      <w:spacing w:after="0" w:line="240" w:lineRule="auto"/>
      <w:ind w:firstLine="454"/>
      <w:jc w:val="both"/>
    </w:pPr>
    <w:rPr>
      <w:rFonts w:ascii="Sylfaen" w:eastAsia="Times New Roman" w:hAnsi="Sylfae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59474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59474A"/>
    <w:rPr>
      <w:sz w:val="16"/>
      <w:szCs w:val="16"/>
    </w:rPr>
  </w:style>
  <w:style w:type="paragraph" w:styleId="Index1">
    <w:name w:val="index 1"/>
    <w:basedOn w:val="Normal"/>
    <w:next w:val="Normal"/>
    <w:autoRedefine/>
    <w:rsid w:val="0059474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59474A"/>
    <w:pPr>
      <w:spacing w:after="0" w:line="360" w:lineRule="auto"/>
      <w:ind w:right="74"/>
    </w:pPr>
    <w:rPr>
      <w:rFonts w:ascii="Sylfaen" w:eastAsia="Times New Roman" w:hAnsi="Sylfae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59474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59474A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59474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59474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59474A"/>
    <w:rPr>
      <w:rFonts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5947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59474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59474A"/>
    <w:pPr>
      <w:spacing w:after="0" w:line="360" w:lineRule="auto"/>
      <w:ind w:firstLine="720"/>
      <w:jc w:val="both"/>
    </w:pPr>
    <w:rPr>
      <w:rFonts w:ascii="Sylfaen" w:hAnsi="Sylfae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59474A"/>
    <w:rPr>
      <w:rFonts w:ascii="Sylfaen" w:hAnsi="Sylfae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59474A"/>
  </w:style>
  <w:style w:type="paragraph" w:styleId="BodyText2">
    <w:name w:val="Body Text 2"/>
    <w:basedOn w:val="Normal"/>
    <w:link w:val="BodyText2Char"/>
    <w:rsid w:val="0059474A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59474A"/>
  </w:style>
  <w:style w:type="paragraph" w:customStyle="1" w:styleId="NormalSCM">
    <w:name w:val="Normal SCM"/>
    <w:basedOn w:val="Normal"/>
    <w:link w:val="NormalSCMChar"/>
    <w:rsid w:val="0059474A"/>
    <w:pPr>
      <w:spacing w:after="120" w:line="240" w:lineRule="auto"/>
      <w:ind w:right="68"/>
      <w:jc w:val="both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59474A"/>
    <w:rPr>
      <w:rFonts w:ascii="Times New Roman" w:eastAsia="Times New Roman" w:hAnsi="Times New Roman"/>
      <w:color w:val="000000"/>
      <w:lang w:val="en-GB"/>
    </w:rPr>
  </w:style>
  <w:style w:type="paragraph" w:customStyle="1" w:styleId="msonormal0">
    <w:name w:val="msonormal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5947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5947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8">
    <w:name w:val="font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9">
    <w:name w:val="font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0">
    <w:name w:val="font10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1">
    <w:name w:val="font11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2">
    <w:name w:val="font12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3">
    <w:name w:val="font13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4">
    <w:name w:val="font1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5">
    <w:name w:val="font1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6">
    <w:name w:val="font16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7">
    <w:name w:val="font1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8">
    <w:name w:val="font1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9">
    <w:name w:val="font1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0">
    <w:name w:val="font20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21">
    <w:name w:val="font21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2">
    <w:name w:val="font22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3">
    <w:name w:val="font23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4">
    <w:name w:val="font2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5">
    <w:name w:val="font2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6">
    <w:name w:val="font26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7">
    <w:name w:val="font2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8">
    <w:name w:val="font2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9">
    <w:name w:val="font2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xl226">
    <w:name w:val="xl22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</w:rPr>
  </w:style>
  <w:style w:type="paragraph" w:customStyle="1" w:styleId="xl227">
    <w:name w:val="xl227"/>
    <w:basedOn w:val="Normal"/>
    <w:rsid w:val="0059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28">
    <w:name w:val="xl22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29">
    <w:name w:val="xl22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30">
    <w:name w:val="xl230"/>
    <w:basedOn w:val="Normal"/>
    <w:rsid w:val="0059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1">
    <w:name w:val="xl231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2">
    <w:name w:val="xl232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3">
    <w:name w:val="xl233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4">
    <w:name w:val="xl234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5">
    <w:name w:val="xl235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6">
    <w:name w:val="xl23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7">
    <w:name w:val="xl237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8">
    <w:name w:val="xl23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40">
    <w:name w:val="xl24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1">
    <w:name w:val="xl24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2">
    <w:name w:val="xl242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43">
    <w:name w:val="xl24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4">
    <w:name w:val="xl244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5">
    <w:name w:val="xl245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6">
    <w:name w:val="xl24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7">
    <w:name w:val="xl247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8">
    <w:name w:val="xl248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9">
    <w:name w:val="xl249"/>
    <w:basedOn w:val="Normal"/>
    <w:rsid w:val="0059474A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250">
    <w:name w:val="xl25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51">
    <w:name w:val="xl251"/>
    <w:basedOn w:val="Normal"/>
    <w:rsid w:val="0059474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2">
    <w:name w:val="xl252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3">
    <w:name w:val="xl25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54">
    <w:name w:val="xl25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55">
    <w:name w:val="xl255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</w:rPr>
  </w:style>
  <w:style w:type="paragraph" w:customStyle="1" w:styleId="xl256">
    <w:name w:val="xl25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57">
    <w:name w:val="xl257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58">
    <w:name w:val="xl258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9">
    <w:name w:val="xl25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0">
    <w:name w:val="xl260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1">
    <w:name w:val="xl26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2">
    <w:name w:val="xl26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3">
    <w:name w:val="xl26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64">
    <w:name w:val="xl264"/>
    <w:basedOn w:val="Normal"/>
    <w:rsid w:val="005947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65">
    <w:name w:val="xl265"/>
    <w:basedOn w:val="Normal"/>
    <w:rsid w:val="005947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6">
    <w:name w:val="xl266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7">
    <w:name w:val="xl267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7030A0"/>
    </w:rPr>
  </w:style>
  <w:style w:type="paragraph" w:customStyle="1" w:styleId="xl268">
    <w:name w:val="xl268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69">
    <w:name w:val="xl26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70">
    <w:name w:val="xl27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1">
    <w:name w:val="xl271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2">
    <w:name w:val="xl27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3">
    <w:name w:val="xl273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</w:rPr>
  </w:style>
  <w:style w:type="paragraph" w:customStyle="1" w:styleId="xl274">
    <w:name w:val="xl274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5">
    <w:name w:val="xl275"/>
    <w:basedOn w:val="Normal"/>
    <w:rsid w:val="0059474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6">
    <w:name w:val="xl276"/>
    <w:basedOn w:val="Normal"/>
    <w:rsid w:val="0059474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7">
    <w:name w:val="xl277"/>
    <w:basedOn w:val="Normal"/>
    <w:rsid w:val="0059474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8">
    <w:name w:val="xl278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9">
    <w:name w:val="xl27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0">
    <w:name w:val="xl28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1">
    <w:name w:val="xl281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2">
    <w:name w:val="xl282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3">
    <w:name w:val="xl283"/>
    <w:basedOn w:val="Normal"/>
    <w:rsid w:val="0059474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4">
    <w:name w:val="xl284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5">
    <w:name w:val="xl285"/>
    <w:basedOn w:val="Normal"/>
    <w:rsid w:val="0059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6">
    <w:name w:val="xl286"/>
    <w:basedOn w:val="Normal"/>
    <w:rsid w:val="0059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7">
    <w:name w:val="xl287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36"/>
      <w:szCs w:val="36"/>
    </w:rPr>
  </w:style>
  <w:style w:type="paragraph" w:customStyle="1" w:styleId="xl288">
    <w:name w:val="xl288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9">
    <w:name w:val="xl28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0">
    <w:name w:val="xl29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1">
    <w:name w:val="xl291"/>
    <w:basedOn w:val="Normal"/>
    <w:rsid w:val="005947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2">
    <w:name w:val="xl292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3">
    <w:name w:val="xl293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4">
    <w:name w:val="xl294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5">
    <w:name w:val="xl295"/>
    <w:basedOn w:val="Normal"/>
    <w:rsid w:val="0059474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96">
    <w:name w:val="xl296"/>
    <w:basedOn w:val="Normal"/>
    <w:rsid w:val="0059474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7">
    <w:name w:val="xl297"/>
    <w:basedOn w:val="Normal"/>
    <w:rsid w:val="0059474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8">
    <w:name w:val="xl298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9">
    <w:name w:val="xl299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0">
    <w:name w:val="xl300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1">
    <w:name w:val="xl301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2">
    <w:name w:val="xl302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3">
    <w:name w:val="xl303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4">
    <w:name w:val="xl304"/>
    <w:basedOn w:val="Normal"/>
    <w:rsid w:val="005947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305">
    <w:name w:val="xl305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6">
    <w:name w:val="xl306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7">
    <w:name w:val="xl307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7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74A"/>
    <w:rPr>
      <w:rFonts w:ascii="Cambria" w:eastAsia="Times New Roman" w:hAnsi="Cambria"/>
      <w:i/>
      <w:iCs/>
      <w:sz w:val="22"/>
      <w:szCs w:val="22"/>
      <w:lang w:bidi="en-US"/>
    </w:rPr>
  </w:style>
  <w:style w:type="paragraph" w:customStyle="1" w:styleId="msonormalcxspmiddle">
    <w:name w:val="msonormalcxspmiddle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59474A"/>
    <w:pPr>
      <w:spacing w:after="0" w:line="240" w:lineRule="auto"/>
      <w:ind w:left="720"/>
    </w:pPr>
    <w:rPr>
      <w:rFonts w:ascii="Sylfaen" w:eastAsia="Times New Roman" w:hAnsi="Sylfaen"/>
      <w:sz w:val="24"/>
      <w:szCs w:val="24"/>
    </w:rPr>
  </w:style>
  <w:style w:type="character" w:customStyle="1" w:styleId="StyleSylfaenChar">
    <w:name w:val="Style Sylfaen Char"/>
    <w:rsid w:val="0059474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59474A"/>
    <w:pPr>
      <w:numPr>
        <w:numId w:val="4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5947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59474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5947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59474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63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su.edu.ge/index.php/zustebis-new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bet.org/wp-content/uploads/2018/02/C001-18-19-CAC-Criteria-Version-2.0-updated-02-12-1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m.org/binaries/content/assets/education/cs2013_web_final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DD2E-64CA-47F3-A53C-F8372D39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17350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http://www.atsu.edu.ge/geo/gancxadebebi/doctorantura.pdf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Mac</cp:lastModifiedBy>
  <cp:revision>51</cp:revision>
  <cp:lastPrinted>2022-03-01T08:59:00Z</cp:lastPrinted>
  <dcterms:created xsi:type="dcterms:W3CDTF">2021-09-22T13:18:00Z</dcterms:created>
  <dcterms:modified xsi:type="dcterms:W3CDTF">2022-10-30T09:02:00Z</dcterms:modified>
</cp:coreProperties>
</file>