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A36D8" w14:textId="77777777" w:rsidR="00C00388" w:rsidRPr="00431ADA" w:rsidRDefault="00C00388" w:rsidP="00431ADA">
      <w:pPr>
        <w:spacing w:after="0" w:line="240" w:lineRule="auto"/>
        <w:jc w:val="center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</w:p>
    <w:p w14:paraId="6B09AF17" w14:textId="77777777" w:rsidR="00FB43C6" w:rsidRPr="00431ADA" w:rsidRDefault="00FB43C6" w:rsidP="00431ADA">
      <w:pPr>
        <w:spacing w:after="0" w:line="240" w:lineRule="auto"/>
        <w:ind w:left="360"/>
        <w:jc w:val="center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</w:p>
    <w:p w14:paraId="6D8EF1B3" w14:textId="1FDB530B" w:rsidR="00FB43C6" w:rsidRPr="00431ADA" w:rsidRDefault="00FB43C6" w:rsidP="00431ADA">
      <w:pPr>
        <w:spacing w:after="0" w:line="240" w:lineRule="auto"/>
        <w:ind w:left="360"/>
        <w:jc w:val="center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  <w:r w:rsidRPr="00431ADA">
        <w:rPr>
          <w:rFonts w:ascii="Sylfaen" w:hAnsi="Sylfaen" w:cs="Sylfaen"/>
          <w:b/>
          <w:bCs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3C0D9FF1" wp14:editId="71BDBD4F">
            <wp:simplePos x="0" y="0"/>
            <wp:positionH relativeFrom="margin">
              <wp:posOffset>0</wp:posOffset>
            </wp:positionH>
            <wp:positionV relativeFrom="margin">
              <wp:posOffset>810260</wp:posOffset>
            </wp:positionV>
            <wp:extent cx="7467600" cy="7073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7C6B47" w14:textId="77777777" w:rsidR="00920E56" w:rsidRPr="00431ADA" w:rsidRDefault="003B5FF9" w:rsidP="00431ADA">
      <w:pPr>
        <w:spacing w:after="0" w:line="240" w:lineRule="auto"/>
        <w:ind w:left="360"/>
        <w:jc w:val="center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  <w:r w:rsidRPr="00431ADA">
        <w:rPr>
          <w:rFonts w:ascii="Sylfaen" w:hAnsi="Sylfaen" w:cs="Sylfaen"/>
          <w:b/>
          <w:bCs/>
          <w:noProof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61"/>
        <w:gridCol w:w="6789"/>
      </w:tblGrid>
      <w:tr w:rsidR="00FD430A" w:rsidRPr="00431ADA" w14:paraId="26EDDB81" w14:textId="77777777" w:rsidTr="00657560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69ACE0" w14:textId="77777777" w:rsidR="00761D47" w:rsidRPr="00431ADA" w:rsidRDefault="00761D47" w:rsidP="00431ADA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 დასახელება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119D42F" w14:textId="77777777" w:rsidR="00761D47" w:rsidRPr="00431ADA" w:rsidRDefault="009277F4" w:rsidP="00431ADA">
            <w:pPr>
              <w:spacing w:after="0" w:line="240" w:lineRule="auto"/>
              <w:ind w:right="34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დამატებითი ( minor)- პროგრამა - ქიმია </w:t>
            </w:r>
          </w:p>
        </w:tc>
      </w:tr>
      <w:tr w:rsidR="00FD430A" w:rsidRPr="00431ADA" w14:paraId="3833A563" w14:textId="77777777" w:rsidTr="00657560">
        <w:trPr>
          <w:trHeight w:val="507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0AA1D5" w14:textId="77777777" w:rsidR="006858BC" w:rsidRPr="00431ADA" w:rsidRDefault="00761D47" w:rsidP="00431ADA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მისანიჭებელი</w:t>
            </w:r>
            <w:r w:rsidR="00903CC0"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აკადემიური</w:t>
            </w:r>
            <w:r w:rsidR="00903CC0"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ხარისხი</w:t>
            </w:r>
            <w:r w:rsidRPr="00431AD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/</w:t>
            </w:r>
          </w:p>
          <w:p w14:paraId="48EF242C" w14:textId="77777777" w:rsidR="00761D47" w:rsidRPr="00431ADA" w:rsidRDefault="00761D47" w:rsidP="00431ADA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კვალიფიკაცია</w:t>
            </w:r>
            <w:r w:rsidR="00FD430A"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10F04B1" w14:textId="77777777" w:rsidR="00761D47" w:rsidRPr="00431ADA" w:rsidRDefault="00761D47" w:rsidP="00431ADA">
            <w:pPr>
              <w:spacing w:after="0" w:line="240" w:lineRule="auto"/>
              <w:ind w:left="3402" w:hanging="3402"/>
              <w:rPr>
                <w:rFonts w:ascii="Sylfaen" w:hAnsi="Sylfaen"/>
                <w:noProof/>
                <w:color w:val="FF0000"/>
                <w:sz w:val="20"/>
                <w:szCs w:val="20"/>
                <w:lang w:val="ka-GE"/>
              </w:rPr>
            </w:pPr>
          </w:p>
        </w:tc>
      </w:tr>
      <w:tr w:rsidR="00FD430A" w:rsidRPr="00431ADA" w14:paraId="6E4CCDFD" w14:textId="77777777" w:rsidTr="00657560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5C8B74" w14:textId="77777777" w:rsidR="00761D47" w:rsidRPr="00431ADA" w:rsidRDefault="00761D47" w:rsidP="00431ADA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ფაკულტეტის დასახელება</w:t>
            </w:r>
            <w:r w:rsidR="00FD430A"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95EA0D4" w14:textId="77777777" w:rsidR="00761D47" w:rsidRPr="00431ADA" w:rsidRDefault="00C87E9B" w:rsidP="00431ADA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/>
                <w:noProof/>
                <w:sz w:val="20"/>
                <w:szCs w:val="20"/>
                <w:lang w:val="ka-GE"/>
              </w:rPr>
              <w:t>ზუსტ და საბუნებისმეტყველო მეცნიერებათა ფაკულტეტი</w:t>
            </w:r>
          </w:p>
        </w:tc>
      </w:tr>
      <w:tr w:rsidR="00FD430A" w:rsidRPr="00431ADA" w14:paraId="19902D08" w14:textId="77777777" w:rsidTr="00657560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874F1C" w14:textId="77777777" w:rsidR="00761D47" w:rsidRPr="00431ADA" w:rsidRDefault="00761D47" w:rsidP="00431ADA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14:paraId="48F2A3BD" w14:textId="77777777" w:rsidR="00761D47" w:rsidRPr="00431ADA" w:rsidRDefault="00761D47" w:rsidP="00431ADA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კოორდინატორი</w:t>
            </w:r>
            <w:r w:rsidR="00FD430A"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F8056D7" w14:textId="77777777" w:rsidR="00761D47" w:rsidRPr="00431ADA" w:rsidRDefault="00400424" w:rsidP="00431ADA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მანუჩარ  ჩიქოვანი - ქიმიის მეცნიერებათა  აკადემიური დოქტორი, ასოცირებული პროფესორი   </w:t>
            </w:r>
          </w:p>
        </w:tc>
      </w:tr>
      <w:tr w:rsidR="00FD430A" w:rsidRPr="00431ADA" w14:paraId="4FFFDCD6" w14:textId="77777777" w:rsidTr="00657560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B1C44DA" w14:textId="77777777" w:rsidR="00761D47" w:rsidRPr="00431ADA" w:rsidRDefault="00761D47" w:rsidP="00431ADA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903CC0"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ხანგრძლივობა</w:t>
            </w:r>
            <w:r w:rsidRPr="00431AD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/</w:t>
            </w:r>
            <w:r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მოცულობა</w:t>
            </w:r>
            <w:r w:rsidRPr="00431AD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</w:t>
            </w:r>
            <w:r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სემესტრი</w:t>
            </w:r>
            <w:r w:rsidRPr="00431AD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, </w:t>
            </w:r>
            <w:r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კრედიტების</w:t>
            </w:r>
            <w:r w:rsidR="00903CC0"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რაოდენობა</w:t>
            </w:r>
            <w:r w:rsidRPr="00431AD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)</w:t>
            </w:r>
            <w:r w:rsidR="00FD430A" w:rsidRPr="00431AD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right w:val="single" w:sz="18" w:space="0" w:color="auto"/>
            </w:tcBorders>
          </w:tcPr>
          <w:p w14:paraId="168A3AD6" w14:textId="7007F648" w:rsidR="00761D47" w:rsidRPr="00431ADA" w:rsidRDefault="00761D47" w:rsidP="00431ADA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60 </w:t>
            </w:r>
            <w:r w:rsidRPr="00431ADA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კრედიტი</w:t>
            </w:r>
          </w:p>
        </w:tc>
      </w:tr>
      <w:tr w:rsidR="00FD430A" w:rsidRPr="00431ADA" w14:paraId="40D3AEE7" w14:textId="77777777" w:rsidTr="00657560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5C7E751" w14:textId="77777777" w:rsidR="00761D47" w:rsidRPr="00431ADA" w:rsidRDefault="00761D47" w:rsidP="00431ADA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სწავლების</w:t>
            </w:r>
            <w:r w:rsidR="00903CC0"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ენა</w:t>
            </w:r>
            <w:r w:rsidR="00FD430A"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01E5A5" w14:textId="77777777" w:rsidR="00761D47" w:rsidRPr="00431ADA" w:rsidRDefault="00C87E9B" w:rsidP="00431ADA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ქართული</w:t>
            </w:r>
          </w:p>
        </w:tc>
      </w:tr>
      <w:tr w:rsidR="00FD430A" w:rsidRPr="00431ADA" w14:paraId="1EFCAA25" w14:textId="77777777" w:rsidTr="00657560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3E9A418" w14:textId="77777777" w:rsidR="00761D47" w:rsidRPr="00431ADA" w:rsidRDefault="00761D47" w:rsidP="00431ADA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903CC0"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შემუშავებისა და განახლების</w:t>
            </w:r>
            <w:r w:rsidR="00903CC0"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თარიღები</w:t>
            </w:r>
            <w:r w:rsidR="00FD430A"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7AA91" w14:textId="77777777" w:rsidR="002406A3" w:rsidRDefault="00970177" w:rsidP="00431ADA">
            <w:pPr>
              <w:spacing w:after="0" w:line="240" w:lineRule="auto"/>
              <w:rPr>
                <w:rFonts w:ascii="Sylfaen" w:eastAsia="Times New Roman" w:hAnsi="Sylfaen" w:cs="Calibri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აკრედიტაციის </w:t>
            </w:r>
            <w:r w:rsidRPr="00431ADA">
              <w:rPr>
                <w:rFonts w:ascii="Arial" w:hAnsi="Arial" w:cs="Arial"/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გადაწყვეტილება</w:t>
            </w:r>
            <w:r w:rsidRPr="00431ADA">
              <w:rPr>
                <w:rFonts w:ascii="Arial" w:hAnsi="Arial" w:cs="Arial"/>
                <w:noProof/>
                <w:sz w:val="20"/>
                <w:szCs w:val="20"/>
                <w:lang w:val="ka-GE"/>
              </w:rPr>
              <w:t xml:space="preserve">: </w:t>
            </w:r>
            <w:r w:rsidRPr="00431AD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>№</w:t>
            </w: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1220351</w:t>
            </w:r>
            <w:r w:rsidRPr="00431ADA">
              <w:rPr>
                <w:rFonts w:ascii="Sylfaen" w:eastAsia="Times New Roman" w:hAnsi="Sylfaen" w:cs="Calibri"/>
                <w:noProof/>
                <w:sz w:val="20"/>
                <w:szCs w:val="20"/>
                <w:lang w:val="ka-GE"/>
              </w:rPr>
              <w:t>, 29.10.2021</w:t>
            </w:r>
          </w:p>
          <w:p w14:paraId="1A9D48C0" w14:textId="24B32681" w:rsidR="00A37E5A" w:rsidRPr="00431ADA" w:rsidRDefault="00A37E5A" w:rsidP="00431ADA">
            <w:pPr>
              <w:spacing w:after="0" w:line="240" w:lineRule="auto"/>
              <w:rPr>
                <w:rFonts w:ascii="Sylfaen" w:eastAsia="Times New Roman" w:hAnsi="Sylfaen" w:cs="Calibri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/>
                <w:sz w:val="20"/>
                <w:szCs w:val="20"/>
                <w:lang w:val="ka-GE"/>
              </w:rPr>
              <w:t>აკადემიური საბჭოს დადგენილება №3 (22/23), 16.09.2022</w:t>
            </w:r>
          </w:p>
        </w:tc>
      </w:tr>
      <w:tr w:rsidR="00FD430A" w:rsidRPr="00431ADA" w14:paraId="5C382E67" w14:textId="77777777" w:rsidTr="00657560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E18105A" w14:textId="77777777" w:rsidR="00761D47" w:rsidRPr="00431ADA" w:rsidRDefault="00761D47" w:rsidP="00431ADA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პროგრამაზე</w:t>
            </w:r>
            <w:r w:rsidR="00903CC0"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დაშვების</w:t>
            </w:r>
            <w:r w:rsidR="00903CC0"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წინაპირობები</w:t>
            </w:r>
            <w:r w:rsidRPr="00431AD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</w:t>
            </w:r>
            <w:r w:rsidRPr="00431AD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მოთხოვნები</w:t>
            </w:r>
            <w:r w:rsidRPr="00431AD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)</w:t>
            </w:r>
            <w:r w:rsidR="00FD430A" w:rsidRPr="00431AD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FD430A" w:rsidRPr="00431ADA" w14:paraId="274AF908" w14:textId="77777777" w:rsidTr="00C87E9B">
        <w:trPr>
          <w:trHeight w:val="1587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225900" w14:textId="0BDEE6D5" w:rsidR="0077731C" w:rsidRPr="00431ADA" w:rsidRDefault="0077731C" w:rsidP="00431A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აწსუ-ს  ნებისმიერი  პროგრამის სტუდენტი, პირველი კურსის  შემდეგ  პირადი განცხადების </w:t>
            </w:r>
            <w:r w:rsidR="004312D0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საფუძველზე </w:t>
            </w: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ირჩევს მისთვის სასურვ</w:t>
            </w:r>
            <w:r w:rsidR="004312D0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ე</w:t>
            </w: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ლ  </w:t>
            </w:r>
            <w:r w:rsidRPr="00431ADA">
              <w:rPr>
                <w:rFonts w:ascii="Sylfaen" w:eastAsia="Times New Roman" w:hAnsi="Sylfaen" w:cs="Times New Roman"/>
                <w:b/>
                <w:noProof/>
                <w:color w:val="000000"/>
                <w:sz w:val="20"/>
                <w:szCs w:val="20"/>
                <w:lang w:val="ka-GE"/>
              </w:rPr>
              <w:t xml:space="preserve"> minor</w:t>
            </w: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 პროგრამას ქიმიაში.</w:t>
            </w:r>
          </w:p>
          <w:p w14:paraId="0A98E9B8" w14:textId="54401E05" w:rsidR="00C307BD" w:rsidRPr="00431ADA" w:rsidRDefault="00123F2F" w:rsidP="00431A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Sylfaen" w:hAnsi="Sylfaen" w:cs="Calibri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იმ შემთხვევაში თუ პროგრამაზე სწავლის გაგრძელების მსურველთა როადენობა აჭარბებს      ფაკულტეტის საბჭოს მიერ (ქიმიის დეპარტამენტის აკადემიური რესურსების გათვალისწინებით) დადგენილ რაოდენობას, პროგრამაზე ჩარიცხვის წინაპირობებს დამატებით ადგენს ფაკულტეტის საბჭო. წინაპირობები ეფუძნება </w:t>
            </w:r>
            <w:r w:rsidR="0077731C" w:rsidRPr="00431AD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სტუდენტთა პირველი კურსის აკადემიურ მოსწრებ</w:t>
            </w:r>
            <w:r w:rsidR="00970156" w:rsidRPr="00431AD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</w:t>
            </w:r>
            <w:r w:rsidR="0077731C" w:rsidRPr="00431ADA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ს. </w:t>
            </w:r>
          </w:p>
        </w:tc>
      </w:tr>
      <w:tr w:rsidR="00FD430A" w:rsidRPr="00431ADA" w14:paraId="7FE68C3F" w14:textId="77777777" w:rsidTr="00657560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24082CC" w14:textId="77777777" w:rsidR="00761D47" w:rsidRPr="00431ADA" w:rsidRDefault="00761D47" w:rsidP="00431ADA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პროგრამისმიზნები</w:t>
            </w:r>
            <w:r w:rsidR="000A5986" w:rsidRPr="00431AD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FD430A" w:rsidRPr="00431ADA" w14:paraId="0E03B504" w14:textId="77777777" w:rsidTr="00882020">
        <w:trPr>
          <w:trHeight w:val="1770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411412" w14:textId="77777777" w:rsidR="00C24600" w:rsidRPr="00215A83" w:rsidRDefault="00C24600" w:rsidP="00C2460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215A8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ქიმიის </w:t>
            </w:r>
            <w:r w:rsidRPr="00215A83">
              <w:rPr>
                <w:rFonts w:ascii="Sylfaen" w:eastAsia="Times New Roman" w:hAnsi="Sylfaen" w:cs="Times New Roman"/>
                <w:b/>
                <w:noProof/>
                <w:color w:val="000000"/>
                <w:sz w:val="20"/>
                <w:szCs w:val="20"/>
                <w:lang w:val="ka-GE"/>
              </w:rPr>
              <w:t>minor</w:t>
            </w:r>
            <w:r w:rsidRPr="00215A8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პროგრამის მიზანია: შრომის ბაზარზე მაღალი  კონკურენტუნარიანი მაღალკვალიფიციური, ,სოციალურ გარემოში ადაპტაციისა და კომუნიკაციის , მქონე   კურსდამთავრებულის მომზადება რომელსაც შესწევს:</w:t>
            </w:r>
          </w:p>
          <w:p w14:paraId="3AABE0B7" w14:textId="3F4F0CE9" w:rsidR="00C24600" w:rsidRPr="009A72BB" w:rsidRDefault="00C24600" w:rsidP="009A72B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A72BB">
              <w:rPr>
                <w:rFonts w:ascii="Sylfaen" w:eastAsia="Times New Roman" w:hAnsi="Sylfaen" w:cs="Times New Roman"/>
                <w:sz w:val="20"/>
                <w:szCs w:val="20"/>
              </w:rPr>
              <w:t xml:space="preserve">ქიმიის ძირითად თეორიებსა და კანონებზე დაყრდნობით   ნივთიერებათა შედგენილობისა და </w:t>
            </w:r>
            <w:r w:rsidRPr="009A72BB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               </w:t>
            </w:r>
            <w:r w:rsidRPr="009A72BB">
              <w:rPr>
                <w:rFonts w:ascii="Sylfaen" w:eastAsia="Times New Roman" w:hAnsi="Sylfaen" w:cs="Times New Roman"/>
                <w:sz w:val="20"/>
                <w:szCs w:val="20"/>
              </w:rPr>
              <w:t>თვისებების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r w:rsidRPr="009A72BB">
              <w:rPr>
                <w:rFonts w:ascii="Sylfaen" w:eastAsia="Times New Roman" w:hAnsi="Sylfaen" w:cs="Times New Roman"/>
                <w:sz w:val="20"/>
                <w:szCs w:val="20"/>
              </w:rPr>
              <w:t xml:space="preserve"> გააზრება; </w:t>
            </w:r>
          </w:p>
          <w:p w14:paraId="6ED88ECA" w14:textId="0212FC3D" w:rsidR="00C24600" w:rsidRPr="009A72BB" w:rsidRDefault="00C24600" w:rsidP="009A72B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ylfaen" w:hAnsi="Sylfaen" w:cs="Sylfaen"/>
                <w:noProof/>
                <w:color w:val="000000"/>
                <w:spacing w:val="2"/>
                <w:w w:val="103"/>
                <w:sz w:val="20"/>
                <w:szCs w:val="20"/>
              </w:rPr>
            </w:pPr>
            <w:r w:rsidRPr="009A72BB">
              <w:rPr>
                <w:rFonts w:ascii="Sylfaen" w:hAnsi="Sylfaen" w:cs="Sylfaen"/>
                <w:noProof/>
                <w:color w:val="000000"/>
                <w:sz w:val="20"/>
                <w:szCs w:val="20"/>
              </w:rPr>
              <w:t>ქიმიური ე</w:t>
            </w:r>
            <w:r w:rsidRPr="009A72BB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</w:rPr>
              <w:t>ლ</w:t>
            </w:r>
            <w:r w:rsidRPr="009A72BB">
              <w:rPr>
                <w:rFonts w:ascii="Sylfaen" w:hAnsi="Sylfaen" w:cs="Sylfaen"/>
                <w:noProof/>
                <w:color w:val="000000"/>
                <w:sz w:val="20"/>
                <w:szCs w:val="20"/>
              </w:rPr>
              <w:t>ემენტე</w:t>
            </w:r>
            <w:r w:rsidRPr="009A72BB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</w:rPr>
              <w:t>ბი</w:t>
            </w:r>
            <w:r w:rsidRPr="009A72BB">
              <w:rPr>
                <w:rFonts w:ascii="Sylfaen" w:hAnsi="Sylfaen" w:cs="Sylfaen"/>
                <w:noProof/>
                <w:color w:val="000000"/>
                <w:sz w:val="20"/>
                <w:szCs w:val="20"/>
              </w:rPr>
              <w:t>სა და</w:t>
            </w:r>
            <w:r w:rsidRPr="009A72BB">
              <w:rPr>
                <w:rFonts w:ascii="Sylfaen" w:hAnsi="Sylfaen" w:cs="Sylfaen"/>
                <w:noProof/>
                <w:color w:val="000000"/>
                <w:spacing w:val="9"/>
                <w:sz w:val="20"/>
                <w:szCs w:val="20"/>
              </w:rPr>
              <w:t xml:space="preserve"> </w:t>
            </w:r>
            <w:r w:rsidRPr="009A72BB">
              <w:rPr>
                <w:rFonts w:ascii="Sylfaen" w:hAnsi="Sylfaen" w:cs="Sylfaen"/>
                <w:noProof/>
                <w:color w:val="000000"/>
                <w:sz w:val="20"/>
                <w:szCs w:val="20"/>
              </w:rPr>
              <w:t>მათ</w:t>
            </w:r>
            <w:r w:rsidRPr="009A72BB">
              <w:rPr>
                <w:rFonts w:ascii="Sylfaen" w:hAnsi="Sylfaen" w:cs="Sylfaen"/>
                <w:noProof/>
                <w:color w:val="000000"/>
                <w:spacing w:val="14"/>
                <w:sz w:val="20"/>
                <w:szCs w:val="20"/>
              </w:rPr>
              <w:t xml:space="preserve"> </w:t>
            </w:r>
            <w:r w:rsidRPr="009A72BB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</w:rPr>
              <w:t>ნ</w:t>
            </w:r>
            <w:r w:rsidRPr="009A72BB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</w:rPr>
              <w:t>აე</w:t>
            </w:r>
            <w:r w:rsidRPr="009A72BB">
              <w:rPr>
                <w:rFonts w:ascii="Sylfaen" w:hAnsi="Sylfaen" w:cs="Sylfaen"/>
                <w:noProof/>
                <w:color w:val="000000"/>
                <w:spacing w:val="-2"/>
                <w:sz w:val="20"/>
                <w:szCs w:val="20"/>
              </w:rPr>
              <w:t>რ</w:t>
            </w:r>
            <w:r w:rsidRPr="009A72BB">
              <w:rPr>
                <w:rFonts w:ascii="Sylfaen" w:hAnsi="Sylfaen" w:cs="Sylfaen"/>
                <w:noProof/>
                <w:color w:val="000000"/>
                <w:spacing w:val="2"/>
                <w:sz w:val="20"/>
                <w:szCs w:val="20"/>
              </w:rPr>
              <w:t>თ</w:t>
            </w:r>
            <w:r w:rsidRPr="009A72BB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</w:rPr>
              <w:t>ე</w:t>
            </w:r>
            <w:r w:rsidRPr="009A72BB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</w:rPr>
              <w:t>ბ</w:t>
            </w:r>
            <w:r w:rsidRPr="009A72BB">
              <w:rPr>
                <w:rFonts w:ascii="Sylfaen" w:hAnsi="Sylfaen" w:cs="Sylfaen"/>
                <w:noProof/>
                <w:color w:val="000000"/>
                <w:sz w:val="20"/>
                <w:szCs w:val="20"/>
              </w:rPr>
              <w:t>ს</w:t>
            </w:r>
            <w:r w:rsidRPr="009A72BB">
              <w:rPr>
                <w:rFonts w:ascii="Sylfaen" w:hAnsi="Sylfaen" w:cs="Sylfaen"/>
                <w:noProof/>
                <w:color w:val="000000"/>
                <w:spacing w:val="28"/>
                <w:sz w:val="20"/>
                <w:szCs w:val="20"/>
              </w:rPr>
              <w:t xml:space="preserve"> </w:t>
            </w:r>
            <w:r w:rsidRPr="009A72BB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</w:rPr>
              <w:t>შ</w:t>
            </w:r>
            <w:r w:rsidRPr="009A72BB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</w:rPr>
              <w:t>ო</w:t>
            </w:r>
            <w:r w:rsidRPr="009A72BB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</w:rPr>
              <w:t>რ</w:t>
            </w:r>
            <w:r w:rsidRPr="009A72BB">
              <w:rPr>
                <w:rFonts w:ascii="Sylfaen" w:hAnsi="Sylfaen" w:cs="Sylfaen"/>
                <w:noProof/>
                <w:color w:val="000000"/>
                <w:sz w:val="20"/>
                <w:szCs w:val="20"/>
              </w:rPr>
              <w:t>ის</w:t>
            </w:r>
            <w:r w:rsidRPr="009A72BB">
              <w:rPr>
                <w:rFonts w:ascii="Sylfaen" w:hAnsi="Sylfaen" w:cs="Sylfaen"/>
                <w:noProof/>
                <w:color w:val="000000"/>
                <w:spacing w:val="19"/>
                <w:sz w:val="20"/>
                <w:szCs w:val="20"/>
              </w:rPr>
              <w:t xml:space="preserve"> </w:t>
            </w:r>
            <w:r w:rsidRPr="009A72BB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</w:rPr>
              <w:t>ა</w:t>
            </w:r>
            <w:r w:rsidRPr="009A72BB">
              <w:rPr>
                <w:rFonts w:ascii="Sylfaen" w:hAnsi="Sylfaen" w:cs="Sylfaen"/>
                <w:noProof/>
                <w:color w:val="000000"/>
                <w:spacing w:val="-2"/>
                <w:sz w:val="20"/>
                <w:szCs w:val="20"/>
              </w:rPr>
              <w:t>რ</w:t>
            </w:r>
            <w:r w:rsidRPr="009A72BB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</w:rPr>
              <w:t>ს</w:t>
            </w:r>
            <w:r w:rsidRPr="009A72BB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</w:rPr>
              <w:t>ებ</w:t>
            </w:r>
            <w:r w:rsidRPr="009A72BB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</w:rPr>
              <w:t>ულ</w:t>
            </w:r>
            <w:r w:rsidRPr="009A72BB">
              <w:rPr>
                <w:rFonts w:ascii="Sylfaen" w:hAnsi="Sylfaen" w:cs="Sylfaen"/>
                <w:noProof/>
                <w:color w:val="000000"/>
                <w:sz w:val="20"/>
                <w:szCs w:val="20"/>
              </w:rPr>
              <w:t>ი</w:t>
            </w:r>
            <w:r w:rsidRPr="009A72BB">
              <w:rPr>
                <w:rFonts w:ascii="Sylfaen" w:hAnsi="Sylfaen" w:cs="Sylfaen"/>
                <w:noProof/>
                <w:color w:val="000000"/>
                <w:spacing w:val="31"/>
                <w:sz w:val="20"/>
                <w:szCs w:val="20"/>
              </w:rPr>
              <w:t xml:space="preserve"> </w:t>
            </w:r>
            <w:r w:rsidRPr="009A72BB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</w:rPr>
              <w:t>კ</w:t>
            </w:r>
            <w:r w:rsidRPr="009A72BB">
              <w:rPr>
                <w:rFonts w:ascii="Sylfaen" w:hAnsi="Sylfaen" w:cs="Sylfaen"/>
                <w:noProof/>
                <w:color w:val="000000"/>
                <w:spacing w:val="1"/>
                <w:w w:val="103"/>
                <w:sz w:val="20"/>
                <w:szCs w:val="20"/>
              </w:rPr>
              <w:t>ა</w:t>
            </w:r>
            <w:r w:rsidRPr="009A72BB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</w:rPr>
              <w:t>ნონ</w:t>
            </w:r>
            <w:r w:rsidRPr="009A72BB">
              <w:rPr>
                <w:rFonts w:ascii="Sylfaen" w:hAnsi="Sylfaen" w:cs="Sylfaen"/>
                <w:noProof/>
                <w:color w:val="000000"/>
                <w:spacing w:val="1"/>
                <w:w w:val="103"/>
                <w:sz w:val="20"/>
                <w:szCs w:val="20"/>
              </w:rPr>
              <w:t>ზ</w:t>
            </w:r>
            <w:r w:rsidRPr="009A72BB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</w:rPr>
              <w:t>ომ</w:t>
            </w:r>
            <w:r w:rsidRPr="009A72BB">
              <w:rPr>
                <w:rFonts w:ascii="Sylfaen" w:hAnsi="Sylfaen" w:cs="Sylfaen"/>
                <w:noProof/>
                <w:color w:val="000000"/>
                <w:spacing w:val="1"/>
                <w:w w:val="103"/>
                <w:sz w:val="20"/>
                <w:szCs w:val="20"/>
              </w:rPr>
              <w:t>იე</w:t>
            </w:r>
            <w:r w:rsidRPr="009A72BB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</w:rPr>
              <w:t>რე</w:t>
            </w:r>
            <w:r w:rsidRPr="009A72BB">
              <w:rPr>
                <w:rFonts w:ascii="Sylfaen" w:hAnsi="Sylfaen" w:cs="Sylfaen"/>
                <w:noProof/>
                <w:color w:val="000000"/>
                <w:spacing w:val="2"/>
                <w:w w:val="103"/>
                <w:sz w:val="20"/>
                <w:szCs w:val="20"/>
              </w:rPr>
              <w:t>ბ</w:t>
            </w:r>
            <w:r w:rsidRPr="009A72BB">
              <w:rPr>
                <w:rFonts w:ascii="Sylfaen" w:hAnsi="Sylfaen" w:cs="Sylfaen"/>
                <w:noProof/>
                <w:color w:val="000000"/>
                <w:spacing w:val="-1"/>
                <w:w w:val="103"/>
                <w:sz w:val="20"/>
                <w:szCs w:val="20"/>
              </w:rPr>
              <w:t>ე</w:t>
            </w:r>
            <w:r w:rsidRPr="009A72BB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</w:rPr>
              <w:t>ბ</w:t>
            </w:r>
            <w:r w:rsidRPr="009A72BB">
              <w:rPr>
                <w:rFonts w:ascii="Sylfaen" w:hAnsi="Sylfaen" w:cs="Sylfaen"/>
                <w:noProof/>
                <w:color w:val="000000"/>
                <w:spacing w:val="2"/>
                <w:w w:val="103"/>
                <w:sz w:val="20"/>
                <w:szCs w:val="20"/>
              </w:rPr>
              <w:t>ის განხილვა;</w:t>
            </w:r>
          </w:p>
          <w:p w14:paraId="04EAD213" w14:textId="490A7EAB" w:rsidR="00C24600" w:rsidRPr="009A72BB" w:rsidRDefault="00C24600" w:rsidP="009A72B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ylfaen" w:hAnsi="Sylfaen" w:cs="Sylfaen"/>
                <w:noProof/>
                <w:color w:val="000000"/>
                <w:spacing w:val="2"/>
                <w:w w:val="103"/>
                <w:sz w:val="20"/>
                <w:szCs w:val="20"/>
              </w:rPr>
            </w:pP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ნივთიე</w:t>
            </w:r>
            <w:r w:rsidRPr="009A72BB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>რ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ე</w:t>
            </w:r>
            <w:r w:rsidRPr="009A72BB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ბ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ე</w:t>
            </w:r>
            <w:r w:rsidRPr="009A72BB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ბ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ის </w:t>
            </w:r>
            <w:r w:rsidRPr="009A72BB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მ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ი</w:t>
            </w:r>
            <w:r w:rsidRPr="009A72BB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ღ</w:t>
            </w:r>
            <w:r w:rsidRPr="009A72BB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ებ</w:t>
            </w:r>
            <w:r w:rsidRPr="009A72BB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ი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ს</w:t>
            </w:r>
            <w:r w:rsidRPr="009A72BB">
              <w:rPr>
                <w:rFonts w:ascii="Sylfaen" w:hAnsi="Sylfaen" w:cs="Sylfaen"/>
                <w:color w:val="000000"/>
                <w:spacing w:val="38"/>
                <w:sz w:val="20"/>
                <w:szCs w:val="20"/>
              </w:rPr>
              <w:t xml:space="preserve"> 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ხე</w:t>
            </w:r>
            <w:r w:rsidRPr="009A72BB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>რ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ხე</w:t>
            </w:r>
            <w:r w:rsidRPr="009A72BB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ბ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ის, </w:t>
            </w:r>
            <w:r w:rsidRPr="009A72BB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მა</w:t>
            </w:r>
            <w:r w:rsidRPr="009A72BB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თი</w:t>
            </w:r>
            <w:r w:rsidRPr="009A72BB">
              <w:rPr>
                <w:rFonts w:ascii="Sylfaen" w:hAnsi="Sylfaen" w:cs="Sylfaen"/>
                <w:color w:val="000000"/>
                <w:spacing w:val="10"/>
                <w:sz w:val="20"/>
                <w:szCs w:val="20"/>
              </w:rPr>
              <w:t xml:space="preserve"> 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გამოყოფ</w:t>
            </w:r>
            <w:r w:rsidRPr="009A72BB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ა-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გ</w:t>
            </w:r>
            <w:r w:rsidRPr="009A72BB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ა</w:t>
            </w:r>
            <w:r w:rsidRPr="009A72BB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ს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უ</w:t>
            </w:r>
            <w:r w:rsidRPr="009A72BB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ფ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თავების</w:t>
            </w:r>
            <w:r w:rsidRPr="009A72BB">
              <w:rPr>
                <w:rFonts w:ascii="Sylfaen" w:hAnsi="Sylfaen" w:cs="Sylfaen"/>
                <w:color w:val="000000"/>
                <w:spacing w:val="20"/>
                <w:sz w:val="20"/>
                <w:szCs w:val="20"/>
              </w:rPr>
              <w:t xml:space="preserve"> 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მე</w:t>
            </w:r>
            <w:r w:rsidRPr="009A72BB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თ</w:t>
            </w:r>
            <w:r w:rsidRPr="009A72BB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ო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დე</w:t>
            </w:r>
            <w:r w:rsidRPr="009A72BB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ბ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ისა და</w:t>
            </w:r>
            <w:r w:rsidRPr="009A72BB">
              <w:rPr>
                <w:rFonts w:ascii="Sylfaen" w:hAnsi="Sylfaen" w:cs="Sylfaen"/>
                <w:color w:val="000000"/>
                <w:spacing w:val="10"/>
                <w:sz w:val="20"/>
                <w:szCs w:val="20"/>
              </w:rPr>
              <w:t xml:space="preserve"> 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9A72BB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რ</w:t>
            </w:r>
            <w:r w:rsidRPr="009A72BB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>ე</w:t>
            </w:r>
            <w:r w:rsidRPr="009A72BB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აქც</w:t>
            </w:r>
            <w:r w:rsidRPr="009A72BB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იე</w:t>
            </w:r>
            <w:r w:rsidRPr="009A72BB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ბ</w:t>
            </w:r>
            <w:r w:rsidRPr="009A72BB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ზ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ე </w:t>
            </w:r>
            <w:r w:rsidRPr="009A72BB">
              <w:rPr>
                <w:rFonts w:ascii="Sylfaen" w:hAnsi="Sylfaen" w:cs="Sylfaen"/>
                <w:color w:val="000000"/>
                <w:spacing w:val="-1"/>
                <w:w w:val="103"/>
                <w:sz w:val="20"/>
                <w:szCs w:val="20"/>
              </w:rPr>
              <w:t>მ</w:t>
            </w:r>
            <w:r w:rsidRPr="009A72BB">
              <w:rPr>
                <w:rFonts w:ascii="Sylfaen" w:hAnsi="Sylfaen" w:cs="Sylfaen"/>
                <w:color w:val="000000"/>
                <w:spacing w:val="2"/>
                <w:w w:val="103"/>
                <w:sz w:val="20"/>
                <w:szCs w:val="20"/>
              </w:rPr>
              <w:t>ო</w:t>
            </w:r>
            <w:r w:rsidRPr="009A72BB">
              <w:rPr>
                <w:rFonts w:ascii="Sylfaen" w:hAnsi="Sylfaen" w:cs="Sylfaen"/>
                <w:color w:val="000000"/>
                <w:spacing w:val="-1"/>
                <w:w w:val="103"/>
                <w:sz w:val="20"/>
                <w:szCs w:val="20"/>
              </w:rPr>
              <w:t>ქ</w:t>
            </w:r>
            <w:r w:rsidRPr="009A72BB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>მ</w:t>
            </w:r>
            <w:r w:rsidRPr="009A72BB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</w:rPr>
              <w:t>ე</w:t>
            </w:r>
            <w:r w:rsidRPr="009A72BB">
              <w:rPr>
                <w:rFonts w:ascii="Sylfaen" w:hAnsi="Sylfaen" w:cs="Sylfaen"/>
                <w:color w:val="000000"/>
                <w:spacing w:val="-1"/>
                <w:w w:val="103"/>
                <w:sz w:val="20"/>
                <w:szCs w:val="20"/>
              </w:rPr>
              <w:t>დ</w:t>
            </w:r>
            <w:r w:rsidRPr="009A72BB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 xml:space="preserve">ი </w:t>
            </w:r>
            <w:r w:rsidRPr="009A72BB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ფ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აქტ</w:t>
            </w:r>
            <w:r w:rsidRPr="009A72BB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ო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რ</w:t>
            </w:r>
            <w:r w:rsidRPr="009A72BB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ე</w:t>
            </w:r>
            <w:r w:rsidRPr="009A72BB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ბ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ის</w:t>
            </w:r>
            <w:r w:rsidRPr="009A72BB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 xml:space="preserve">  მიმოხილვა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;</w:t>
            </w:r>
          </w:p>
          <w:p w14:paraId="3F89CB97" w14:textId="17F6C14A" w:rsidR="00C24600" w:rsidRPr="009A72BB" w:rsidRDefault="00C24600" w:rsidP="009A72B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ylfaen" w:hAnsi="Sylfaen" w:cs="Sylfaen"/>
                <w:w w:val="103"/>
                <w:sz w:val="20"/>
                <w:szCs w:val="20"/>
              </w:rPr>
            </w:pPr>
            <w:bookmarkStart w:id="0" w:name="_GoBack"/>
            <w:bookmarkEnd w:id="0"/>
            <w:r w:rsidRPr="009A72BB">
              <w:rPr>
                <w:rFonts w:ascii="Sylfaen" w:hAnsi="Sylfaen" w:cs="Sylfaen"/>
                <w:color w:val="000000"/>
                <w:spacing w:val="1"/>
                <w:w w:val="103"/>
                <w:position w:val="1"/>
                <w:sz w:val="20"/>
                <w:szCs w:val="20"/>
              </w:rPr>
              <w:t xml:space="preserve">ორგანული ნაერთების </w:t>
            </w:r>
            <w:r w:rsidRPr="009A72BB">
              <w:rPr>
                <w:rFonts w:ascii="Sylfaen" w:hAnsi="Sylfaen" w:cs="Sylfaen"/>
                <w:color w:val="000000"/>
                <w:position w:val="1"/>
                <w:sz w:val="20"/>
                <w:szCs w:val="20"/>
              </w:rPr>
              <w:t xml:space="preserve"> აღნაგ</w:t>
            </w:r>
            <w:r w:rsidRPr="009A72BB">
              <w:rPr>
                <w:rFonts w:ascii="Sylfaen" w:hAnsi="Sylfaen" w:cs="Sylfaen"/>
                <w:color w:val="000000"/>
                <w:spacing w:val="2"/>
                <w:position w:val="1"/>
                <w:sz w:val="20"/>
                <w:szCs w:val="20"/>
              </w:rPr>
              <w:t>ო</w:t>
            </w:r>
            <w:r w:rsidRPr="009A72BB">
              <w:rPr>
                <w:rFonts w:ascii="Sylfaen" w:hAnsi="Sylfaen" w:cs="Sylfaen"/>
                <w:color w:val="000000"/>
                <w:position w:val="1"/>
                <w:sz w:val="20"/>
                <w:szCs w:val="20"/>
              </w:rPr>
              <w:t xml:space="preserve">ბის, </w:t>
            </w:r>
            <w:r w:rsidRPr="009A72BB">
              <w:rPr>
                <w:rFonts w:ascii="Sylfaen" w:hAnsi="Sylfaen" w:cs="Sylfaen"/>
                <w:spacing w:val="1"/>
                <w:w w:val="103"/>
                <w:sz w:val="20"/>
                <w:szCs w:val="20"/>
              </w:rPr>
              <w:t>უ</w:t>
            </w:r>
            <w:r w:rsidRPr="009A72BB">
              <w:rPr>
                <w:rFonts w:ascii="Sylfaen" w:hAnsi="Sylfaen" w:cs="Sylfaen"/>
                <w:w w:val="103"/>
                <w:sz w:val="20"/>
                <w:szCs w:val="20"/>
              </w:rPr>
              <w:t xml:space="preserve">რთიერთგარდაქმნის </w:t>
            </w:r>
            <w:r w:rsidRPr="009A72BB">
              <w:rPr>
                <w:rFonts w:ascii="Sylfaen" w:hAnsi="Sylfaen" w:cs="Sylfaen"/>
                <w:sz w:val="20"/>
                <w:szCs w:val="20"/>
              </w:rPr>
              <w:t>რე</w:t>
            </w:r>
            <w:r w:rsidRPr="009A72BB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Pr="009A72BB">
              <w:rPr>
                <w:rFonts w:ascii="Sylfaen" w:hAnsi="Sylfaen" w:cs="Sylfaen"/>
                <w:sz w:val="20"/>
                <w:szCs w:val="20"/>
              </w:rPr>
              <w:t>ქც</w:t>
            </w:r>
            <w:r w:rsidRPr="009A72BB">
              <w:rPr>
                <w:rFonts w:ascii="Sylfaen" w:hAnsi="Sylfaen" w:cs="Sylfaen"/>
                <w:spacing w:val="1"/>
                <w:sz w:val="20"/>
                <w:szCs w:val="20"/>
              </w:rPr>
              <w:t>ი</w:t>
            </w:r>
            <w:r w:rsidRPr="009A72BB">
              <w:rPr>
                <w:rFonts w:ascii="Sylfaen" w:hAnsi="Sylfaen" w:cs="Sylfaen"/>
                <w:sz w:val="20"/>
                <w:szCs w:val="20"/>
              </w:rPr>
              <w:t>ებ</w:t>
            </w:r>
            <w:r w:rsidRPr="009A72BB">
              <w:rPr>
                <w:rFonts w:ascii="Sylfaen" w:hAnsi="Sylfaen" w:cs="Sylfaen"/>
                <w:spacing w:val="1"/>
                <w:sz w:val="20"/>
                <w:szCs w:val="20"/>
              </w:rPr>
              <w:t>ისა</w:t>
            </w:r>
            <w:r w:rsidRPr="009A72BB">
              <w:rPr>
                <w:rFonts w:ascii="Sylfaen" w:hAnsi="Sylfaen" w:cs="Sylfaen"/>
                <w:spacing w:val="14"/>
                <w:sz w:val="20"/>
                <w:szCs w:val="20"/>
              </w:rPr>
              <w:t xml:space="preserve"> </w:t>
            </w:r>
            <w:r w:rsidRPr="009A72BB">
              <w:rPr>
                <w:rFonts w:ascii="Sylfaen" w:hAnsi="Sylfaen" w:cs="Sylfaen"/>
                <w:color w:val="000000"/>
                <w:position w:val="1"/>
                <w:sz w:val="20"/>
                <w:szCs w:val="20"/>
              </w:rPr>
              <w:t xml:space="preserve"> </w:t>
            </w:r>
            <w:r w:rsidRPr="009A72BB">
              <w:rPr>
                <w:rFonts w:ascii="Sylfaen" w:hAnsi="Sylfaen" w:cs="Sylfaen"/>
                <w:w w:val="103"/>
                <w:sz w:val="20"/>
                <w:szCs w:val="20"/>
              </w:rPr>
              <w:t>და მექან</w:t>
            </w:r>
            <w:r w:rsidRPr="009A72BB">
              <w:rPr>
                <w:rFonts w:ascii="Sylfaen" w:hAnsi="Sylfaen" w:cs="Sylfaen"/>
                <w:spacing w:val="1"/>
                <w:w w:val="103"/>
                <w:sz w:val="20"/>
                <w:szCs w:val="20"/>
              </w:rPr>
              <w:t>ი</w:t>
            </w:r>
            <w:r w:rsidRPr="009A72BB">
              <w:rPr>
                <w:rFonts w:ascii="Sylfaen" w:hAnsi="Sylfaen" w:cs="Sylfaen"/>
                <w:w w:val="103"/>
                <w:sz w:val="20"/>
                <w:szCs w:val="20"/>
              </w:rPr>
              <w:t xml:space="preserve">ზმების  </w:t>
            </w:r>
            <w:r w:rsidRPr="009A7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A72BB">
              <w:rPr>
                <w:rFonts w:ascii="Sylfaen" w:hAnsi="Sylfaen" w:cs="Sylfaen"/>
                <w:color w:val="000000"/>
                <w:position w:val="1"/>
                <w:sz w:val="20"/>
                <w:szCs w:val="20"/>
              </w:rPr>
              <w:t xml:space="preserve"> </w:t>
            </w:r>
            <w:r w:rsidRPr="009A72BB">
              <w:rPr>
                <w:rFonts w:ascii="Sylfaen" w:hAnsi="Sylfaen" w:cs="Sylfaen"/>
                <w:w w:val="103"/>
                <w:sz w:val="20"/>
                <w:szCs w:val="20"/>
              </w:rPr>
              <w:t>დადგენა;</w:t>
            </w:r>
          </w:p>
          <w:p w14:paraId="24542B89" w14:textId="449F6829" w:rsidR="00C24600" w:rsidRPr="009A72BB" w:rsidRDefault="00C24600" w:rsidP="009A72B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</w:pP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სის</w:t>
            </w:r>
            <w:r w:rsidRPr="009A72BB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ტ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ე</w:t>
            </w:r>
            <w:r w:rsidRPr="009A72BB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მ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აში </w:t>
            </w:r>
            <w:r w:rsidRPr="009A72BB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</w:rPr>
              <w:t>პრ</w:t>
            </w:r>
            <w:r w:rsidRPr="009A72BB">
              <w:rPr>
                <w:rFonts w:ascii="Sylfaen" w:hAnsi="Sylfaen" w:cs="Sylfaen"/>
                <w:color w:val="000000"/>
                <w:spacing w:val="-1"/>
                <w:w w:val="103"/>
                <w:sz w:val="20"/>
                <w:szCs w:val="20"/>
              </w:rPr>
              <w:t>ო</w:t>
            </w:r>
            <w:r w:rsidRPr="009A72BB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</w:rPr>
              <w:t>ცეს</w:t>
            </w:r>
            <w:r w:rsidRPr="009A72BB">
              <w:rPr>
                <w:rFonts w:ascii="Sylfaen" w:hAnsi="Sylfaen" w:cs="Sylfaen"/>
                <w:color w:val="000000"/>
                <w:spacing w:val="-1"/>
                <w:w w:val="103"/>
                <w:sz w:val="20"/>
                <w:szCs w:val="20"/>
              </w:rPr>
              <w:t>ებ</w:t>
            </w:r>
            <w:r w:rsidRPr="009A72BB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</w:rPr>
              <w:t xml:space="preserve">ის 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მიმდინარეობ</w:t>
            </w:r>
            <w:r w:rsidRPr="009A72BB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ი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ს შესაძლებლობისა და </w:t>
            </w:r>
            <w:r w:rsidRPr="009A72BB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ხ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სნ</w:t>
            </w:r>
            <w:r w:rsidRPr="009A72BB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არ</w:t>
            </w:r>
            <w:r w:rsidRPr="009A72BB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ებ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ის</w:t>
            </w:r>
            <w:r w:rsidRPr="009A72BB">
              <w:rPr>
                <w:rFonts w:ascii="Sylfaen" w:hAnsi="Sylfaen" w:cs="Sylfaen"/>
                <w:color w:val="000000"/>
                <w:spacing w:val="18"/>
                <w:sz w:val="20"/>
                <w:szCs w:val="20"/>
              </w:rPr>
              <w:t xml:space="preserve"> 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კოლოგ</w:t>
            </w:r>
            <w:r w:rsidRPr="009A72BB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ა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ტ</w:t>
            </w:r>
            <w:r w:rsidRPr="009A72BB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ი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უ</w:t>
            </w:r>
            <w:r w:rsidRPr="009A72BB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>რ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ი</w:t>
            </w:r>
            <w:r w:rsidRPr="009A72BB">
              <w:rPr>
                <w:rFonts w:ascii="Sylfaen" w:hAnsi="Sylfaen" w:cs="Sylfaen"/>
                <w:color w:val="000000"/>
                <w:spacing w:val="13"/>
                <w:sz w:val="20"/>
                <w:szCs w:val="20"/>
              </w:rPr>
              <w:t xml:space="preserve"> 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>თ</w:t>
            </w:r>
            <w:r w:rsidRPr="009A72BB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ვ</w:t>
            </w:r>
            <w:r w:rsidRPr="009A72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ისებების </w:t>
            </w:r>
            <w:r w:rsidRPr="009A72BB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</w:rPr>
              <w:t>ახსნა</w:t>
            </w:r>
            <w:r w:rsidRPr="009A72BB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>.</w:t>
            </w:r>
          </w:p>
          <w:p w14:paraId="2A3352FE" w14:textId="6E8479C9" w:rsidR="000A5986" w:rsidRPr="00431ADA" w:rsidRDefault="000A5986" w:rsidP="00431ADA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FD430A" w:rsidRPr="00431ADA" w14:paraId="30A65755" w14:textId="77777777" w:rsidTr="00657560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440CA8" w14:textId="77777777" w:rsidR="00761D47" w:rsidRPr="00431ADA" w:rsidRDefault="00761D47" w:rsidP="00431ADA">
            <w:pPr>
              <w:spacing w:after="0" w:line="240" w:lineRule="auto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სწავლის</w:t>
            </w:r>
            <w:r w:rsidR="00B74630" w:rsidRPr="00431AD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შედეგები</w:t>
            </w:r>
            <w:r w:rsidRPr="00431AD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 ( </w:t>
            </w:r>
            <w:r w:rsidRPr="00431AD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ზოგადი</w:t>
            </w:r>
            <w:r w:rsidR="00B74630" w:rsidRPr="00431AD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და</w:t>
            </w:r>
            <w:r w:rsidR="00B74630" w:rsidRPr="00431AD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დარგობრივი</w:t>
            </w:r>
            <w:r w:rsidR="00B74630" w:rsidRPr="00431AD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კომპეტენციები</w:t>
            </w:r>
            <w:r w:rsidRPr="00431AD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)</w:t>
            </w:r>
            <w:r w:rsidR="00FD430A" w:rsidRPr="00431AD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722746" w:rsidRPr="00431ADA" w14:paraId="6CDDECEC" w14:textId="77777777" w:rsidTr="00C24600">
        <w:trPr>
          <w:trHeight w:val="1932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7C1DCE" w14:textId="0FBFA5E7" w:rsidR="00722746" w:rsidRPr="00431ADA" w:rsidRDefault="00722746" w:rsidP="00431ADA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ცოდნა და გაცნობიერება: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F30B17A" w14:textId="77777777" w:rsidR="00C24600" w:rsidRPr="00E24DAA" w:rsidRDefault="00C24600" w:rsidP="00C246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Sylfaen" w:eastAsia="Calibri" w:hAnsi="Sylfaen" w:cs="Sylfaen"/>
                <w:noProof/>
                <w:sz w:val="20"/>
                <w:szCs w:val="20"/>
              </w:rPr>
            </w:pPr>
            <w:r w:rsidRPr="00E24DAA">
              <w:rPr>
                <w:rFonts w:ascii="Sylfaen" w:eastAsia="Calibri" w:hAnsi="Sylfaen" w:cs="Sylfaen"/>
                <w:noProof/>
                <w:sz w:val="20"/>
                <w:szCs w:val="20"/>
              </w:rPr>
              <w:t>აყალიბებს  მნიშვნელოვან ფაქტებს, ძირითად ცნებებს, თეორიებს, კანონებს,     ნომენკლატურას, კლასიფიკაციასა და ტერმინოლოგიას</w:t>
            </w:r>
            <w:r w:rsidRPr="00E24DAA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;</w:t>
            </w:r>
          </w:p>
          <w:p w14:paraId="1A156D70" w14:textId="77777777" w:rsidR="00C24600" w:rsidRPr="00E24DAA" w:rsidRDefault="00C24600" w:rsidP="00C246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</w:pPr>
            <w:r w:rsidRPr="00E24DA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აღწერს ქიმიური რეაქციების მიმდინარეობის მექანიზმებს, ფუნქციონალური ჯგუფების ბუნებას, ნივთიერების </w:t>
            </w:r>
            <w:r w:rsidRPr="00E24DAA">
              <w:rPr>
                <w:rFonts w:ascii="Sylfaen" w:eastAsia="Times New Roman" w:hAnsi="Sylfaen" w:cs="Times New Roman"/>
                <w:noProof/>
                <w:sz w:val="20"/>
                <w:szCs w:val="20"/>
              </w:rPr>
              <w:t>თვისებ</w:t>
            </w:r>
            <w:r w:rsidRPr="00E24DA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ებ</w:t>
            </w:r>
            <w:r w:rsidRPr="00E24DAA">
              <w:rPr>
                <w:rFonts w:ascii="Sylfaen" w:eastAsia="Times New Roman" w:hAnsi="Sylfaen" w:cs="Times New Roman"/>
                <w:noProof/>
                <w:sz w:val="20"/>
                <w:szCs w:val="20"/>
              </w:rPr>
              <w:t>ს</w:t>
            </w:r>
            <w:r w:rsidRPr="00E24DA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 და ანალიზის მეთოდებს;</w:t>
            </w:r>
          </w:p>
          <w:p w14:paraId="35CBF760" w14:textId="43142C8A" w:rsidR="00EB6055" w:rsidRPr="00431ADA" w:rsidRDefault="00C24600" w:rsidP="00C246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Sylfaen" w:eastAsia="Calibri" w:hAnsi="Sylfaen" w:cs="Sylfaen"/>
                <w:noProof/>
                <w:color w:val="C00000"/>
                <w:sz w:val="20"/>
                <w:szCs w:val="20"/>
                <w:lang w:val="ka-GE"/>
              </w:rPr>
            </w:pPr>
            <w:r w:rsidRPr="00E24DA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აღწერს  ქიმიური რეაქციების ძირითად ტიპებსა და მათი</w:t>
            </w:r>
            <w:r w:rsidRPr="00A33FF2">
              <w:rPr>
                <w:rFonts w:ascii="Sylfaen" w:eastAsia="Times New Roman" w:hAnsi="Sylfaen" w:cs="Times New Roman"/>
                <w:noProof/>
                <w:sz w:val="24"/>
                <w:szCs w:val="24"/>
                <w:lang w:val="ka-GE"/>
              </w:rPr>
              <w:t xml:space="preserve"> </w:t>
            </w:r>
            <w:r w:rsidRPr="00E24DA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ჩატარების პირობებს, ნივთიერებათა მიღების მეთოდებსა და ქიმიური გარდაქმნის  მართვის</w:t>
            </w:r>
            <w:r w:rsidRPr="00E24DAA">
              <w:rPr>
                <w:rFonts w:ascii="Sylfaen" w:eastAsia="Times New Roman" w:hAnsi="Sylfaen" w:cs="Times New Roman"/>
                <w:noProof/>
                <w:sz w:val="20"/>
                <w:szCs w:val="20"/>
              </w:rPr>
              <w:t xml:space="preserve"> </w:t>
            </w:r>
            <w:r w:rsidRPr="00E24DA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წესებს</w:t>
            </w:r>
          </w:p>
        </w:tc>
      </w:tr>
      <w:tr w:rsidR="00722746" w:rsidRPr="00431ADA" w14:paraId="0E634179" w14:textId="77777777" w:rsidTr="00657560">
        <w:trPr>
          <w:trHeight w:val="31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18D70BC7" w14:textId="77777777" w:rsidR="00722746" w:rsidRPr="00431ADA" w:rsidRDefault="00722746" w:rsidP="00431ADA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უნარი:</w:t>
            </w:r>
          </w:p>
          <w:p w14:paraId="0CEB9675" w14:textId="77777777" w:rsidR="00722746" w:rsidRPr="00431ADA" w:rsidRDefault="00722746" w:rsidP="00431ADA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563B9BF" w14:textId="77777777" w:rsidR="00C24600" w:rsidRPr="00E24DAA" w:rsidRDefault="00A83B87" w:rsidP="00C24600">
            <w:pPr>
              <w:numPr>
                <w:ilvl w:val="0"/>
                <w:numId w:val="12"/>
              </w:numPr>
              <w:spacing w:after="0" w:line="240" w:lineRule="auto"/>
              <w:ind w:left="703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ატარებს</w:t>
            </w:r>
            <w:r w:rsidR="00BF512B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C24600" w:rsidRPr="00E24DAA">
              <w:rPr>
                <w:rFonts w:ascii="Sylfaen" w:eastAsia="Times New Roman" w:hAnsi="Sylfaen" w:cs="Times New Roman"/>
                <w:sz w:val="20"/>
                <w:szCs w:val="20"/>
              </w:rPr>
              <w:t>ექსპერიმენტს, ამუშავებს   მონაცემებს, აკეთებს    მოსალოდნელი შედეგების  პროგნოზირებას  და  დასკვნებს ანალიზის საფუძველზე;</w:t>
            </w:r>
          </w:p>
          <w:p w14:paraId="5DD97760" w14:textId="77777777" w:rsidR="00C24600" w:rsidRPr="00E24DAA" w:rsidRDefault="00C24600" w:rsidP="00C24600">
            <w:pPr>
              <w:pStyle w:val="ListParagraph"/>
              <w:numPr>
                <w:ilvl w:val="0"/>
                <w:numId w:val="12"/>
              </w:numPr>
              <w:ind w:left="70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24DA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გამოყოფს ნივთიერებებს ნარევიდან, </w:t>
            </w:r>
            <w:r w:rsidRPr="00E24DAA">
              <w:rPr>
                <w:rFonts w:ascii="Sylfaen" w:eastAsia="Times New Roman" w:hAnsi="Sylfaen" w:cs="Times New Roman"/>
                <w:color w:val="FFFF00"/>
                <w:sz w:val="20"/>
                <w:szCs w:val="20"/>
                <w:lang w:val="ka-GE"/>
              </w:rPr>
              <w:t xml:space="preserve"> </w:t>
            </w:r>
            <w:r w:rsidRPr="00E24DA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 ატარებს იონთა   და ფუნქციონალური ჯგუფების  აღმომჩენ რეაქციებს;</w:t>
            </w:r>
          </w:p>
          <w:p w14:paraId="1BDD2864" w14:textId="7AC59768" w:rsidR="00722746" w:rsidRPr="00431ADA" w:rsidRDefault="00C24600" w:rsidP="00C246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03" w:hanging="283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E24DA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პროგნოზირებს პროცესის ენერგეტიკულ მდგომარეობასა და  რეაქციიის მიმდინარეობის   შესაძლებლობას.</w:t>
            </w:r>
          </w:p>
        </w:tc>
      </w:tr>
      <w:tr w:rsidR="00722746" w:rsidRPr="00431ADA" w14:paraId="71F4ACC7" w14:textId="77777777" w:rsidTr="00431ADA">
        <w:trPr>
          <w:trHeight w:val="559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0D37AD4" w14:textId="77777777" w:rsidR="00722746" w:rsidRPr="00431ADA" w:rsidRDefault="00722746" w:rsidP="00431ADA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lastRenderedPageBreak/>
              <w:t>პასუხისმგებლობა და ავტონომიურობა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1BCF84" w14:textId="77777777" w:rsidR="00722746" w:rsidRPr="00431ADA" w:rsidRDefault="00722746" w:rsidP="00431ADA">
            <w:pPr>
              <w:spacing w:after="0" w:line="240" w:lineRule="auto"/>
              <w:ind w:left="720"/>
              <w:jc w:val="both"/>
              <w:textAlignment w:val="baseline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</w:tr>
      <w:tr w:rsidR="00FD430A" w:rsidRPr="00431ADA" w14:paraId="43BD9DA6" w14:textId="77777777" w:rsidTr="00657560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95467A" w14:textId="77777777" w:rsidR="009D7832" w:rsidRPr="00431ADA" w:rsidRDefault="009D7832" w:rsidP="00431ADA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სწავლების</w:t>
            </w:r>
            <w:r w:rsidR="002357B9" w:rsidRPr="00431AD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ა</w:t>
            </w:r>
            <w:r w:rsidRPr="00431AD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მეთოდები</w:t>
            </w:r>
          </w:p>
        </w:tc>
      </w:tr>
      <w:tr w:rsidR="00FD430A" w:rsidRPr="00431ADA" w14:paraId="50F478E6" w14:textId="7777777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27662" w14:textId="05AA88CF" w:rsidR="009D7832" w:rsidRPr="00431ADA" w:rsidRDefault="00400424" w:rsidP="00431ADA">
            <w:pPr>
              <w:spacing w:after="0" w:line="240" w:lineRule="auto"/>
              <w:jc w:val="both"/>
              <w:textAlignment w:val="baseline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/>
                <w:noProof/>
                <w:sz w:val="20"/>
                <w:szCs w:val="20"/>
                <w:lang w:val="ka-GE"/>
              </w:rPr>
              <w:t>ვერბალური</w:t>
            </w:r>
            <w:r w:rsidR="00722746" w:rsidRPr="00431AD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431ADA">
              <w:rPr>
                <w:rFonts w:ascii="Sylfaen" w:hAnsi="Sylfaen"/>
                <w:noProof/>
                <w:sz w:val="20"/>
                <w:szCs w:val="20"/>
                <w:lang w:val="ka-GE"/>
              </w:rPr>
              <w:t>ახსნა-განმარტების, ანალიზის</w:t>
            </w:r>
            <w:r w:rsidR="002357B9" w:rsidRPr="00431ADA">
              <w:rPr>
                <w:rFonts w:ascii="Sylfaen" w:hAnsi="Sylfaen"/>
                <w:noProof/>
                <w:sz w:val="20"/>
                <w:szCs w:val="20"/>
                <w:lang w:val="ka-GE"/>
              </w:rPr>
              <w:t>ა</w:t>
            </w:r>
            <w:r w:rsidRPr="00431AD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და სინთეზის, ინდუქციის</w:t>
            </w:r>
            <w:r w:rsidR="002357B9" w:rsidRPr="00431ADA">
              <w:rPr>
                <w:rFonts w:ascii="Sylfaen" w:hAnsi="Sylfaen"/>
                <w:noProof/>
                <w:sz w:val="20"/>
                <w:szCs w:val="20"/>
                <w:lang w:val="ka-GE"/>
              </w:rPr>
              <w:t>ა</w:t>
            </w:r>
            <w:r w:rsidRPr="00431AD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და დედუქციის,  ლაბორატორიული, </w:t>
            </w: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დემონსტრირების, წერითი მუშაობის, პრაქტიკული, წიგნზე მუშაობი</w:t>
            </w:r>
            <w:r w:rsidR="002357B9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</w:t>
            </w:r>
            <w:r w:rsidR="00722746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, </w:t>
            </w: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თანამშრომლობითი</w:t>
            </w:r>
            <w:r w:rsidR="002357B9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,</w:t>
            </w: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ქმედებაზე ორიენტირებული</w:t>
            </w:r>
            <w:r w:rsidR="002357B9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სწავლების</w:t>
            </w: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722746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მეთოდები</w:t>
            </w:r>
            <w:r w:rsidR="002357B9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.</w:t>
            </w:r>
          </w:p>
        </w:tc>
      </w:tr>
      <w:tr w:rsidR="00FD430A" w:rsidRPr="00431ADA" w14:paraId="167D9220" w14:textId="77777777" w:rsidTr="00657560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CEED97" w14:textId="77777777" w:rsidR="009D7832" w:rsidRPr="00431ADA" w:rsidRDefault="009D7832" w:rsidP="00431ADA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FD430A" w:rsidRPr="00431ADA" w14:paraId="7875964C" w14:textId="77777777" w:rsidTr="00A378BB">
        <w:trPr>
          <w:trHeight w:val="1818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5B880D" w14:textId="09D76DE0" w:rsidR="00123F2F" w:rsidRPr="00431ADA" w:rsidRDefault="00123F2F" w:rsidP="00431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  <w:t>პროგრამა გრძელდება 3 წელი (VI სემესტრი) პროგრამა მოიცავს 60 კრედიტს (ECTS) წელიწადში 20კრედიტი  თითოეულ სემესტრში 10 კრედიტს.  აწსუ-ში მიღებული წესის თანახმად 1  ECTS ტოლია სტუდენტის მუშაობის 25 საათის.</w:t>
            </w:r>
            <w:r w:rsidRPr="00431ADA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="00A36A4E"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დამატებითი </w:t>
            </w:r>
            <w:r w:rsidR="00A36A4E"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minor</w:t>
            </w:r>
            <w:r w:rsidR="00A36A4E"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 პროგრამით</w:t>
            </w:r>
            <w:r w:rsidR="00A36A4E" w:rsidRPr="00431ADA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431ADA"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  <w:t>გათვალისწინებული სასწავლო კურსის მოცულობა შეიძლება იყოს 5  ECTS ან მისი ჯერადი.</w:t>
            </w:r>
          </w:p>
          <w:p w14:paraId="547F3DED" w14:textId="77777777" w:rsidR="00123F2F" w:rsidRPr="00431ADA" w:rsidRDefault="00123F2F" w:rsidP="00431ADA">
            <w:pPr>
              <w:spacing w:after="0" w:line="240" w:lineRule="auto"/>
              <w:jc w:val="both"/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  <w:t>არჩევითი სასწავლო კურსის მოცულობა ტოლია დღეში  3 საკონტაქტო საათის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05"/>
              <w:gridCol w:w="250"/>
              <w:gridCol w:w="1701"/>
              <w:gridCol w:w="2693"/>
            </w:tblGrid>
            <w:tr w:rsidR="00123F2F" w:rsidRPr="00431ADA" w14:paraId="258AE97F" w14:textId="77777777" w:rsidTr="00393318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7799D2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  <w:r w:rsidRPr="00431ADA"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  <w:t>სემესტრი</w:t>
                  </w:r>
                </w:p>
              </w:tc>
              <w:tc>
                <w:tcPr>
                  <w:tcW w:w="25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754D644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ACEBC3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  <w:r w:rsidRPr="00431ADA"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  <w:t>მინორი  ECTS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DD5175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  <w:r w:rsidRPr="00431ADA"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  <w:t>სულ ECTS</w:t>
                  </w:r>
                </w:p>
              </w:tc>
            </w:tr>
            <w:tr w:rsidR="00123F2F" w:rsidRPr="00431ADA" w14:paraId="085BBFD3" w14:textId="77777777" w:rsidTr="00393318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2C6781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  <w:r w:rsidRPr="00431ADA"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  <w:t>III</w:t>
                  </w: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B8BACD0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715F17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  <w:r w:rsidRPr="00431ADA"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599953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  <w:r w:rsidRPr="00431ADA"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  <w:t>10</w:t>
                  </w:r>
                </w:p>
              </w:tc>
            </w:tr>
            <w:tr w:rsidR="00123F2F" w:rsidRPr="00431ADA" w14:paraId="7A1B6A44" w14:textId="77777777" w:rsidTr="00393318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DABDBF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  <w:r w:rsidRPr="00431ADA"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  <w:t>IV</w:t>
                  </w: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CAE242A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AE3D5F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  <w:r w:rsidRPr="00431ADA"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751E61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  <w:r w:rsidRPr="00431ADA"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  <w:t>10</w:t>
                  </w:r>
                </w:p>
              </w:tc>
            </w:tr>
            <w:tr w:rsidR="00123F2F" w:rsidRPr="00431ADA" w14:paraId="0B651305" w14:textId="77777777" w:rsidTr="00393318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8BCCD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  <w:r w:rsidRPr="00431ADA"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  <w:t>V</w:t>
                  </w: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7FFAEF6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E7C678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  <w:r w:rsidRPr="00431ADA"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B5BECA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  <w:r w:rsidRPr="00431ADA"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  <w:t>10</w:t>
                  </w:r>
                </w:p>
              </w:tc>
            </w:tr>
            <w:tr w:rsidR="00123F2F" w:rsidRPr="00431ADA" w14:paraId="3E01C482" w14:textId="77777777" w:rsidTr="00393318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974CCE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  <w:r w:rsidRPr="00431ADA"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  <w:t>VI</w:t>
                  </w: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A6A5833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C65C71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  <w:r w:rsidRPr="00431ADA"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D53290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  <w:r w:rsidRPr="00431ADA"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  <w:t>10</w:t>
                  </w:r>
                </w:p>
              </w:tc>
            </w:tr>
            <w:tr w:rsidR="00123F2F" w:rsidRPr="00431ADA" w14:paraId="3532E4F7" w14:textId="77777777" w:rsidTr="00393318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DC955A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  <w:r w:rsidRPr="00431ADA"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  <w:t>VII</w:t>
                  </w: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D5A8DA2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F88E4B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  <w:r w:rsidRPr="00431ADA"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779242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  <w:r w:rsidRPr="00431ADA"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  <w:t>10</w:t>
                  </w:r>
                </w:p>
              </w:tc>
            </w:tr>
            <w:tr w:rsidR="00123F2F" w:rsidRPr="00431ADA" w14:paraId="291AEBE2" w14:textId="77777777" w:rsidTr="00393318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869C49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  <w:r w:rsidRPr="00431ADA"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  <w:t>VIII</w:t>
                  </w: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326A470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7F49B6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  <w:r w:rsidRPr="00431ADA"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3B899C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  <w:r w:rsidRPr="00431ADA">
                    <w:rPr>
                      <w:rFonts w:ascii="Sylfaen" w:hAnsi="Sylfaen"/>
                      <w:noProof/>
                      <w:color w:val="000000"/>
                      <w:sz w:val="20"/>
                      <w:szCs w:val="20"/>
                      <w:lang w:val="ka-GE"/>
                    </w:rPr>
                    <w:t>10</w:t>
                  </w:r>
                </w:p>
              </w:tc>
            </w:tr>
            <w:tr w:rsidR="00123F2F" w:rsidRPr="00431ADA" w14:paraId="14603BCC" w14:textId="77777777" w:rsidTr="00393318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D7F826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b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  <w:r w:rsidRPr="00431ADA">
                    <w:rPr>
                      <w:rFonts w:ascii="Sylfaen" w:hAnsi="Sylfaen"/>
                      <w:b/>
                      <w:noProof/>
                      <w:color w:val="000000"/>
                      <w:sz w:val="20"/>
                      <w:szCs w:val="20"/>
                      <w:lang w:val="ka-GE"/>
                    </w:rPr>
                    <w:t>ჯამი</w:t>
                  </w: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0578260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b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317C09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b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  <w:r w:rsidRPr="00431ADA">
                    <w:rPr>
                      <w:rFonts w:ascii="Sylfaen" w:hAnsi="Sylfaen"/>
                      <w:b/>
                      <w:noProof/>
                      <w:color w:val="000000"/>
                      <w:sz w:val="20"/>
                      <w:szCs w:val="20"/>
                      <w:lang w:val="ka-GE"/>
                    </w:rPr>
                    <w:t>60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7032F8" w14:textId="77777777" w:rsidR="00123F2F" w:rsidRPr="00431ADA" w:rsidRDefault="00123F2F" w:rsidP="009A72BB">
                  <w:pPr>
                    <w:framePr w:hSpace="180" w:wrap="around" w:vAnchor="text" w:hAnchor="page" w:x="581" w:y="485"/>
                    <w:spacing w:after="0" w:line="240" w:lineRule="auto"/>
                    <w:jc w:val="both"/>
                    <w:rPr>
                      <w:rFonts w:ascii="Sylfaen" w:hAnsi="Sylfaen"/>
                      <w:b/>
                      <w:noProof/>
                      <w:color w:val="000000"/>
                      <w:sz w:val="20"/>
                      <w:szCs w:val="20"/>
                      <w:lang w:val="ka-GE"/>
                    </w:rPr>
                  </w:pPr>
                  <w:r w:rsidRPr="00431ADA">
                    <w:rPr>
                      <w:rFonts w:ascii="Sylfaen" w:hAnsi="Sylfaen"/>
                      <w:b/>
                      <w:noProof/>
                      <w:color w:val="000000"/>
                      <w:sz w:val="20"/>
                      <w:szCs w:val="20"/>
                      <w:lang w:val="ka-GE"/>
                    </w:rPr>
                    <w:t>60</w:t>
                  </w:r>
                </w:p>
              </w:tc>
            </w:tr>
          </w:tbl>
          <w:p w14:paraId="4AE2C392" w14:textId="77777777" w:rsidR="009D7832" w:rsidRPr="00431ADA" w:rsidRDefault="009D7832" w:rsidP="00431ADA">
            <w:pPr>
              <w:spacing w:after="0" w:line="240" w:lineRule="auto"/>
              <w:jc w:val="both"/>
              <w:textAlignment w:val="baseline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D430A" w:rsidRPr="00431ADA" w14:paraId="5CF09B28" w14:textId="77777777" w:rsidTr="00657560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13CEC7" w14:textId="77777777" w:rsidR="009D7832" w:rsidRPr="00431ADA" w:rsidRDefault="009D7832" w:rsidP="00431ADA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FD430A" w:rsidRPr="00431ADA" w14:paraId="372F2BF6" w14:textId="77777777" w:rsidTr="00F7012F">
        <w:trPr>
          <w:trHeight w:val="765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EBBBE" w14:textId="77777777" w:rsidR="00C955DF" w:rsidRPr="00431ADA" w:rsidRDefault="00C955DF" w:rsidP="00431ADA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431ADA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14:paraId="42B54589" w14:textId="77777777" w:rsidR="00C955DF" w:rsidRPr="00431ADA" w:rsidRDefault="00C955DF" w:rsidP="00431AD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  <w:t>საგანმანათლებლო პროგრამის კომპონენტის შეფასების საერთო ქულიდან (100 ქულა):</w:t>
            </w:r>
          </w:p>
          <w:p w14:paraId="3F39669F" w14:textId="77777777" w:rsidR="00C955DF" w:rsidRPr="00431ADA" w:rsidRDefault="00C955DF" w:rsidP="00431AD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შუალედური შეფასების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ხვედრითი წილი შეადგენს ჯამურად 60 ქულას, რომელიც, თავის მხრივ, მოიცავს შემდეგი შეფასების ფორმებს:</w:t>
            </w:r>
          </w:p>
          <w:p w14:paraId="1822B10A" w14:textId="77777777" w:rsidR="00C955DF" w:rsidRPr="00431ADA" w:rsidRDefault="00C955DF" w:rsidP="00431ADA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spacing w:after="0" w:line="240" w:lineRule="auto"/>
              <w:ind w:left="0" w:firstLine="318"/>
              <w:contextualSpacing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(მოიცავს შეფასების სხვადასხვა კომპონენტებს) - </w:t>
            </w:r>
            <w:r w:rsidRPr="00431ADA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 უმეტეს 30 ქულა;</w:t>
            </w:r>
          </w:p>
          <w:p w14:paraId="05EE86DB" w14:textId="77777777" w:rsidR="00C955DF" w:rsidRPr="00431ADA" w:rsidRDefault="00C955DF" w:rsidP="00431ADA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spacing w:after="0" w:line="240" w:lineRule="auto"/>
              <w:ind w:left="318" w:firstLine="0"/>
              <w:contextualSpacing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შუალედური გამოცდა - არა ნაკლებ 30 ქულა.</w:t>
            </w:r>
          </w:p>
          <w:p w14:paraId="2AB83835" w14:textId="77777777" w:rsidR="00C955DF" w:rsidRPr="00431ADA" w:rsidRDefault="00C955DF" w:rsidP="00431ADA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დასკვნითი გამოცდის ხვედრითი წილი შეადგენს - 40 ქულას.</w:t>
            </w:r>
          </w:p>
          <w:p w14:paraId="78510904" w14:textId="77777777" w:rsidR="00C955DF" w:rsidRPr="00431ADA" w:rsidRDefault="00C955DF" w:rsidP="00431AD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431ADA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არანაკლებ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431ADA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20 ქულას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, აქედან აქტივობის კომპონენტის შეფასება უნდა იყოს </w:t>
            </w:r>
            <w:r w:rsidRPr="00431ADA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არანაკლებ 12 ქულისა.</w:t>
            </w:r>
          </w:p>
          <w:p w14:paraId="57D3CE65" w14:textId="77777777" w:rsidR="00C955DF" w:rsidRPr="00431ADA" w:rsidRDefault="00C955DF" w:rsidP="00431ADA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შეფასების სისტემა ითვალისწინებს</w:t>
            </w:r>
            <w:r w:rsidRPr="00431ADA"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  <w:p w14:paraId="73A1E0EA" w14:textId="77777777" w:rsidR="00C955DF" w:rsidRPr="00431ADA" w:rsidRDefault="00C955DF" w:rsidP="00431ADA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ა</w:t>
            </w:r>
            <w:r w:rsidRPr="00431ADA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 xml:space="preserve">) </w:t>
            </w:r>
            <w:r w:rsidRPr="00431ADA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ხუთი სახის დადებით შეფასებას</w:t>
            </w:r>
            <w:r w:rsidRPr="00431ADA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>:</w:t>
            </w:r>
          </w:p>
          <w:p w14:paraId="243E6440" w14:textId="77777777" w:rsidR="00C955DF" w:rsidRPr="00431ADA" w:rsidRDefault="00C955DF" w:rsidP="00431ADA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(A) 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ფრიადი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 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მაქსიმალური შეფასების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91-100 ქულა;</w:t>
            </w:r>
          </w:p>
          <w:p w14:paraId="0898ACD1" w14:textId="77777777" w:rsidR="00C955DF" w:rsidRPr="00431ADA" w:rsidRDefault="00C955DF" w:rsidP="00431ADA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(B) 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ძალიან კარგი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 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მაქსიმალური შეფასების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81-90 ქულა;</w:t>
            </w:r>
          </w:p>
          <w:p w14:paraId="642A7EED" w14:textId="77777777" w:rsidR="00C955DF" w:rsidRPr="00431ADA" w:rsidRDefault="00C955DF" w:rsidP="00431ADA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გ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(C) 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კარგი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 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მაქსიმალური შეფასების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71-80 ქულა;</w:t>
            </w:r>
          </w:p>
          <w:p w14:paraId="4D54425B" w14:textId="77777777" w:rsidR="00C955DF" w:rsidRPr="00431ADA" w:rsidRDefault="00C955DF" w:rsidP="00431ADA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(D) 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დამაკმაყოფილებელი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 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მაქსიმალური შეფასების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61-70 ქულა;</w:t>
            </w:r>
          </w:p>
          <w:p w14:paraId="34828B5B" w14:textId="77777777" w:rsidR="00C955DF" w:rsidRPr="00431ADA" w:rsidRDefault="00C955DF" w:rsidP="00431ADA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ე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(E) 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საკმარისი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 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მაქსიმალური შეფასების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51-60 ქულა;</w:t>
            </w:r>
          </w:p>
          <w:p w14:paraId="0F28E3ED" w14:textId="77777777" w:rsidR="00C955DF" w:rsidRPr="00431ADA" w:rsidRDefault="00C955DF" w:rsidP="00431ADA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ბ</w:t>
            </w:r>
            <w:r w:rsidRPr="00431ADA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 xml:space="preserve">) </w:t>
            </w:r>
            <w:r w:rsidRPr="00431ADA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ორი სახის უარყოფით შეფასებას</w:t>
            </w:r>
            <w:r w:rsidRPr="00431ADA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>:</w:t>
            </w:r>
          </w:p>
          <w:p w14:paraId="2EBCA19D" w14:textId="0914C384" w:rsidR="00C955DF" w:rsidRPr="00431ADA" w:rsidRDefault="00C955DF" w:rsidP="00431ADA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(FX) 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ვერ ჩააბარა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–41-50 ქულა, 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რაც ნიშნავს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;</w:t>
            </w:r>
          </w:p>
          <w:p w14:paraId="1590C573" w14:textId="7C9D4324" w:rsidR="00C955DF" w:rsidRPr="00431ADA" w:rsidRDefault="00C955DF" w:rsidP="00431ADA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(F) 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ჩაიჭრა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–40 ქულა 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 ნაკლები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რაც ნიშნავს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რომ სტუდენტის მიერ ჩატარებული სამუშაო არ არის საკმარისი და მას საგანი ახლიდან აქვს შესასწავლი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</w:p>
          <w:p w14:paraId="6DF39634" w14:textId="77777777" w:rsidR="00C955DF" w:rsidRPr="00431ADA" w:rsidRDefault="00C955DF" w:rsidP="00431ADA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საგანმანათლებლო პროგრამის სასწავლო კომპონენტში </w:t>
            </w:r>
            <w:r w:rsidRPr="00431AD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</w:t>
            </w:r>
          </w:p>
          <w:p w14:paraId="34D64965" w14:textId="77777777" w:rsidR="00C955DF" w:rsidRPr="00431ADA" w:rsidRDefault="00C955DF" w:rsidP="00431ADA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დასკვნით გამოცდაზე</w:t>
            </w: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 სტუდენტის მიერ მიღებული მინიმალური ზღვარი განისაზღვრება </w:t>
            </w:r>
            <w:r w:rsidRPr="00431ADA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16   ქულით.</w:t>
            </w:r>
          </w:p>
          <w:p w14:paraId="1BCA6EF3" w14:textId="77777777" w:rsidR="00C955DF" w:rsidRPr="00431ADA" w:rsidRDefault="00C955DF" w:rsidP="00431ADA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</w:t>
            </w:r>
          </w:p>
          <w:p w14:paraId="400F3027" w14:textId="77777777" w:rsidR="00C955DF" w:rsidRPr="00431ADA" w:rsidRDefault="00C955DF" w:rsidP="00431ADA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21B713C6" w14:textId="77777777" w:rsidR="00C955DF" w:rsidRPr="00431ADA" w:rsidRDefault="00C955DF" w:rsidP="00431ADA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lastRenderedPageBreak/>
              <w:t xml:space="preserve">0-50 ქულის მიღების შემთხვევაში, სტუდენტს უფორმდება შეფასება F-0 ქულა. </w:t>
            </w:r>
          </w:p>
          <w:p w14:paraId="07C72E1D" w14:textId="77777777" w:rsidR="00431ADA" w:rsidRPr="00431ADA" w:rsidRDefault="00431ADA" w:rsidP="00431ADA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b/>
                <w:i/>
                <w:noProof/>
                <w:sz w:val="20"/>
                <w:szCs w:val="20"/>
                <w:u w:val="single"/>
                <w:lang w:val="ka-GE"/>
              </w:rPr>
              <w:t xml:space="preserve">საფუძველი: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საქართველოს განათლებისა დ ამეცნიერების მინისტრის</w:t>
            </w:r>
            <w:r w:rsidRPr="00431AD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2007 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წლის</w:t>
            </w:r>
            <w:r w:rsidRPr="00431AD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5 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იანვრის ბრძანება</w:t>
            </w:r>
            <w:r w:rsidRPr="00431AD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№3, 2016 წლის 18 აგვისტოს №102/ნ, 2021 წლის 29 დეკემბრის  №105/ნ ბრძანებების შესაბამისად.</w:t>
            </w:r>
          </w:p>
          <w:p w14:paraId="32FB74BA" w14:textId="0431DBBA" w:rsidR="00AD0632" w:rsidRPr="00431ADA" w:rsidRDefault="00AD0632" w:rsidP="00431ADA">
            <w:pPr>
              <w:spacing w:after="0" w:line="240" w:lineRule="auto"/>
              <w:jc w:val="both"/>
              <w:rPr>
                <w:noProof/>
                <w:color w:val="000000"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>შენიშვნა</w:t>
            </w:r>
            <w:r w:rsidRPr="00431ADA">
              <w:rPr>
                <w:b/>
                <w:noProof/>
                <w:color w:val="000000"/>
                <w:sz w:val="20"/>
                <w:szCs w:val="20"/>
                <w:lang w:val="ka-GE"/>
              </w:rPr>
              <w:t>:</w:t>
            </w:r>
            <w:r w:rsidRPr="00431ADA">
              <w:rPr>
                <w:noProof/>
                <w:color w:val="000000"/>
                <w:sz w:val="20"/>
                <w:szCs w:val="20"/>
                <w:lang w:val="ka-GE"/>
              </w:rPr>
              <w:t>.</w:t>
            </w:r>
          </w:p>
          <w:p w14:paraId="00BDA65F" w14:textId="77777777" w:rsidR="00123F2F" w:rsidRPr="00431ADA" w:rsidRDefault="00123F2F" w:rsidP="00431A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პროგრამის თითოეული შედეგის სამიზნე ნიშნულად განისაზღვრა სტუდენტთა საერთო რაოდენობის 60%-ის მიერ სხვადასხვა აქტივობებით გათვალისიწნებული მაქსიმალური ქულის 60%-ის მიღწევა. სამიზნე ნიშნულებთან დადარება მოხდება 2 წლიან დინამიკაზე  მონიტორინგის შედეგად;</w:t>
            </w:r>
          </w:p>
          <w:p w14:paraId="06A42F9B" w14:textId="77777777" w:rsidR="00123F2F" w:rsidRPr="00431ADA" w:rsidRDefault="00123F2F" w:rsidP="00431A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პროგრამის სასწავლო კურსის სწავლის შედეგების გაზომვა </w:t>
            </w:r>
            <w:r w:rsidRPr="00431ADA">
              <w:rPr>
                <w:rFonts w:ascii="Sylfaen" w:hAnsi="Sylfaen"/>
                <w:noProof/>
                <w:sz w:val="20"/>
                <w:szCs w:val="20"/>
                <w:lang w:val="ka-GE"/>
              </w:rPr>
              <w:t>მო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ხდება აკადემიურ წელიწადში ერთხელ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,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აღნიშნული სასწავლო კურსის ხელახლა განხორციელებამდე არაუგვიანეს 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1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თვისა და  დადარდებაპროცენტულ მაჩვენებლებს;</w:t>
            </w:r>
          </w:p>
          <w:p w14:paraId="63C2FD69" w14:textId="77777777" w:rsidR="00123F2F" w:rsidRPr="00431ADA" w:rsidRDefault="00123F2F" w:rsidP="00431A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პროგრამის თითოეული სწავლის შედეგის გაზომვა </w:t>
            </w:r>
            <w:r w:rsidRPr="00431ADA">
              <w:rPr>
                <w:rFonts w:ascii="Sylfaen" w:hAnsi="Sylfaen"/>
                <w:noProof/>
                <w:sz w:val="20"/>
                <w:szCs w:val="20"/>
                <w:lang w:val="ka-GE"/>
              </w:rPr>
              <w:t>მო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ხდება პროგრამაზე თანდართული კურიკულუმის რუკის მიხედვით იმ სემესტრის ბოლოს, სადაც დადგა აღნიშნული სწავლის შედეგი</w:t>
            </w:r>
            <w:r w:rsidRPr="00431ADA">
              <w:rPr>
                <w:noProof/>
                <w:sz w:val="20"/>
                <w:szCs w:val="20"/>
                <w:lang w:val="ka-GE"/>
              </w:rPr>
              <w:t>;</w:t>
            </w:r>
          </w:p>
          <w:p w14:paraId="43D400CA" w14:textId="4630F21F" w:rsidR="009D7832" w:rsidRPr="00431ADA" w:rsidRDefault="00123F2F" w:rsidP="00431ADA">
            <w:pPr>
              <w:spacing w:after="0" w:line="240" w:lineRule="auto"/>
              <w:ind w:right="45" w:firstLine="420"/>
              <w:jc w:val="both"/>
              <w:textAlignment w:val="baseline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პროგრამის სწავლის შედეგების გადახედვა და მონიტორინგი </w:t>
            </w:r>
            <w:r w:rsidRPr="00431AD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მოხდება 2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წლიან დინამიკაზე დაკვირვებით. დინამიკაში დაკვირვების შემდეგ თუ გამოვლინდა რეგრესი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 (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სამიზნე ნიშნულებთან დაკვირვებისას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) </w:t>
            </w:r>
            <w:r w:rsidRPr="00431ADA">
              <w:rPr>
                <w:rFonts w:ascii="Sylfaen" w:hAnsi="Sylfaen"/>
                <w:noProof/>
                <w:sz w:val="20"/>
                <w:szCs w:val="20"/>
                <w:lang w:val="ka-GE"/>
              </w:rPr>
              <w:t>მო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ხდება სწავლის შედეგების და მიღწევის გზების გადახედვა და შესაბამისად პროგრამის მოდიფიცირება არსებული რეგულაციების გათვალისწინებით</w:t>
            </w:r>
            <w:r w:rsidRPr="00431ADA">
              <w:rPr>
                <w:noProof/>
                <w:sz w:val="20"/>
                <w:szCs w:val="20"/>
                <w:lang w:val="ka-GE"/>
              </w:rPr>
              <w:t>.</w:t>
            </w:r>
          </w:p>
        </w:tc>
      </w:tr>
      <w:tr w:rsidR="00FD430A" w:rsidRPr="00431ADA" w14:paraId="172A770B" w14:textId="77777777" w:rsidTr="00657560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B64965" w14:textId="77777777" w:rsidR="005B60B3" w:rsidRPr="00431ADA" w:rsidRDefault="009D7832" w:rsidP="00431ADA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  <w:r w:rsidR="005B60B3" w:rsidRPr="00431AD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:  </w:t>
            </w:r>
          </w:p>
        </w:tc>
      </w:tr>
      <w:tr w:rsidR="00FD430A" w:rsidRPr="00431ADA" w14:paraId="01592903" w14:textId="7777777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5A22F" w14:textId="03879BF4" w:rsidR="002357B9" w:rsidRPr="00431ADA" w:rsidRDefault="005932DC" w:rsidP="00431ADA">
            <w:p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</w:pPr>
            <w:r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სწავლის პროცესში მიღებული ცოდნა და უნარ–ჩვევები </w:t>
            </w:r>
            <w:r w:rsidR="002357B9"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დასაქმების </w:t>
            </w:r>
            <w:r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ფართო  </w:t>
            </w:r>
            <w:r w:rsidR="002357B9"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სპექტრს</w:t>
            </w:r>
            <w:r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="002357B9"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თავაზობს </w:t>
            </w:r>
            <w:r w:rsidR="00597FD8"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დამატებითი  minor პრიგრამის კურს დამთავრებულებს.</w:t>
            </w:r>
          </w:p>
          <w:p w14:paraId="65CBBFF6" w14:textId="3533AEB3" w:rsidR="005932DC" w:rsidRPr="00431ADA" w:rsidRDefault="002357B9" w:rsidP="00431A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  </w:t>
            </w:r>
            <w:r w:rsidR="00123F2F"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ქიმიის </w:t>
            </w:r>
            <w:r w:rsidR="00597FD8"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minor </w:t>
            </w:r>
            <w:r w:rsidR="00123F2F"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პროგრამის კურსდამთავრებულები </w:t>
            </w:r>
            <w:r w:rsidR="005932DC"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შეიძლება დასაქმდნენ </w:t>
            </w:r>
            <w:r w:rsidR="005932DC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შესაბამისი პროფილის სასწავლო-კვლევით დაწესებულებებში, ქიმიური  საწარმოებსა და ფირმებში</w:t>
            </w:r>
            <w:r w:rsidR="005932DC" w:rsidRPr="00431ADA">
              <w:rPr>
                <w:rFonts w:ascii="Sylfaen" w:eastAsia="Times New Roman" w:hAnsi="Sylfaen" w:cs="Times New Roman"/>
                <w:b/>
                <w:bCs/>
                <w:noProof/>
                <w:sz w:val="20"/>
                <w:szCs w:val="20"/>
                <w:lang w:val="ka-GE"/>
              </w:rPr>
              <w:t xml:space="preserve">, </w:t>
            </w:r>
            <w:r w:rsidR="005932DC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ქიმიურ-ფარმაცევტული , პესტიციდების წარმოებისა და გამოყენების სფეროებ</w:t>
            </w:r>
            <w:r w:rsidR="006E65AF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ის</w:t>
            </w:r>
            <w:r w:rsidR="005932DC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, კვებისა და მსუბუქი მრეწველობის</w:t>
            </w:r>
            <w:r w:rsidR="006E65AF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,</w:t>
            </w:r>
            <w:r w:rsidR="005932DC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საბაჟო და გარემოს დაცვის</w:t>
            </w:r>
            <w:r w:rsidR="006E65AF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,</w:t>
            </w:r>
            <w:r w:rsidR="005932DC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თავდაცვის</w:t>
            </w:r>
            <w:r w:rsidR="00F81DAF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,</w:t>
            </w:r>
            <w:r w:rsidR="00B5452C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F81DAF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</w:t>
            </w:r>
            <w:r w:rsidR="005932DC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ათბობ-ენერგეტიკული</w:t>
            </w:r>
            <w:r w:rsidR="006E65AF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,</w:t>
            </w:r>
            <w:r w:rsidR="00F81DAF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 მეტალურგიულ </w:t>
            </w:r>
            <w:r w:rsidR="006E65AF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და </w:t>
            </w:r>
            <w:r w:rsidR="00F81DAF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ნავთობქიმიურ </w:t>
            </w:r>
            <w:r w:rsidR="005932DC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საწარმოებ</w:t>
            </w:r>
            <w:r w:rsidR="006E65AF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ის</w:t>
            </w:r>
            <w:r w:rsidR="005932DC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 </w:t>
            </w:r>
            <w:r w:rsidR="006E65AF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ლაბორატორიებში,</w:t>
            </w:r>
          </w:p>
          <w:p w14:paraId="392FFF12" w14:textId="77777777" w:rsidR="009D7832" w:rsidRPr="00431ADA" w:rsidRDefault="009D7832" w:rsidP="00431ADA">
            <w:pPr>
              <w:spacing w:after="0" w:line="240" w:lineRule="auto"/>
              <w:jc w:val="both"/>
              <w:textAlignment w:val="baseline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D430A" w:rsidRPr="00431ADA" w14:paraId="5DD33454" w14:textId="77777777" w:rsidTr="00657560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8718E7" w14:textId="77777777" w:rsidR="009D7832" w:rsidRPr="00431ADA" w:rsidRDefault="009D7832" w:rsidP="00431ADA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სწავლისათვის აუცილებელი </w:t>
            </w:r>
            <w:r w:rsidR="005811E4" w:rsidRPr="00431AD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დამხმარე </w:t>
            </w:r>
            <w:r w:rsidR="005811E4" w:rsidRPr="00431AD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პირობები/რესურსები</w:t>
            </w:r>
          </w:p>
        </w:tc>
      </w:tr>
      <w:tr w:rsidR="00FD430A" w:rsidRPr="00431ADA" w14:paraId="79ED454C" w14:textId="7777777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8B5ABA" w14:textId="555B1C47" w:rsidR="00503F38" w:rsidRPr="00431ADA" w:rsidRDefault="00A36A4E" w:rsidP="00431ADA">
            <w:p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დამატებითი </w:t>
            </w:r>
            <w:r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minor </w:t>
            </w: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პროგრამა </w:t>
            </w:r>
            <w:r w:rsidR="00AD0632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ხორციელდება აკაკი წერეთლის სახელმწიფო უნივერსიტეტის ზუსტ და საბუნებისმ</w:t>
            </w:r>
            <w:r w:rsidR="005811E4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ეტყველო მეცნიერებათა ფაკულტეტის ქიმიის </w:t>
            </w:r>
            <w:r w:rsidR="00AD0632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დეპარტამენტის ბაზაზე.</w:t>
            </w:r>
            <w:r w:rsidR="005811E4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2F7C85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5811E4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დეპატრამენტი </w:t>
            </w:r>
            <w:r w:rsidR="00AD0632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შედგება</w:t>
            </w:r>
            <w:r w:rsidR="005811E4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AD0632" w:rsidRPr="00431ADA">
              <w:rPr>
                <w:rFonts w:ascii="Sylfaen" w:eastAsia="Times New Roman" w:hAnsi="Sylfaen" w:cs="Times New Roman"/>
                <w:noProof/>
                <w:color w:val="FF0000"/>
                <w:sz w:val="20"/>
                <w:szCs w:val="20"/>
                <w:lang w:val="ka-GE"/>
              </w:rPr>
              <w:t> </w:t>
            </w:r>
            <w:r w:rsidR="009A237C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1</w:t>
            </w:r>
            <w:r w:rsidR="006E65AF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1</w:t>
            </w:r>
            <w:r w:rsidR="009A237C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AD0632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წევრისაგან:</w:t>
            </w:r>
            <w:r w:rsidR="005811E4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1</w:t>
            </w:r>
            <w:r w:rsidR="006E65AF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1</w:t>
            </w:r>
            <w:r w:rsidR="009A237C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AD0632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ასოც</w:t>
            </w:r>
            <w:r w:rsidR="005811E4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ირებული </w:t>
            </w:r>
            <w:r w:rsidR="00AD0632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პროფესორი</w:t>
            </w:r>
            <w:r w:rsidR="00C51402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.</w:t>
            </w:r>
          </w:p>
          <w:p w14:paraId="1F244DBD" w14:textId="77777777" w:rsidR="00D319A3" w:rsidRPr="00431ADA" w:rsidRDefault="005811E4" w:rsidP="00431ADA">
            <w:p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</w:pPr>
            <w:r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საბაკალავრო პროგრამის განხორციელებისათვის მატერიალურ ტექნიკური ბაზა დამაკმაყოფილებელია.</w:t>
            </w:r>
            <w:r w:rsidR="00D319A3"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</w:p>
          <w:p w14:paraId="4EC72007" w14:textId="77777777" w:rsidR="00D319A3" w:rsidRPr="00431ADA" w:rsidRDefault="00D319A3" w:rsidP="00431AD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</w:pPr>
            <w:r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ცალკეული კურსის გავლისას გამოყენებული იქნება </w:t>
            </w:r>
            <w:r w:rsidR="00B12A85"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აწსუს</w:t>
            </w:r>
            <w:r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მე–5 კორპუსში არსებული ქიმიის დეპარტამენტის სასწავლო–სამეცნიერო ლაბორატორიები. </w:t>
            </w: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კერძოდ, </w:t>
            </w:r>
            <w:r w:rsidR="005811E4"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ფუნქციონირებს ზოგადი და არაორგანული ქიმიის (აუდიტ.#5208), ანალიზური ქიმიის (აუდიტ.#5202), ფიზიკური და კოლოიდური ქიმიის  (აუდიტ.#5205), ორგანული და ბიოლოგიური ქიმიის</w:t>
            </w:r>
            <w:r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(აუდიტ.#5207), </w:t>
            </w:r>
            <w:r w:rsidR="005811E4"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და ქიმიის სამეცნიერო–კვლევითი </w:t>
            </w:r>
            <w:r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(აუდიტ.#5203), </w:t>
            </w:r>
            <w:r w:rsidR="005811E4"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ლაბორატორიები</w:t>
            </w:r>
            <w:r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.</w:t>
            </w:r>
            <w:r w:rsidR="00F56937"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ასევე ვიყენებთ აწსუს მე–8 კორპუსში განლაგებულ არაორგანული ქიმიის ( აუდიტ. # 8110  და  # 8112 ), ზოგადი ქიმიის (აუდიტ. # 8012 ) და ფიზიკო - ქიმიური კვლევის ექსპერიმენტულ ( # აუდიტ. 8124</w:t>
            </w:r>
            <w:r w:rsidR="00F56937"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) ლაბორატორიებს.</w:t>
            </w:r>
          </w:p>
          <w:p w14:paraId="48249A9D" w14:textId="77777777" w:rsidR="005811E4" w:rsidRPr="00431ADA" w:rsidRDefault="00D319A3" w:rsidP="00431AD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</w:pPr>
            <w:r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ქიმიის დეპარტამენტის ქიმიური რეაქტივების საცავი.</w:t>
            </w: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 </w:t>
            </w:r>
          </w:p>
          <w:p w14:paraId="3F4C4C5B" w14:textId="77777777" w:rsidR="00D319A3" w:rsidRPr="00431ADA" w:rsidRDefault="00D319A3" w:rsidP="00431AD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აწსუ –ს ბიბლიოთეკა სადაც სტუდენტები უზრუნველყოფილი არიან სათანადო ლიტერატურით.</w:t>
            </w:r>
          </w:p>
          <w:p w14:paraId="6D1A184C" w14:textId="77777777" w:rsidR="00535F8D" w:rsidRPr="00431ADA" w:rsidRDefault="00D319A3" w:rsidP="00431AD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ზუსტ და საბუნებისმეტყველო მეცნიერებათა ფაკულტეტის </w:t>
            </w:r>
            <w:r w:rsidR="005811E4"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კომპიუტერული ცენტრი </w:t>
            </w:r>
            <w:r w:rsidR="00B12A85" w:rsidRPr="00431AD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.</w:t>
            </w:r>
          </w:p>
          <w:p w14:paraId="1D230243" w14:textId="7AF54CD5" w:rsidR="00D319A3" w:rsidRPr="00431ADA" w:rsidRDefault="00D319A3" w:rsidP="00431ADA">
            <w:pPr>
              <w:spacing w:after="0" w:line="240" w:lineRule="auto"/>
              <w:ind w:left="360"/>
              <w:jc w:val="both"/>
              <w:textAlignment w:val="baseline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ქიმიის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დეპარტამენტის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ლაბორატორიები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აღჭურვილია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ლაბორატორიული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ტექნიკით.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ესენია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: </w:t>
            </w:r>
            <w:r w:rsidR="00C7197F"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ამწოვი კარადები, მინის  (საერთო  და სპეციალური დანიშნულების), ფაიფურისა  და კვარცის ჭურჭელი. მეტალის დამხმარე ხელსაწყოები.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ფოტოელე</w:t>
            </w:r>
            <w:r w:rsidR="00C700A9"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ტროკოლორიმეტრი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(KФЛ-2-УХЛ 4,2),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ბიოქიმიური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ნახევრად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ავტომატური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ქიმიური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ანალიზატორი</w:t>
            </w:r>
            <w:r w:rsidR="00BE1BCD"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, </w:t>
            </w:r>
            <w:r w:rsidR="00264BAB"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სპექტროფოტომეტრი</w:t>
            </w:r>
            <w:r w:rsidR="00B92783"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, </w:t>
            </w:r>
            <w:r w:rsidR="00C700A9"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PH</w:t>
            </w:r>
            <w:r w:rsidR="006B5C22"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-</w:t>
            </w:r>
            <w:r w:rsidR="00B92783"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მეტრი და ნიტრატომეტრი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. </w:t>
            </w:r>
          </w:p>
          <w:p w14:paraId="631A987C" w14:textId="77777777" w:rsidR="00D319A3" w:rsidRPr="00431ADA" w:rsidRDefault="00D319A3" w:rsidP="00431ADA">
            <w:pPr>
              <w:spacing w:after="0" w:line="240" w:lineRule="auto"/>
              <w:ind w:left="360"/>
              <w:jc w:val="both"/>
              <w:textAlignment w:val="baseline"/>
              <w:rPr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განახლდა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საინფორმაციო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საკომუნიკაციო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საპრეზენტაციო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აღჭურვილობა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.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შეძენილია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კომპიუტერები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,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პრინტერები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პროექტორები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.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დეპარტამენტი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აღჭურვილია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ლოკალური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ქსელით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,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რომელიც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უზრუნველყოფილია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31A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ინტერნეტით</w:t>
            </w:r>
            <w:r w:rsidRPr="00431ADA">
              <w:rPr>
                <w:noProof/>
                <w:sz w:val="20"/>
                <w:szCs w:val="20"/>
                <w:lang w:val="ka-GE"/>
              </w:rPr>
              <w:t xml:space="preserve">. </w:t>
            </w:r>
          </w:p>
          <w:p w14:paraId="0E58A637" w14:textId="77777777" w:rsidR="00D319A3" w:rsidRPr="00431ADA" w:rsidRDefault="00D319A3" w:rsidP="00431ADA">
            <w:pPr>
              <w:spacing w:after="0" w:line="240" w:lineRule="auto"/>
              <w:ind w:left="360"/>
              <w:jc w:val="both"/>
              <w:textAlignment w:val="baseline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D430A" w:rsidRPr="00431ADA" w14:paraId="73B40435" w14:textId="77777777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3"/>
            <w:tcBorders>
              <w:top w:val="single" w:sz="18" w:space="0" w:color="auto"/>
            </w:tcBorders>
          </w:tcPr>
          <w:p w14:paraId="1E887317" w14:textId="77777777" w:rsidR="009D7832" w:rsidRPr="00431ADA" w:rsidRDefault="009D7832" w:rsidP="00431ADA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u w:val="single"/>
                <w:lang w:val="ka-GE"/>
              </w:rPr>
            </w:pPr>
          </w:p>
        </w:tc>
      </w:tr>
    </w:tbl>
    <w:p w14:paraId="5C1250B3" w14:textId="77777777" w:rsidR="00B2525E" w:rsidRPr="00431ADA" w:rsidRDefault="00B2525E" w:rsidP="00431ADA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ka-GE"/>
        </w:rPr>
      </w:pPr>
    </w:p>
    <w:p w14:paraId="45AECF26" w14:textId="77777777" w:rsidR="007A67AA" w:rsidRPr="00431ADA" w:rsidRDefault="007A67AA" w:rsidP="00431ADA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ka-GE"/>
        </w:rPr>
      </w:pPr>
    </w:p>
    <w:p w14:paraId="5E4DC2C3" w14:textId="77777777" w:rsidR="007A67AA" w:rsidRPr="00431ADA" w:rsidRDefault="007A67AA" w:rsidP="00431ADA">
      <w:pPr>
        <w:spacing w:after="0" w:line="240" w:lineRule="auto"/>
        <w:jc w:val="right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</w:p>
    <w:p w14:paraId="54EA78AC" w14:textId="77777777" w:rsidR="000B12F6" w:rsidRPr="00431ADA" w:rsidRDefault="000B12F6" w:rsidP="00431ADA">
      <w:pPr>
        <w:spacing w:after="0" w:line="240" w:lineRule="auto"/>
        <w:jc w:val="right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</w:p>
    <w:p w14:paraId="42244D87" w14:textId="77777777" w:rsidR="000B12F6" w:rsidRPr="00431ADA" w:rsidRDefault="000B12F6" w:rsidP="00431ADA">
      <w:pPr>
        <w:spacing w:after="0" w:line="240" w:lineRule="auto"/>
        <w:jc w:val="right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</w:p>
    <w:p w14:paraId="05BF153B" w14:textId="77777777" w:rsidR="007A67AA" w:rsidRPr="00431ADA" w:rsidRDefault="007A67AA" w:rsidP="00431ADA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ka-GE"/>
        </w:rPr>
        <w:sectPr w:rsidR="007A67AA" w:rsidRPr="00431ADA" w:rsidSect="00431ADA">
          <w:footerReference w:type="even" r:id="rId9"/>
          <w:footerReference w:type="default" r:id="rId10"/>
          <w:type w:val="nextColumn"/>
          <w:pgSz w:w="12240" w:h="15840"/>
          <w:pgMar w:top="567" w:right="567" w:bottom="567" w:left="567" w:header="720" w:footer="720" w:gutter="0"/>
          <w:cols w:space="720"/>
        </w:sectPr>
      </w:pPr>
    </w:p>
    <w:p w14:paraId="40A6F8A3" w14:textId="77777777" w:rsidR="003C1A1F" w:rsidRPr="00431ADA" w:rsidRDefault="003C1A1F" w:rsidP="00431ADA">
      <w:pPr>
        <w:spacing w:after="0" w:line="240" w:lineRule="auto"/>
        <w:jc w:val="right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431ADA">
        <w:rPr>
          <w:rFonts w:ascii="Sylfaen" w:eastAsia="Times New Roman" w:hAnsi="Sylfaen" w:cs="Times New Roman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0800" behindDoc="0" locked="0" layoutInCell="1" allowOverlap="1" wp14:anchorId="5BA16C28" wp14:editId="5ABF103F">
            <wp:simplePos x="0" y="0"/>
            <wp:positionH relativeFrom="column">
              <wp:posOffset>1047750</wp:posOffset>
            </wp:positionH>
            <wp:positionV relativeFrom="paragraph">
              <wp:posOffset>0</wp:posOffset>
            </wp:positionV>
            <wp:extent cx="7610475" cy="69532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9D51B7" w14:textId="634DDCBE" w:rsidR="003C1A1F" w:rsidRPr="00431ADA" w:rsidRDefault="003C1A1F" w:rsidP="00431ADA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431ADA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სასწავლო გეგმა</w:t>
      </w:r>
      <w:r w:rsidR="00431ADA">
        <w:rPr>
          <w:rFonts w:ascii="Sylfaen" w:eastAsia="Times New Roman" w:hAnsi="Sylfaen" w:cs="Sylfaen"/>
          <w:b/>
          <w:noProof/>
          <w:sz w:val="20"/>
          <w:szCs w:val="20"/>
          <w:lang w:eastAsia="ru-RU"/>
        </w:rPr>
        <w:t xml:space="preserve"> </w:t>
      </w:r>
      <w:r w:rsidRPr="00431ADA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2022-2023  წ.წ</w:t>
      </w:r>
    </w:p>
    <w:p w14:paraId="0E54C4C8" w14:textId="77777777" w:rsidR="003C1A1F" w:rsidRPr="00431ADA" w:rsidRDefault="003C1A1F" w:rsidP="00431ADA">
      <w:pPr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431ADA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პროგრამის დასახელება: საბაკალავრო Minor პროგრამა - ქიმია</w:t>
      </w:r>
    </w:p>
    <w:p w14:paraId="650DE453" w14:textId="77777777" w:rsidR="003C1A1F" w:rsidRPr="00431ADA" w:rsidRDefault="003C1A1F" w:rsidP="00431ADA">
      <w:pPr>
        <w:tabs>
          <w:tab w:val="center" w:pos="6786"/>
          <w:tab w:val="left" w:pos="9555"/>
        </w:tabs>
        <w:spacing w:after="0" w:line="240" w:lineRule="auto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</w:p>
    <w:tbl>
      <w:tblPr>
        <w:tblW w:w="14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3809"/>
        <w:gridCol w:w="724"/>
        <w:gridCol w:w="507"/>
        <w:gridCol w:w="781"/>
        <w:gridCol w:w="660"/>
        <w:gridCol w:w="788"/>
        <w:gridCol w:w="651"/>
        <w:gridCol w:w="1260"/>
        <w:gridCol w:w="360"/>
        <w:gridCol w:w="540"/>
        <w:gridCol w:w="450"/>
        <w:gridCol w:w="450"/>
        <w:gridCol w:w="450"/>
        <w:gridCol w:w="450"/>
        <w:gridCol w:w="540"/>
        <w:gridCol w:w="630"/>
        <w:gridCol w:w="753"/>
      </w:tblGrid>
      <w:tr w:rsidR="003C1A1F" w:rsidRPr="00431ADA" w14:paraId="5CE2BA32" w14:textId="77777777" w:rsidTr="00B647B9">
        <w:trPr>
          <w:trHeight w:val="274"/>
          <w:jc w:val="center"/>
        </w:trPr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60FD42C8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38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6EF7CB72" w14:textId="77777777" w:rsidR="003C1A1F" w:rsidRPr="00431ADA" w:rsidRDefault="003C1A1F" w:rsidP="00431ADA">
            <w:pPr>
              <w:spacing w:after="0" w:line="240" w:lineRule="auto"/>
              <w:ind w:left="-283" w:right="-22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72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3344B79F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00000"/>
            <w:vAlign w:val="center"/>
          </w:tcPr>
          <w:p w14:paraId="6E45151E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2880" w:type="dxa"/>
            <w:gridSpan w:val="4"/>
            <w:tcBorders>
              <w:top w:val="double" w:sz="4" w:space="0" w:color="auto"/>
            </w:tcBorders>
            <w:shd w:val="clear" w:color="auto" w:fill="C00000"/>
            <w:vAlign w:val="center"/>
          </w:tcPr>
          <w:p w14:paraId="6B480F3D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დატვირთვის მოცულობა, სთ-ში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67D945E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ლ/პ/ლ/ჯგ</w:t>
            </w:r>
          </w:p>
        </w:tc>
        <w:tc>
          <w:tcPr>
            <w:tcW w:w="3870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5AB1A1B4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7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textDirection w:val="btLr"/>
          </w:tcPr>
          <w:p w14:paraId="6B956223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დაშვების წინაპირობა</w:t>
            </w:r>
          </w:p>
        </w:tc>
      </w:tr>
      <w:tr w:rsidR="003C1A1F" w:rsidRPr="00431ADA" w14:paraId="4D20F50C" w14:textId="77777777" w:rsidTr="00B647B9">
        <w:trPr>
          <w:trHeight w:val="135"/>
          <w:jc w:val="center"/>
        </w:trPr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010DF625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0FA8A516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</w:tcPr>
          <w:p w14:paraId="53D206F2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shd w:val="clear" w:color="auto" w:fill="C00000"/>
            <w:vAlign w:val="center"/>
          </w:tcPr>
          <w:p w14:paraId="3B6161F8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81" w:type="dxa"/>
            <w:vMerge w:val="restart"/>
            <w:shd w:val="clear" w:color="auto" w:fill="C00000"/>
          </w:tcPr>
          <w:p w14:paraId="21F84668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448" w:type="dxa"/>
            <w:gridSpan w:val="2"/>
            <w:shd w:val="clear" w:color="auto" w:fill="C00000"/>
          </w:tcPr>
          <w:p w14:paraId="4CB1B90E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651" w:type="dxa"/>
            <w:vMerge w:val="restart"/>
            <w:shd w:val="clear" w:color="auto" w:fill="C00000"/>
          </w:tcPr>
          <w:p w14:paraId="59152D8B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1260" w:type="dxa"/>
            <w:vMerge/>
            <w:tcBorders>
              <w:right w:val="double" w:sz="4" w:space="0" w:color="auto"/>
            </w:tcBorders>
            <w:shd w:val="clear" w:color="auto" w:fill="C00000"/>
            <w:vAlign w:val="center"/>
          </w:tcPr>
          <w:p w14:paraId="1C811713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60" w:type="dxa"/>
            <w:vMerge w:val="restart"/>
            <w:tcBorders>
              <w:left w:val="double" w:sz="4" w:space="0" w:color="auto"/>
            </w:tcBorders>
            <w:shd w:val="clear" w:color="auto" w:fill="C00000"/>
            <w:vAlign w:val="center"/>
          </w:tcPr>
          <w:p w14:paraId="1F5EE4C2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I</w:t>
            </w:r>
          </w:p>
        </w:tc>
        <w:tc>
          <w:tcPr>
            <w:tcW w:w="540" w:type="dxa"/>
            <w:vMerge w:val="restart"/>
            <w:shd w:val="clear" w:color="auto" w:fill="C00000"/>
            <w:vAlign w:val="center"/>
          </w:tcPr>
          <w:p w14:paraId="167AAA70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II</w:t>
            </w:r>
          </w:p>
        </w:tc>
        <w:tc>
          <w:tcPr>
            <w:tcW w:w="450" w:type="dxa"/>
            <w:vMerge w:val="restart"/>
            <w:shd w:val="clear" w:color="auto" w:fill="C00000"/>
            <w:vAlign w:val="center"/>
          </w:tcPr>
          <w:p w14:paraId="7AE95ADC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III</w:t>
            </w:r>
          </w:p>
        </w:tc>
        <w:tc>
          <w:tcPr>
            <w:tcW w:w="450" w:type="dxa"/>
            <w:vMerge w:val="restart"/>
            <w:shd w:val="clear" w:color="auto" w:fill="C00000"/>
            <w:vAlign w:val="center"/>
          </w:tcPr>
          <w:p w14:paraId="654F9165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IV</w:t>
            </w:r>
          </w:p>
        </w:tc>
        <w:tc>
          <w:tcPr>
            <w:tcW w:w="450" w:type="dxa"/>
            <w:vMerge w:val="restart"/>
            <w:shd w:val="clear" w:color="auto" w:fill="C00000"/>
            <w:vAlign w:val="center"/>
          </w:tcPr>
          <w:p w14:paraId="3889CA0D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V</w:t>
            </w:r>
          </w:p>
        </w:tc>
        <w:tc>
          <w:tcPr>
            <w:tcW w:w="450" w:type="dxa"/>
            <w:vMerge w:val="restart"/>
            <w:shd w:val="clear" w:color="auto" w:fill="C00000"/>
            <w:vAlign w:val="center"/>
          </w:tcPr>
          <w:p w14:paraId="19191FF4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VI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73EB9533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VII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2FC7C342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VIII</w:t>
            </w:r>
          </w:p>
        </w:tc>
        <w:tc>
          <w:tcPr>
            <w:tcW w:w="75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</w:tcPr>
          <w:p w14:paraId="1D9A8D07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3C1A1F" w:rsidRPr="00431ADA" w14:paraId="2FA120DD" w14:textId="77777777" w:rsidTr="00B647B9">
        <w:trPr>
          <w:cantSplit/>
          <w:trHeight w:val="1560"/>
          <w:jc w:val="center"/>
        </w:trPr>
        <w:tc>
          <w:tcPr>
            <w:tcW w:w="8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0465AD59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BB7D698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66B065F3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1844083A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  <w:shd w:val="clear" w:color="auto" w:fill="C00000"/>
          </w:tcPr>
          <w:p w14:paraId="04FC5099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shd w:val="clear" w:color="auto" w:fill="C00000"/>
            <w:textDirection w:val="btLr"/>
          </w:tcPr>
          <w:p w14:paraId="5EACA18C" w14:textId="77777777" w:rsidR="003C1A1F" w:rsidRPr="00431ADA" w:rsidRDefault="003C1A1F" w:rsidP="00431ADA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shd w:val="clear" w:color="auto" w:fill="C00000"/>
            <w:textDirection w:val="btLr"/>
          </w:tcPr>
          <w:p w14:paraId="1FBE58E5" w14:textId="77777777" w:rsidR="003C1A1F" w:rsidRPr="00431ADA" w:rsidRDefault="003C1A1F" w:rsidP="00431ADA">
            <w:pPr>
              <w:spacing w:after="0" w:line="240" w:lineRule="auto"/>
              <w:ind w:left="113"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651" w:type="dxa"/>
            <w:vMerge/>
            <w:tcBorders>
              <w:bottom w:val="double" w:sz="4" w:space="0" w:color="auto"/>
            </w:tcBorders>
            <w:shd w:val="clear" w:color="auto" w:fill="C00000"/>
          </w:tcPr>
          <w:p w14:paraId="64650548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12888EEC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1BDFBF90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71C4CA41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259022BD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259181B5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5A29B673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0D492E60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B84CF1F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10AC595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554ABF7E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3C1A1F" w:rsidRPr="00431ADA" w14:paraId="1D97E142" w14:textId="77777777" w:rsidTr="00B647B9">
        <w:trPr>
          <w:trHeight w:val="59"/>
          <w:jc w:val="center"/>
        </w:trPr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53767AD4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3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0352E7DE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1E95E2C0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7728B4F1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6FB2868C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2EE09296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7864435B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6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3978E31C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6DAD761F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32997202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43B77C2F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7123FF86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0D0E9977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13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04221F5C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14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2C19B795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71A49A94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16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52CB1C98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17</w:t>
            </w:r>
          </w:p>
        </w:tc>
        <w:tc>
          <w:tcPr>
            <w:tcW w:w="7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5514E4BC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18</w:t>
            </w:r>
          </w:p>
        </w:tc>
      </w:tr>
      <w:tr w:rsidR="003C1A1F" w:rsidRPr="00431ADA" w14:paraId="0958F4F9" w14:textId="77777777" w:rsidTr="00B647B9">
        <w:trPr>
          <w:trHeight w:val="150"/>
          <w:jc w:val="center"/>
        </w:trPr>
        <w:tc>
          <w:tcPr>
            <w:tcW w:w="14647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66A95619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 xml:space="preserve">ძირითადი </w:t>
            </w:r>
            <w:r w:rsidRPr="00431ADA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shd w:val="clear" w:color="auto" w:fill="C00000"/>
                <w:lang w:val="ka-GE" w:eastAsia="ru-RU"/>
              </w:rPr>
              <w:t>სწავლის სფეროს შინაარსის შესაბამისი  სავალდებულო სასწავლო კურსები</w:t>
            </w:r>
            <w:r w:rsidRPr="00431ADA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</w:p>
        </w:tc>
      </w:tr>
      <w:tr w:rsidR="003C1A1F" w:rsidRPr="00431ADA" w14:paraId="5D3FE719" w14:textId="77777777" w:rsidTr="00B110AF">
        <w:trPr>
          <w:trHeight w:val="138"/>
          <w:jc w:val="center"/>
        </w:trPr>
        <w:tc>
          <w:tcPr>
            <w:tcW w:w="8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BA998C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1.1</w:t>
            </w:r>
          </w:p>
        </w:tc>
        <w:tc>
          <w:tcPr>
            <w:tcW w:w="38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5A16653" w14:textId="77777777" w:rsidR="003C1A1F" w:rsidRPr="00431ADA" w:rsidRDefault="003C1A1F" w:rsidP="00431ADA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ზოგადი და არაორგანული ქიმია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BDF6F85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55C61469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09EAD8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832D1F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66D121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71DB25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F0F374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2/2/2/0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38B8A140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0EF4AF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DAEA6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B1DE4F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AA6BE5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F9F8F2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D04411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1D00616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74863F86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highlight w:val="lightGray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highlight w:val="lightGray"/>
                <w:lang w:val="ka-GE" w:eastAsia="ru-RU"/>
              </w:rPr>
              <w:t>-</w:t>
            </w:r>
          </w:p>
        </w:tc>
      </w:tr>
      <w:tr w:rsidR="003C1A1F" w:rsidRPr="00431ADA" w14:paraId="54A93367" w14:textId="77777777" w:rsidTr="00B110AF">
        <w:trPr>
          <w:trHeight w:val="291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9187D0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1.2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14:paraId="25143FAF" w14:textId="77777777" w:rsidR="003C1A1F" w:rsidRPr="00431ADA" w:rsidRDefault="003C1A1F" w:rsidP="00431ADA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ანალიზური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</w:tcPr>
          <w:p w14:paraId="14DBDFA3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521F397E" w14:textId="77777777" w:rsidR="003C1A1F" w:rsidRPr="00431ADA" w:rsidRDefault="003C1A1F" w:rsidP="00431ADA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781" w:type="dxa"/>
            <w:vAlign w:val="center"/>
          </w:tcPr>
          <w:p w14:paraId="12ED8958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660" w:type="dxa"/>
            <w:vAlign w:val="center"/>
          </w:tcPr>
          <w:p w14:paraId="3DBA9E08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788" w:type="dxa"/>
            <w:vAlign w:val="center"/>
          </w:tcPr>
          <w:p w14:paraId="3B4D6110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14:paraId="22917995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41F209A4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2/2/2/0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7D68C179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14:paraId="36D34A8D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62DFC5FB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3DBB2851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50" w:type="dxa"/>
            <w:vAlign w:val="center"/>
          </w:tcPr>
          <w:p w14:paraId="5006881D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25A08E76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14:paraId="1B861B1D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02CADDA3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BA56F3C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1.1</w:t>
            </w:r>
          </w:p>
        </w:tc>
      </w:tr>
      <w:tr w:rsidR="003C1A1F" w:rsidRPr="00431ADA" w14:paraId="68366817" w14:textId="77777777" w:rsidTr="00B110AF">
        <w:trPr>
          <w:trHeight w:val="291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25E8C1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1.3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14:paraId="1B5F3B5D" w14:textId="77777777" w:rsidR="003C1A1F" w:rsidRPr="00431ADA" w:rsidRDefault="003C1A1F" w:rsidP="00431ADA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ორგანული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</w:tcPr>
          <w:p w14:paraId="2F750D04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38812F11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781" w:type="dxa"/>
            <w:vAlign w:val="center"/>
          </w:tcPr>
          <w:p w14:paraId="4EF76622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660" w:type="dxa"/>
            <w:vAlign w:val="center"/>
          </w:tcPr>
          <w:p w14:paraId="041600B8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788" w:type="dxa"/>
            <w:vAlign w:val="center"/>
          </w:tcPr>
          <w:p w14:paraId="5B264891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14:paraId="66BAC594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263AB5FA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2/2/2/0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35641149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14:paraId="5AF7F2B6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75271E1C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78BB0AE2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3A9D83E7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50" w:type="dxa"/>
            <w:vAlign w:val="center"/>
          </w:tcPr>
          <w:p w14:paraId="47D9FBE0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14:paraId="10A09ABE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7C5D20BE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1BBE224B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1.1</w:t>
            </w:r>
          </w:p>
        </w:tc>
      </w:tr>
      <w:tr w:rsidR="003C1A1F" w:rsidRPr="00431ADA" w14:paraId="1B74E993" w14:textId="77777777" w:rsidTr="00B110AF">
        <w:trPr>
          <w:trHeight w:val="91"/>
          <w:jc w:val="center"/>
        </w:trPr>
        <w:tc>
          <w:tcPr>
            <w:tcW w:w="8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A443A30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1.4</w:t>
            </w:r>
          </w:p>
        </w:tc>
        <w:tc>
          <w:tcPr>
            <w:tcW w:w="38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78F244" w14:textId="77777777" w:rsidR="003C1A1F" w:rsidRPr="00431ADA" w:rsidRDefault="003C1A1F" w:rsidP="00431ADA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ფიზიკური და კოლოიდური ქიმია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F308B3" w14:textId="77777777" w:rsidR="003C1A1F" w:rsidRPr="00431ADA" w:rsidRDefault="003C1A1F" w:rsidP="00431A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EA18761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14:paraId="55D37199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14:paraId="2BB9E0DC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788" w:type="dxa"/>
            <w:tcBorders>
              <w:top w:val="double" w:sz="4" w:space="0" w:color="auto"/>
            </w:tcBorders>
            <w:vAlign w:val="center"/>
          </w:tcPr>
          <w:p w14:paraId="14F42F71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tcBorders>
              <w:top w:val="double" w:sz="4" w:space="0" w:color="auto"/>
            </w:tcBorders>
            <w:vAlign w:val="center"/>
          </w:tcPr>
          <w:p w14:paraId="76CCBB85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1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742C35F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2/2/2/0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74DD646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14:paraId="10220F34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14:paraId="05ADF438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14:paraId="7D7EAFE7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14:paraId="002F2D87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14:paraId="2CF24A38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14:paraId="66160655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5FDD7BF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64AB7AB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1.1</w:t>
            </w:r>
          </w:p>
        </w:tc>
      </w:tr>
      <w:tr w:rsidR="003C1A1F" w:rsidRPr="00431ADA" w14:paraId="553DA0A4" w14:textId="77777777" w:rsidTr="00B647B9">
        <w:trPr>
          <w:trHeight w:val="349"/>
          <w:jc w:val="center"/>
        </w:trPr>
        <w:tc>
          <w:tcPr>
            <w:tcW w:w="14647" w:type="dxa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6F3166B2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Calibri" w:eastAsia="Calibri" w:hAnsi="Calibri" w:cs="Times New Roman"/>
                <w:b/>
                <w:i/>
                <w:iCs/>
                <w:noProof/>
                <w:sz w:val="20"/>
                <w:szCs w:val="20"/>
                <w:lang w:val="ka-GE"/>
              </w:rPr>
            </w:pPr>
            <w:r w:rsidRPr="00431ADA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ძირითადი სწავლის სფეროს შინაარსის შესაბამისი  არჩევითი  სასწავლო კურსები</w:t>
            </w:r>
          </w:p>
        </w:tc>
      </w:tr>
      <w:tr w:rsidR="003C1A1F" w:rsidRPr="00431ADA" w14:paraId="7647B70D" w14:textId="77777777" w:rsidTr="00B110AF">
        <w:trPr>
          <w:trHeight w:val="91"/>
          <w:jc w:val="center"/>
        </w:trPr>
        <w:tc>
          <w:tcPr>
            <w:tcW w:w="8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4895A9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</w:t>
            </w:r>
          </w:p>
        </w:tc>
        <w:tc>
          <w:tcPr>
            <w:tcW w:w="38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A24551" w14:textId="77777777" w:rsidR="003C1A1F" w:rsidRPr="00431ADA" w:rsidRDefault="003C1A1F" w:rsidP="00431ADA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კვლევის ფიზიკური და ქიმიური მეთოდები</w:t>
            </w:r>
          </w:p>
        </w:tc>
        <w:tc>
          <w:tcPr>
            <w:tcW w:w="7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4A14DD" w14:textId="77777777" w:rsidR="003C1A1F" w:rsidRPr="00431ADA" w:rsidRDefault="003C1A1F" w:rsidP="00431A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C0F0CFF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14:paraId="08725AA6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14:paraId="260C34C6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14:paraId="3D5158B0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14:paraId="74C419B9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21BBA7B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CCDC64B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14:paraId="1D3CFB46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14:paraId="47805F9B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14:paraId="22E09979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14:paraId="1D6C7A78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14:paraId="65A31A51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3D3595A1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  <w:p w14:paraId="4BBA1329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  <w:p w14:paraId="3C7DE549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4D1EFBF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4E73E24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1.4</w:t>
            </w:r>
          </w:p>
        </w:tc>
      </w:tr>
      <w:tr w:rsidR="003C1A1F" w:rsidRPr="00431ADA" w14:paraId="15A4DA1A" w14:textId="77777777" w:rsidTr="00B110AF">
        <w:trPr>
          <w:trHeight w:val="91"/>
          <w:jc w:val="center"/>
        </w:trPr>
        <w:tc>
          <w:tcPr>
            <w:tcW w:w="8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4674F8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2.2</w:t>
            </w:r>
          </w:p>
        </w:tc>
        <w:tc>
          <w:tcPr>
            <w:tcW w:w="38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0222B1" w14:textId="77777777" w:rsidR="003C1A1F" w:rsidRPr="00431ADA" w:rsidRDefault="003C1A1F" w:rsidP="00431ADA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ნივთიერების აღნაგობა</w:t>
            </w:r>
          </w:p>
        </w:tc>
        <w:tc>
          <w:tcPr>
            <w:tcW w:w="7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F9968D" w14:textId="77777777" w:rsidR="003C1A1F" w:rsidRPr="00431ADA" w:rsidRDefault="003C1A1F" w:rsidP="00431A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11662E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14:paraId="4689E414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14:paraId="32FFA64A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14:paraId="149B2241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14:paraId="1E7DC206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98932AD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69F029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14:paraId="1E2F4284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14:paraId="161791E8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14:paraId="21451D7E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14:paraId="738924B1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14:paraId="6F5183CC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Merge/>
            <w:vAlign w:val="center"/>
          </w:tcPr>
          <w:p w14:paraId="253A1FB9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DFC45D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07CFA8D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1.4</w:t>
            </w:r>
          </w:p>
        </w:tc>
      </w:tr>
      <w:tr w:rsidR="003C1A1F" w:rsidRPr="00431ADA" w14:paraId="1B34AFD5" w14:textId="77777777" w:rsidTr="00B110AF">
        <w:trPr>
          <w:trHeight w:val="137"/>
          <w:jc w:val="center"/>
        </w:trPr>
        <w:tc>
          <w:tcPr>
            <w:tcW w:w="84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4FD9FB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2.3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14:paraId="426A5769" w14:textId="77777777" w:rsidR="003C1A1F" w:rsidRPr="00431ADA" w:rsidRDefault="003C1A1F" w:rsidP="00431ADA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კვანტური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A84046" w14:textId="77777777" w:rsidR="003C1A1F" w:rsidRPr="00431ADA" w:rsidRDefault="003C1A1F" w:rsidP="00431A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45B66AD6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022D706F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14:paraId="243EF9E3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14:paraId="1F054FB6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14:paraId="29CFC638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22F428AA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0BC8BED4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14:paraId="2F4D7FEB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4B3116FD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354BBFBA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360717EA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492D4193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Merge/>
            <w:vAlign w:val="center"/>
          </w:tcPr>
          <w:p w14:paraId="68398EE0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032B057D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247E4548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1.4</w:t>
            </w:r>
          </w:p>
        </w:tc>
      </w:tr>
      <w:tr w:rsidR="003C1A1F" w:rsidRPr="00431ADA" w14:paraId="2DE9647D" w14:textId="77777777" w:rsidTr="00215A83">
        <w:trPr>
          <w:trHeight w:val="137"/>
          <w:jc w:val="center"/>
        </w:trPr>
        <w:tc>
          <w:tcPr>
            <w:tcW w:w="84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4A2C3C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2.4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B8FD9ED" w14:textId="77777777" w:rsidR="003C1A1F" w:rsidRPr="00431ADA" w:rsidRDefault="003C1A1F" w:rsidP="00431ADA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ბიოლოგიურად აქტიურ ნაერთთა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A85B07" w14:textId="77777777" w:rsidR="003C1A1F" w:rsidRPr="00431ADA" w:rsidRDefault="003C1A1F" w:rsidP="00431A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3DB8CDD2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75BCC68E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14:paraId="661A2A8C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14:paraId="14DF2B88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14:paraId="5095BEBF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1BC38406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36AC9D77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14:paraId="1721BC6B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044614B7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0F955AAB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6FC40FB6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4F9B9ECB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2027BE52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  <w:p w14:paraId="2FBD0AD5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  <w:p w14:paraId="02556C51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22291839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1D93106A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1.3</w:t>
            </w:r>
          </w:p>
        </w:tc>
      </w:tr>
      <w:tr w:rsidR="003C1A1F" w:rsidRPr="00431ADA" w14:paraId="7679FB85" w14:textId="77777777" w:rsidTr="00B110AF">
        <w:trPr>
          <w:trHeight w:val="120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C0C8CE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2.5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14:paraId="17E465EC" w14:textId="77777777" w:rsidR="003C1A1F" w:rsidRPr="00431ADA" w:rsidRDefault="003C1A1F" w:rsidP="00431ADA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გარემოს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26D58B" w14:textId="77777777" w:rsidR="003C1A1F" w:rsidRPr="00431ADA" w:rsidRDefault="003C1A1F" w:rsidP="00431A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5CDB01EC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58E59F10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14:paraId="7C140AF7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14:paraId="27F5A3FD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14:paraId="15A0D6F0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5662673D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181F75E4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14:paraId="09FA606E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65522311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1B182B7B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0948BB2B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46411DEA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Merge/>
            <w:vAlign w:val="center"/>
          </w:tcPr>
          <w:p w14:paraId="4B2563D0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7472F92D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CE32A6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1.2</w:t>
            </w:r>
          </w:p>
        </w:tc>
      </w:tr>
      <w:tr w:rsidR="003C1A1F" w:rsidRPr="00431ADA" w14:paraId="0E2BE260" w14:textId="77777777" w:rsidTr="00B110AF">
        <w:trPr>
          <w:trHeight w:val="422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B308D7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2.6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14:paraId="2F66ECC2" w14:textId="77777777" w:rsidR="003C1A1F" w:rsidRPr="00431ADA" w:rsidRDefault="003C1A1F" w:rsidP="00431ADA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მომწამლავ ნივთიერებათა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95A15A" w14:textId="77777777" w:rsidR="003C1A1F" w:rsidRPr="00431ADA" w:rsidRDefault="003C1A1F" w:rsidP="00431A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795BA91F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4C7409A4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14:paraId="1AA2AA54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14:paraId="6D6D1282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14:paraId="0C6BF5B3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24BD79DE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13F90913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14:paraId="53DDE60F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02CFA438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72DBB8DB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724F9275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71B28ECF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Merge/>
            <w:vAlign w:val="center"/>
          </w:tcPr>
          <w:p w14:paraId="6A1D8239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0919BB9F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3B3F805A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1.3</w:t>
            </w:r>
          </w:p>
        </w:tc>
      </w:tr>
      <w:tr w:rsidR="003C1A1F" w:rsidRPr="00431ADA" w14:paraId="3A143B15" w14:textId="77777777" w:rsidTr="00B110AF">
        <w:trPr>
          <w:trHeight w:val="136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984302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2.7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14:paraId="204F7E2B" w14:textId="77777777" w:rsidR="003C1A1F" w:rsidRPr="00431ADA" w:rsidRDefault="003C1A1F" w:rsidP="00431ADA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ბიოარაორგანული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A7F451" w14:textId="77777777" w:rsidR="003C1A1F" w:rsidRPr="00431ADA" w:rsidRDefault="003C1A1F" w:rsidP="00431A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5A547FD8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76B9790D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14:paraId="4465E407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14:paraId="13E9C793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14:paraId="0A99FC84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50790A93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4E979333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14:paraId="27F6F7A7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48877944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1043F701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1A6797EA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133BA87A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14:paraId="72BB1A32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vMerge w:val="restart"/>
            <w:tcBorders>
              <w:right w:val="double" w:sz="4" w:space="0" w:color="auto"/>
            </w:tcBorders>
            <w:vAlign w:val="center"/>
          </w:tcPr>
          <w:p w14:paraId="0EE8F41E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19E9D16E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1.1</w:t>
            </w:r>
          </w:p>
        </w:tc>
      </w:tr>
      <w:tr w:rsidR="003C1A1F" w:rsidRPr="00431ADA" w14:paraId="27621DD7" w14:textId="77777777" w:rsidTr="00B110AF">
        <w:trPr>
          <w:trHeight w:val="119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2B7177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2.8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14:paraId="5EACBE17" w14:textId="77777777" w:rsidR="003C1A1F" w:rsidRPr="00431ADA" w:rsidRDefault="003C1A1F" w:rsidP="00431ADA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საყოფაცხოვრებო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056CB9" w14:textId="77777777" w:rsidR="003C1A1F" w:rsidRPr="00431ADA" w:rsidRDefault="003C1A1F" w:rsidP="00431A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7F28AC0D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565D6D6D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14:paraId="593BCE6E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14:paraId="666B3803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14:paraId="3A50B411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4518B602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600B4FA7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14:paraId="2CFBAD35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4E30A78A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3B983871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59BA22B0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54D19965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14:paraId="07F6A145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vMerge/>
            <w:tcBorders>
              <w:right w:val="double" w:sz="4" w:space="0" w:color="auto"/>
            </w:tcBorders>
            <w:vAlign w:val="center"/>
          </w:tcPr>
          <w:p w14:paraId="1B9584EC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521915B2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1.3</w:t>
            </w:r>
          </w:p>
        </w:tc>
      </w:tr>
      <w:tr w:rsidR="003C1A1F" w:rsidRPr="00431ADA" w14:paraId="7A5981BB" w14:textId="77777777" w:rsidTr="00215A83">
        <w:trPr>
          <w:trHeight w:val="171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1F8237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2.9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5D37244" w14:textId="77777777" w:rsidR="003C1A1F" w:rsidRPr="00431ADA" w:rsidRDefault="003C1A1F" w:rsidP="00431ADA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მაღალმოლუკულურ ნაერთთა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D35EF7" w14:textId="77777777" w:rsidR="003C1A1F" w:rsidRPr="00431ADA" w:rsidRDefault="003C1A1F" w:rsidP="00431A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36EEEF6A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07638C81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14:paraId="1111DFEC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14:paraId="75C816E8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14:paraId="1823A8A3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2B092D7D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1A22D7B3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14:paraId="45B9A5D9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7E1C5C08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210395D2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219756F5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45EFBB49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14:paraId="18F0C7E6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vMerge/>
            <w:tcBorders>
              <w:right w:val="double" w:sz="4" w:space="0" w:color="auto"/>
            </w:tcBorders>
            <w:vAlign w:val="center"/>
          </w:tcPr>
          <w:p w14:paraId="68317701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4CAF40E5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1.3</w:t>
            </w:r>
          </w:p>
        </w:tc>
      </w:tr>
      <w:tr w:rsidR="003C1A1F" w:rsidRPr="00431ADA" w14:paraId="56E31470" w14:textId="77777777" w:rsidTr="00215A83">
        <w:trPr>
          <w:trHeight w:val="332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D2DC64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2.10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5DD319" w14:textId="77777777" w:rsidR="003C1A1F" w:rsidRPr="00431ADA" w:rsidRDefault="003C1A1F" w:rsidP="00431ADA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სამედიცინო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786011" w14:textId="77777777" w:rsidR="003C1A1F" w:rsidRPr="00431ADA" w:rsidRDefault="003C1A1F" w:rsidP="00431A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690A3AEC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48836C44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14:paraId="74DD4232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14:paraId="67415BAB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14:paraId="5166915A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66E3088D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2ECC07C7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14:paraId="64532F1D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664352DC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3FCEAE45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77005991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6378FAF9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14:paraId="3341007E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vMerge w:val="restart"/>
            <w:tcBorders>
              <w:right w:val="double" w:sz="4" w:space="0" w:color="auto"/>
            </w:tcBorders>
            <w:vAlign w:val="center"/>
          </w:tcPr>
          <w:p w14:paraId="5FBCBA0A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6639EA6C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1.3</w:t>
            </w:r>
          </w:p>
        </w:tc>
      </w:tr>
      <w:tr w:rsidR="003C1A1F" w:rsidRPr="00431ADA" w14:paraId="09E732AA" w14:textId="77777777" w:rsidTr="00B110AF">
        <w:trPr>
          <w:trHeight w:val="565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93F968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lastRenderedPageBreak/>
              <w:t>2.11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14:paraId="27D3FA20" w14:textId="77777777" w:rsidR="003C1A1F" w:rsidRPr="00431ADA" w:rsidRDefault="003C1A1F" w:rsidP="00431ADA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ნავთობისა და ბუნებრივი აირების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2F7452" w14:textId="77777777" w:rsidR="003C1A1F" w:rsidRPr="00431ADA" w:rsidRDefault="003C1A1F" w:rsidP="00431A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598E2755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3D87D4E6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14:paraId="1EFF6069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14:paraId="4622625A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14:paraId="3023F81A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6EF1DC60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4FA05466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14:paraId="54D29AE7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2E8D858F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0649792C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4BBA45A1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440E179E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14:paraId="6BACD1FA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vMerge/>
            <w:tcBorders>
              <w:right w:val="double" w:sz="4" w:space="0" w:color="auto"/>
            </w:tcBorders>
            <w:vAlign w:val="center"/>
          </w:tcPr>
          <w:p w14:paraId="60004BE5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066C7593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1.3</w:t>
            </w:r>
          </w:p>
        </w:tc>
      </w:tr>
      <w:tr w:rsidR="003C1A1F" w:rsidRPr="00431ADA" w14:paraId="47ABD920" w14:textId="77777777" w:rsidTr="00B110AF">
        <w:trPr>
          <w:trHeight w:val="137"/>
          <w:jc w:val="center"/>
        </w:trPr>
        <w:tc>
          <w:tcPr>
            <w:tcW w:w="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8F6852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2.12</w:t>
            </w:r>
          </w:p>
        </w:tc>
        <w:tc>
          <w:tcPr>
            <w:tcW w:w="38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A1CCFB" w14:textId="77777777" w:rsidR="003C1A1F" w:rsidRPr="00431ADA" w:rsidRDefault="003C1A1F" w:rsidP="00431ADA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პოლიმერული მასალები</w:t>
            </w:r>
          </w:p>
        </w:tc>
        <w:tc>
          <w:tcPr>
            <w:tcW w:w="7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41A60D" w14:textId="77777777" w:rsidR="003C1A1F" w:rsidRPr="00431ADA" w:rsidRDefault="003C1A1F" w:rsidP="00431A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48C3E01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14:paraId="63337AD0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14:paraId="48FB5E38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14:paraId="6E5A7052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14:paraId="1E93DBCC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963EB11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3DA95D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14:paraId="4D974BD9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14:paraId="40458F6F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14:paraId="479C79BA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14:paraId="58F6BDB2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14:paraId="0CD82970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14:paraId="5BBA6402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89B9505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3B090B3" w14:textId="77777777" w:rsidR="003C1A1F" w:rsidRPr="00431ADA" w:rsidRDefault="003C1A1F" w:rsidP="00431AD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431AD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1.3</w:t>
            </w:r>
          </w:p>
        </w:tc>
      </w:tr>
    </w:tbl>
    <w:p w14:paraId="26B58003" w14:textId="77777777" w:rsidR="003C1A1F" w:rsidRPr="00431ADA" w:rsidRDefault="003C1A1F" w:rsidP="00431ADA">
      <w:pPr>
        <w:spacing w:after="0" w:line="240" w:lineRule="auto"/>
        <w:rPr>
          <w:rFonts w:ascii="Sylfaen" w:hAnsi="Sylfaen"/>
          <w:b/>
          <w:noProof/>
          <w:color w:val="FF0000"/>
          <w:sz w:val="20"/>
          <w:szCs w:val="20"/>
          <w:lang w:val="ka-GE"/>
        </w:rPr>
      </w:pPr>
    </w:p>
    <w:p w14:paraId="1BFCAF56" w14:textId="77777777" w:rsidR="003C1A1F" w:rsidRPr="00431ADA" w:rsidRDefault="003C1A1F" w:rsidP="00431ADA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ka-GE"/>
        </w:rPr>
      </w:pPr>
    </w:p>
    <w:p w14:paraId="47DF2B37" w14:textId="77777777" w:rsidR="003C1A1F" w:rsidRPr="00431ADA" w:rsidRDefault="003C1A1F" w:rsidP="00431ADA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ka-GE"/>
        </w:rPr>
      </w:pPr>
    </w:p>
    <w:p w14:paraId="5789C6EE" w14:textId="77777777" w:rsidR="003C1A1F" w:rsidRPr="00431ADA" w:rsidRDefault="003C1A1F" w:rsidP="00431ADA">
      <w:pPr>
        <w:spacing w:after="0" w:line="240" w:lineRule="auto"/>
        <w:jc w:val="right"/>
        <w:rPr>
          <w:rFonts w:ascii="Sylfaen" w:hAnsi="Sylfaen"/>
          <w:b/>
          <w:noProof/>
          <w:color w:val="FF0000"/>
          <w:sz w:val="20"/>
          <w:szCs w:val="20"/>
          <w:lang w:val="ka-GE"/>
        </w:rPr>
      </w:pPr>
    </w:p>
    <w:p w14:paraId="0E9E1C1A" w14:textId="41257A51" w:rsidR="000B12F6" w:rsidRPr="00431ADA" w:rsidRDefault="000B12F6" w:rsidP="00431ADA">
      <w:pPr>
        <w:spacing w:after="0" w:line="240" w:lineRule="auto"/>
        <w:jc w:val="right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</w:p>
    <w:p w14:paraId="62A8D69A" w14:textId="77777777" w:rsidR="000B12F6" w:rsidRPr="00431ADA" w:rsidRDefault="000B12F6" w:rsidP="00431ADA">
      <w:pPr>
        <w:spacing w:after="0" w:line="240" w:lineRule="auto"/>
        <w:jc w:val="right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</w:p>
    <w:p w14:paraId="434095A9" w14:textId="77777777" w:rsidR="00C23530" w:rsidRPr="00431ADA" w:rsidRDefault="00C23530" w:rsidP="00431ADA">
      <w:pPr>
        <w:spacing w:after="0" w:line="240" w:lineRule="auto"/>
        <w:jc w:val="right"/>
        <w:rPr>
          <w:rFonts w:ascii="Sylfaen" w:hAnsi="Sylfaen"/>
          <w:b/>
          <w:noProof/>
          <w:color w:val="FF0000"/>
          <w:sz w:val="20"/>
          <w:szCs w:val="20"/>
          <w:lang w:val="ka-GE"/>
        </w:rPr>
      </w:pPr>
    </w:p>
    <w:sectPr w:rsidR="00C23530" w:rsidRPr="00431ADA" w:rsidSect="00431ADA">
      <w:type w:val="nextColumn"/>
      <w:pgSz w:w="15840" w:h="12240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1D196" w14:textId="77777777" w:rsidR="00B460C4" w:rsidRDefault="00B460C4">
      <w:pPr>
        <w:spacing w:after="0" w:line="240" w:lineRule="auto"/>
      </w:pPr>
      <w:r>
        <w:separator/>
      </w:r>
    </w:p>
  </w:endnote>
  <w:endnote w:type="continuationSeparator" w:id="0">
    <w:p w14:paraId="253F84C1" w14:textId="77777777" w:rsidR="00B460C4" w:rsidRDefault="00B4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32946" w14:textId="77777777" w:rsidR="00053376" w:rsidRDefault="00053376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D307AB" w14:textId="77777777" w:rsidR="00053376" w:rsidRDefault="00053376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27C45" w14:textId="60D8AFD0" w:rsidR="00053376" w:rsidRDefault="00053376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72B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B62ED3" w14:textId="77777777" w:rsidR="00053376" w:rsidRDefault="00053376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E84DC" w14:textId="77777777" w:rsidR="00B460C4" w:rsidRDefault="00B460C4">
      <w:pPr>
        <w:spacing w:after="0" w:line="240" w:lineRule="auto"/>
      </w:pPr>
      <w:r>
        <w:separator/>
      </w:r>
    </w:p>
  </w:footnote>
  <w:footnote w:type="continuationSeparator" w:id="0">
    <w:p w14:paraId="40E9AF2B" w14:textId="77777777" w:rsidR="00B460C4" w:rsidRDefault="00B46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830"/>
    <w:multiLevelType w:val="hybridMultilevel"/>
    <w:tmpl w:val="1954E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0BB9"/>
    <w:multiLevelType w:val="multilevel"/>
    <w:tmpl w:val="FA22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40D6C"/>
    <w:multiLevelType w:val="multilevel"/>
    <w:tmpl w:val="4F3A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85016A"/>
    <w:multiLevelType w:val="multilevel"/>
    <w:tmpl w:val="D116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997E38"/>
    <w:multiLevelType w:val="hybridMultilevel"/>
    <w:tmpl w:val="6018CFC0"/>
    <w:lvl w:ilvl="0" w:tplc="3C30923A">
      <w:start w:val="2021"/>
      <w:numFmt w:val="bullet"/>
      <w:lvlText w:val=""/>
      <w:lvlJc w:val="left"/>
      <w:pPr>
        <w:ind w:left="576" w:hanging="360"/>
      </w:pPr>
      <w:rPr>
        <w:rFonts w:ascii="Symbol" w:eastAsiaTheme="minorHAnsi" w:hAnsi="Symbol" w:cs="Sylfaen" w:hint="default"/>
        <w:color w:val="000000"/>
      </w:rPr>
    </w:lvl>
    <w:lvl w:ilvl="1" w:tplc="0437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1A240AA8"/>
    <w:multiLevelType w:val="hybridMultilevel"/>
    <w:tmpl w:val="DE0E845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4B1530D"/>
    <w:multiLevelType w:val="hybridMultilevel"/>
    <w:tmpl w:val="E3D4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07D82"/>
    <w:multiLevelType w:val="multilevel"/>
    <w:tmpl w:val="6378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142E1"/>
    <w:multiLevelType w:val="hybridMultilevel"/>
    <w:tmpl w:val="CB82E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A90816"/>
    <w:multiLevelType w:val="multilevel"/>
    <w:tmpl w:val="AA3A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35575D"/>
    <w:multiLevelType w:val="multilevel"/>
    <w:tmpl w:val="89EC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2A7BC0"/>
    <w:multiLevelType w:val="multilevel"/>
    <w:tmpl w:val="7BA0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673D0C"/>
    <w:multiLevelType w:val="hybridMultilevel"/>
    <w:tmpl w:val="655AAEAC"/>
    <w:lvl w:ilvl="0" w:tplc="10A013A2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748C7"/>
    <w:multiLevelType w:val="hybridMultilevel"/>
    <w:tmpl w:val="596E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331F9"/>
    <w:multiLevelType w:val="hybridMultilevel"/>
    <w:tmpl w:val="D8D6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D0EA8"/>
    <w:multiLevelType w:val="multilevel"/>
    <w:tmpl w:val="BD2E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  <w:num w:numId="13">
    <w:abstractNumId w:val="5"/>
  </w:num>
  <w:num w:numId="14">
    <w:abstractNumId w:val="4"/>
  </w:num>
  <w:num w:numId="15">
    <w:abstractNumId w:val="14"/>
  </w:num>
  <w:num w:numId="16">
    <w:abstractNumId w:val="13"/>
  </w:num>
  <w:num w:numId="17">
    <w:abstractNumId w:val="15"/>
  </w:num>
  <w:num w:numId="1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09CD"/>
    <w:rsid w:val="00004EAF"/>
    <w:rsid w:val="00007D3A"/>
    <w:rsid w:val="0001012C"/>
    <w:rsid w:val="00013848"/>
    <w:rsid w:val="00021465"/>
    <w:rsid w:val="00021ABB"/>
    <w:rsid w:val="0003457E"/>
    <w:rsid w:val="00035AE0"/>
    <w:rsid w:val="00036130"/>
    <w:rsid w:val="0004753D"/>
    <w:rsid w:val="00050ABB"/>
    <w:rsid w:val="00053376"/>
    <w:rsid w:val="0006191C"/>
    <w:rsid w:val="0006253F"/>
    <w:rsid w:val="00065B67"/>
    <w:rsid w:val="0006621D"/>
    <w:rsid w:val="0007549C"/>
    <w:rsid w:val="00077B17"/>
    <w:rsid w:val="00080182"/>
    <w:rsid w:val="000828BB"/>
    <w:rsid w:val="00086E9F"/>
    <w:rsid w:val="00090DFA"/>
    <w:rsid w:val="00092A6F"/>
    <w:rsid w:val="000934C2"/>
    <w:rsid w:val="000A0E00"/>
    <w:rsid w:val="000A3166"/>
    <w:rsid w:val="000A5986"/>
    <w:rsid w:val="000B12F6"/>
    <w:rsid w:val="000B13B3"/>
    <w:rsid w:val="000B1885"/>
    <w:rsid w:val="000B2D53"/>
    <w:rsid w:val="000C1C4D"/>
    <w:rsid w:val="000C2C51"/>
    <w:rsid w:val="000C603F"/>
    <w:rsid w:val="000C7B6E"/>
    <w:rsid w:val="000D1B21"/>
    <w:rsid w:val="000D498D"/>
    <w:rsid w:val="000D762D"/>
    <w:rsid w:val="000E1EC4"/>
    <w:rsid w:val="000E54B0"/>
    <w:rsid w:val="000E746C"/>
    <w:rsid w:val="000F4C2B"/>
    <w:rsid w:val="0010101C"/>
    <w:rsid w:val="00101C5C"/>
    <w:rsid w:val="00102AD6"/>
    <w:rsid w:val="00103FE9"/>
    <w:rsid w:val="001067F6"/>
    <w:rsid w:val="00112EBA"/>
    <w:rsid w:val="00120135"/>
    <w:rsid w:val="00123F2F"/>
    <w:rsid w:val="00125259"/>
    <w:rsid w:val="001259B4"/>
    <w:rsid w:val="001278BA"/>
    <w:rsid w:val="00132AF3"/>
    <w:rsid w:val="00135174"/>
    <w:rsid w:val="001370F8"/>
    <w:rsid w:val="00141C67"/>
    <w:rsid w:val="00144630"/>
    <w:rsid w:val="00145822"/>
    <w:rsid w:val="00145ED2"/>
    <w:rsid w:val="0015259B"/>
    <w:rsid w:val="00152E82"/>
    <w:rsid w:val="0015476C"/>
    <w:rsid w:val="00155B12"/>
    <w:rsid w:val="00157F70"/>
    <w:rsid w:val="0017463F"/>
    <w:rsid w:val="001748AF"/>
    <w:rsid w:val="00175F46"/>
    <w:rsid w:val="00186039"/>
    <w:rsid w:val="00186300"/>
    <w:rsid w:val="001967F7"/>
    <w:rsid w:val="001A3508"/>
    <w:rsid w:val="001B465D"/>
    <w:rsid w:val="001C0E8A"/>
    <w:rsid w:val="001C21F7"/>
    <w:rsid w:val="001C4003"/>
    <w:rsid w:val="001C6FCE"/>
    <w:rsid w:val="001D1558"/>
    <w:rsid w:val="001E0F2E"/>
    <w:rsid w:val="001E3F68"/>
    <w:rsid w:val="00203227"/>
    <w:rsid w:val="002035C4"/>
    <w:rsid w:val="002038BA"/>
    <w:rsid w:val="00203F03"/>
    <w:rsid w:val="00206EB8"/>
    <w:rsid w:val="00213B1A"/>
    <w:rsid w:val="00215A83"/>
    <w:rsid w:val="0022000B"/>
    <w:rsid w:val="002232BE"/>
    <w:rsid w:val="002265F5"/>
    <w:rsid w:val="00230A30"/>
    <w:rsid w:val="0023225E"/>
    <w:rsid w:val="00233D60"/>
    <w:rsid w:val="002357B9"/>
    <w:rsid w:val="00237F10"/>
    <w:rsid w:val="002406A3"/>
    <w:rsid w:val="00245F5A"/>
    <w:rsid w:val="00247222"/>
    <w:rsid w:val="00250E07"/>
    <w:rsid w:val="0026208A"/>
    <w:rsid w:val="00264079"/>
    <w:rsid w:val="00264BAB"/>
    <w:rsid w:val="00273F1B"/>
    <w:rsid w:val="00276054"/>
    <w:rsid w:val="00276E82"/>
    <w:rsid w:val="00286DFC"/>
    <w:rsid w:val="002871B7"/>
    <w:rsid w:val="00287BEB"/>
    <w:rsid w:val="002A1077"/>
    <w:rsid w:val="002A192F"/>
    <w:rsid w:val="002B0DEB"/>
    <w:rsid w:val="002B52CA"/>
    <w:rsid w:val="002C0F48"/>
    <w:rsid w:val="002C3E32"/>
    <w:rsid w:val="002C599F"/>
    <w:rsid w:val="002D0673"/>
    <w:rsid w:val="002D270A"/>
    <w:rsid w:val="002E0F54"/>
    <w:rsid w:val="002E596A"/>
    <w:rsid w:val="002F0CBD"/>
    <w:rsid w:val="002F2406"/>
    <w:rsid w:val="002F312E"/>
    <w:rsid w:val="002F7C85"/>
    <w:rsid w:val="003031C6"/>
    <w:rsid w:val="0030499E"/>
    <w:rsid w:val="00307500"/>
    <w:rsid w:val="003108B5"/>
    <w:rsid w:val="003112A4"/>
    <w:rsid w:val="00313BCE"/>
    <w:rsid w:val="003155F3"/>
    <w:rsid w:val="003158CA"/>
    <w:rsid w:val="0031770C"/>
    <w:rsid w:val="00321F94"/>
    <w:rsid w:val="00322305"/>
    <w:rsid w:val="00324C79"/>
    <w:rsid w:val="00330395"/>
    <w:rsid w:val="00341F8E"/>
    <w:rsid w:val="00343B2A"/>
    <w:rsid w:val="0034424D"/>
    <w:rsid w:val="003450F0"/>
    <w:rsid w:val="00345423"/>
    <w:rsid w:val="003471A2"/>
    <w:rsid w:val="00353DB6"/>
    <w:rsid w:val="0035460A"/>
    <w:rsid w:val="003549AD"/>
    <w:rsid w:val="00356047"/>
    <w:rsid w:val="003612B3"/>
    <w:rsid w:val="00363596"/>
    <w:rsid w:val="00366027"/>
    <w:rsid w:val="003702EC"/>
    <w:rsid w:val="00371A9C"/>
    <w:rsid w:val="003752E8"/>
    <w:rsid w:val="0037782C"/>
    <w:rsid w:val="0038261A"/>
    <w:rsid w:val="00385007"/>
    <w:rsid w:val="0039111F"/>
    <w:rsid w:val="003A0648"/>
    <w:rsid w:val="003A5BBB"/>
    <w:rsid w:val="003A6532"/>
    <w:rsid w:val="003B1912"/>
    <w:rsid w:val="003B1D07"/>
    <w:rsid w:val="003B53E3"/>
    <w:rsid w:val="003B5CA1"/>
    <w:rsid w:val="003B5FF9"/>
    <w:rsid w:val="003B7AEE"/>
    <w:rsid w:val="003C1A1F"/>
    <w:rsid w:val="003E734E"/>
    <w:rsid w:val="003F0BD8"/>
    <w:rsid w:val="003F0F62"/>
    <w:rsid w:val="003F6419"/>
    <w:rsid w:val="003F75A6"/>
    <w:rsid w:val="00400424"/>
    <w:rsid w:val="004005E9"/>
    <w:rsid w:val="004106B7"/>
    <w:rsid w:val="004139D8"/>
    <w:rsid w:val="00415A57"/>
    <w:rsid w:val="00415AC6"/>
    <w:rsid w:val="00417E83"/>
    <w:rsid w:val="004211A1"/>
    <w:rsid w:val="00426007"/>
    <w:rsid w:val="004312D0"/>
    <w:rsid w:val="00431ADA"/>
    <w:rsid w:val="0043206D"/>
    <w:rsid w:val="004333BB"/>
    <w:rsid w:val="00437BE6"/>
    <w:rsid w:val="004438D6"/>
    <w:rsid w:val="00443D19"/>
    <w:rsid w:val="0044464A"/>
    <w:rsid w:val="00445A73"/>
    <w:rsid w:val="00446FD0"/>
    <w:rsid w:val="0044791C"/>
    <w:rsid w:val="00452962"/>
    <w:rsid w:val="004561FF"/>
    <w:rsid w:val="00456F58"/>
    <w:rsid w:val="004602C9"/>
    <w:rsid w:val="00461F48"/>
    <w:rsid w:val="00466452"/>
    <w:rsid w:val="004709D5"/>
    <w:rsid w:val="00472B1E"/>
    <w:rsid w:val="00472DAF"/>
    <w:rsid w:val="004750E0"/>
    <w:rsid w:val="004768F9"/>
    <w:rsid w:val="0048022A"/>
    <w:rsid w:val="004827E7"/>
    <w:rsid w:val="00495474"/>
    <w:rsid w:val="00496B77"/>
    <w:rsid w:val="004A0325"/>
    <w:rsid w:val="004A0E31"/>
    <w:rsid w:val="004A174F"/>
    <w:rsid w:val="004A6CB5"/>
    <w:rsid w:val="004B1E91"/>
    <w:rsid w:val="004B29E9"/>
    <w:rsid w:val="004B4488"/>
    <w:rsid w:val="004D092C"/>
    <w:rsid w:val="004D414B"/>
    <w:rsid w:val="004E00E1"/>
    <w:rsid w:val="004E0D8A"/>
    <w:rsid w:val="004E52BD"/>
    <w:rsid w:val="004E5D80"/>
    <w:rsid w:val="004E6266"/>
    <w:rsid w:val="004E6276"/>
    <w:rsid w:val="004F634B"/>
    <w:rsid w:val="00503F38"/>
    <w:rsid w:val="00510D43"/>
    <w:rsid w:val="00513A93"/>
    <w:rsid w:val="0051672A"/>
    <w:rsid w:val="00517C99"/>
    <w:rsid w:val="0052202E"/>
    <w:rsid w:val="00522957"/>
    <w:rsid w:val="00534C33"/>
    <w:rsid w:val="00535F8D"/>
    <w:rsid w:val="005379FD"/>
    <w:rsid w:val="0054205F"/>
    <w:rsid w:val="0055084E"/>
    <w:rsid w:val="00553A37"/>
    <w:rsid w:val="00561F74"/>
    <w:rsid w:val="00565A66"/>
    <w:rsid w:val="00573116"/>
    <w:rsid w:val="005734B4"/>
    <w:rsid w:val="00577708"/>
    <w:rsid w:val="005803E1"/>
    <w:rsid w:val="005811E4"/>
    <w:rsid w:val="00582328"/>
    <w:rsid w:val="00582C38"/>
    <w:rsid w:val="00586B46"/>
    <w:rsid w:val="005932DC"/>
    <w:rsid w:val="00597741"/>
    <w:rsid w:val="00597FD8"/>
    <w:rsid w:val="005A0A99"/>
    <w:rsid w:val="005A1941"/>
    <w:rsid w:val="005A32A5"/>
    <w:rsid w:val="005A6CAB"/>
    <w:rsid w:val="005A727A"/>
    <w:rsid w:val="005B181A"/>
    <w:rsid w:val="005B19B0"/>
    <w:rsid w:val="005B5116"/>
    <w:rsid w:val="005B60B3"/>
    <w:rsid w:val="005C369D"/>
    <w:rsid w:val="005C7677"/>
    <w:rsid w:val="005D278C"/>
    <w:rsid w:val="005E5CAF"/>
    <w:rsid w:val="005F30FA"/>
    <w:rsid w:val="005F59EF"/>
    <w:rsid w:val="005F6F02"/>
    <w:rsid w:val="005F7BD7"/>
    <w:rsid w:val="0060120E"/>
    <w:rsid w:val="00603CD7"/>
    <w:rsid w:val="006061A0"/>
    <w:rsid w:val="006118E7"/>
    <w:rsid w:val="00625562"/>
    <w:rsid w:val="0064178F"/>
    <w:rsid w:val="00645A43"/>
    <w:rsid w:val="00646022"/>
    <w:rsid w:val="006469B3"/>
    <w:rsid w:val="006520E1"/>
    <w:rsid w:val="006569D8"/>
    <w:rsid w:val="00657560"/>
    <w:rsid w:val="00662534"/>
    <w:rsid w:val="00670F6B"/>
    <w:rsid w:val="00671403"/>
    <w:rsid w:val="0067249C"/>
    <w:rsid w:val="006746EE"/>
    <w:rsid w:val="006777CE"/>
    <w:rsid w:val="00681EF1"/>
    <w:rsid w:val="00683DE4"/>
    <w:rsid w:val="006858BC"/>
    <w:rsid w:val="006870C7"/>
    <w:rsid w:val="00687C40"/>
    <w:rsid w:val="00691E07"/>
    <w:rsid w:val="00693027"/>
    <w:rsid w:val="006A0D75"/>
    <w:rsid w:val="006A4410"/>
    <w:rsid w:val="006A66D4"/>
    <w:rsid w:val="006A6F41"/>
    <w:rsid w:val="006B40A5"/>
    <w:rsid w:val="006B48DB"/>
    <w:rsid w:val="006B5C22"/>
    <w:rsid w:val="006B66B5"/>
    <w:rsid w:val="006B69C5"/>
    <w:rsid w:val="006B6CE6"/>
    <w:rsid w:val="006C4077"/>
    <w:rsid w:val="006C720F"/>
    <w:rsid w:val="006C73F5"/>
    <w:rsid w:val="006D47C5"/>
    <w:rsid w:val="006E65AF"/>
    <w:rsid w:val="006E6A13"/>
    <w:rsid w:val="006F6B60"/>
    <w:rsid w:val="006F7538"/>
    <w:rsid w:val="007004CC"/>
    <w:rsid w:val="00701384"/>
    <w:rsid w:val="00704009"/>
    <w:rsid w:val="00710D17"/>
    <w:rsid w:val="00711C1E"/>
    <w:rsid w:val="007173AB"/>
    <w:rsid w:val="00722746"/>
    <w:rsid w:val="00726EA5"/>
    <w:rsid w:val="00727C45"/>
    <w:rsid w:val="007306F3"/>
    <w:rsid w:val="00731C82"/>
    <w:rsid w:val="007326FF"/>
    <w:rsid w:val="00753EEE"/>
    <w:rsid w:val="007575E8"/>
    <w:rsid w:val="00761756"/>
    <w:rsid w:val="007617F5"/>
    <w:rsid w:val="00761D47"/>
    <w:rsid w:val="00762756"/>
    <w:rsid w:val="00770E81"/>
    <w:rsid w:val="00775A36"/>
    <w:rsid w:val="00775F6B"/>
    <w:rsid w:val="0077731C"/>
    <w:rsid w:val="00783DD6"/>
    <w:rsid w:val="00786665"/>
    <w:rsid w:val="00786C85"/>
    <w:rsid w:val="00792D39"/>
    <w:rsid w:val="00794879"/>
    <w:rsid w:val="007A489B"/>
    <w:rsid w:val="007A67AA"/>
    <w:rsid w:val="007B0C98"/>
    <w:rsid w:val="007B5847"/>
    <w:rsid w:val="007C45FC"/>
    <w:rsid w:val="007D0289"/>
    <w:rsid w:val="007D257B"/>
    <w:rsid w:val="007D593C"/>
    <w:rsid w:val="007E42D2"/>
    <w:rsid w:val="007E4BC2"/>
    <w:rsid w:val="007E75CE"/>
    <w:rsid w:val="007F2653"/>
    <w:rsid w:val="007F36EB"/>
    <w:rsid w:val="007F3FBD"/>
    <w:rsid w:val="00801439"/>
    <w:rsid w:val="00804378"/>
    <w:rsid w:val="0080783E"/>
    <w:rsid w:val="00811863"/>
    <w:rsid w:val="008130FE"/>
    <w:rsid w:val="008218C5"/>
    <w:rsid w:val="00826D2D"/>
    <w:rsid w:val="00840E4B"/>
    <w:rsid w:val="008455E7"/>
    <w:rsid w:val="0084706E"/>
    <w:rsid w:val="0085214B"/>
    <w:rsid w:val="008557D6"/>
    <w:rsid w:val="00863AE2"/>
    <w:rsid w:val="0086633E"/>
    <w:rsid w:val="00870E22"/>
    <w:rsid w:val="00870ECA"/>
    <w:rsid w:val="00872514"/>
    <w:rsid w:val="00874447"/>
    <w:rsid w:val="00874D65"/>
    <w:rsid w:val="0087634F"/>
    <w:rsid w:val="00876DD4"/>
    <w:rsid w:val="00882020"/>
    <w:rsid w:val="00884004"/>
    <w:rsid w:val="008A5DF2"/>
    <w:rsid w:val="008A693D"/>
    <w:rsid w:val="008A7BBE"/>
    <w:rsid w:val="008B2DF9"/>
    <w:rsid w:val="008B2EDF"/>
    <w:rsid w:val="008B649D"/>
    <w:rsid w:val="008B7F92"/>
    <w:rsid w:val="008C34B2"/>
    <w:rsid w:val="008C6E83"/>
    <w:rsid w:val="008C6F49"/>
    <w:rsid w:val="008C7B95"/>
    <w:rsid w:val="008D0F41"/>
    <w:rsid w:val="008D6C90"/>
    <w:rsid w:val="008E0B6B"/>
    <w:rsid w:val="008E5D48"/>
    <w:rsid w:val="008E6B4A"/>
    <w:rsid w:val="008E76A2"/>
    <w:rsid w:val="008F29A1"/>
    <w:rsid w:val="008F34BE"/>
    <w:rsid w:val="008F4686"/>
    <w:rsid w:val="00902C83"/>
    <w:rsid w:val="00903CC0"/>
    <w:rsid w:val="00905F43"/>
    <w:rsid w:val="00910FF7"/>
    <w:rsid w:val="00911B57"/>
    <w:rsid w:val="00912083"/>
    <w:rsid w:val="009170F5"/>
    <w:rsid w:val="00920E56"/>
    <w:rsid w:val="00921BF9"/>
    <w:rsid w:val="0092489B"/>
    <w:rsid w:val="00924C24"/>
    <w:rsid w:val="00925E83"/>
    <w:rsid w:val="009272D5"/>
    <w:rsid w:val="009277F4"/>
    <w:rsid w:val="00930527"/>
    <w:rsid w:val="00932D2C"/>
    <w:rsid w:val="00935093"/>
    <w:rsid w:val="0093562C"/>
    <w:rsid w:val="00941FA0"/>
    <w:rsid w:val="009424DB"/>
    <w:rsid w:val="00944115"/>
    <w:rsid w:val="00951D9F"/>
    <w:rsid w:val="00952E74"/>
    <w:rsid w:val="009536F4"/>
    <w:rsid w:val="0095380D"/>
    <w:rsid w:val="00957C29"/>
    <w:rsid w:val="00960205"/>
    <w:rsid w:val="00962130"/>
    <w:rsid w:val="009626B6"/>
    <w:rsid w:val="00970156"/>
    <w:rsid w:val="00970177"/>
    <w:rsid w:val="009708AA"/>
    <w:rsid w:val="00976EC3"/>
    <w:rsid w:val="009915D0"/>
    <w:rsid w:val="0099407D"/>
    <w:rsid w:val="00994781"/>
    <w:rsid w:val="00994967"/>
    <w:rsid w:val="009962B0"/>
    <w:rsid w:val="009972DF"/>
    <w:rsid w:val="009A0C84"/>
    <w:rsid w:val="009A237C"/>
    <w:rsid w:val="009A3B1F"/>
    <w:rsid w:val="009A72BB"/>
    <w:rsid w:val="009B4A14"/>
    <w:rsid w:val="009C058B"/>
    <w:rsid w:val="009C0929"/>
    <w:rsid w:val="009C14D2"/>
    <w:rsid w:val="009C6ECB"/>
    <w:rsid w:val="009C7126"/>
    <w:rsid w:val="009D2E9D"/>
    <w:rsid w:val="009D7832"/>
    <w:rsid w:val="009E2795"/>
    <w:rsid w:val="009E4322"/>
    <w:rsid w:val="009E4BF5"/>
    <w:rsid w:val="009F7B31"/>
    <w:rsid w:val="00A001D3"/>
    <w:rsid w:val="00A00FEA"/>
    <w:rsid w:val="00A02FEA"/>
    <w:rsid w:val="00A0621B"/>
    <w:rsid w:val="00A069AA"/>
    <w:rsid w:val="00A06CE6"/>
    <w:rsid w:val="00A12678"/>
    <w:rsid w:val="00A14010"/>
    <w:rsid w:val="00A1658F"/>
    <w:rsid w:val="00A208C3"/>
    <w:rsid w:val="00A20A73"/>
    <w:rsid w:val="00A255CC"/>
    <w:rsid w:val="00A268F9"/>
    <w:rsid w:val="00A33B27"/>
    <w:rsid w:val="00A3421A"/>
    <w:rsid w:val="00A348EA"/>
    <w:rsid w:val="00A36A4E"/>
    <w:rsid w:val="00A378BB"/>
    <w:rsid w:val="00A37E5A"/>
    <w:rsid w:val="00A464AB"/>
    <w:rsid w:val="00A466B2"/>
    <w:rsid w:val="00A50546"/>
    <w:rsid w:val="00A53971"/>
    <w:rsid w:val="00A55DD7"/>
    <w:rsid w:val="00A56A10"/>
    <w:rsid w:val="00A576F3"/>
    <w:rsid w:val="00A57703"/>
    <w:rsid w:val="00A633F4"/>
    <w:rsid w:val="00A64BBA"/>
    <w:rsid w:val="00A6573C"/>
    <w:rsid w:val="00A7104C"/>
    <w:rsid w:val="00A734BE"/>
    <w:rsid w:val="00A76B38"/>
    <w:rsid w:val="00A83B87"/>
    <w:rsid w:val="00A876B7"/>
    <w:rsid w:val="00AB1A46"/>
    <w:rsid w:val="00AB502F"/>
    <w:rsid w:val="00AC0171"/>
    <w:rsid w:val="00AC67AF"/>
    <w:rsid w:val="00AD030E"/>
    <w:rsid w:val="00AD0632"/>
    <w:rsid w:val="00AD16FC"/>
    <w:rsid w:val="00AD7923"/>
    <w:rsid w:val="00AE0524"/>
    <w:rsid w:val="00AE4069"/>
    <w:rsid w:val="00AF05DC"/>
    <w:rsid w:val="00B01157"/>
    <w:rsid w:val="00B02236"/>
    <w:rsid w:val="00B03F29"/>
    <w:rsid w:val="00B05C10"/>
    <w:rsid w:val="00B06C22"/>
    <w:rsid w:val="00B11597"/>
    <w:rsid w:val="00B12A85"/>
    <w:rsid w:val="00B16AE0"/>
    <w:rsid w:val="00B2525E"/>
    <w:rsid w:val="00B25B59"/>
    <w:rsid w:val="00B2793E"/>
    <w:rsid w:val="00B40006"/>
    <w:rsid w:val="00B41F3E"/>
    <w:rsid w:val="00B42381"/>
    <w:rsid w:val="00B45439"/>
    <w:rsid w:val="00B460C4"/>
    <w:rsid w:val="00B46FBB"/>
    <w:rsid w:val="00B47C01"/>
    <w:rsid w:val="00B50380"/>
    <w:rsid w:val="00B517E5"/>
    <w:rsid w:val="00B53D5B"/>
    <w:rsid w:val="00B5452C"/>
    <w:rsid w:val="00B5576B"/>
    <w:rsid w:val="00B57227"/>
    <w:rsid w:val="00B61E47"/>
    <w:rsid w:val="00B62C91"/>
    <w:rsid w:val="00B63C04"/>
    <w:rsid w:val="00B647B9"/>
    <w:rsid w:val="00B66018"/>
    <w:rsid w:val="00B6669E"/>
    <w:rsid w:val="00B67516"/>
    <w:rsid w:val="00B67552"/>
    <w:rsid w:val="00B70D27"/>
    <w:rsid w:val="00B70EBC"/>
    <w:rsid w:val="00B72674"/>
    <w:rsid w:val="00B74630"/>
    <w:rsid w:val="00B77109"/>
    <w:rsid w:val="00B807F5"/>
    <w:rsid w:val="00B80E7E"/>
    <w:rsid w:val="00B830F9"/>
    <w:rsid w:val="00B92783"/>
    <w:rsid w:val="00BA7C58"/>
    <w:rsid w:val="00BB24F7"/>
    <w:rsid w:val="00BC0518"/>
    <w:rsid w:val="00BC08B9"/>
    <w:rsid w:val="00BC08E6"/>
    <w:rsid w:val="00BC414E"/>
    <w:rsid w:val="00BC43E9"/>
    <w:rsid w:val="00BC4AF7"/>
    <w:rsid w:val="00BC60F9"/>
    <w:rsid w:val="00BD3310"/>
    <w:rsid w:val="00BE1BCD"/>
    <w:rsid w:val="00BE4634"/>
    <w:rsid w:val="00BE5632"/>
    <w:rsid w:val="00BE5ACF"/>
    <w:rsid w:val="00BE6A3E"/>
    <w:rsid w:val="00BF1513"/>
    <w:rsid w:val="00BF512B"/>
    <w:rsid w:val="00C00388"/>
    <w:rsid w:val="00C032AE"/>
    <w:rsid w:val="00C06A67"/>
    <w:rsid w:val="00C22B94"/>
    <w:rsid w:val="00C23530"/>
    <w:rsid w:val="00C24600"/>
    <w:rsid w:val="00C307BD"/>
    <w:rsid w:val="00C31459"/>
    <w:rsid w:val="00C32180"/>
    <w:rsid w:val="00C37182"/>
    <w:rsid w:val="00C40503"/>
    <w:rsid w:val="00C41A1F"/>
    <w:rsid w:val="00C4270A"/>
    <w:rsid w:val="00C50956"/>
    <w:rsid w:val="00C51402"/>
    <w:rsid w:val="00C52CF9"/>
    <w:rsid w:val="00C575B9"/>
    <w:rsid w:val="00C61E11"/>
    <w:rsid w:val="00C63D1B"/>
    <w:rsid w:val="00C6702C"/>
    <w:rsid w:val="00C67F7A"/>
    <w:rsid w:val="00C700A9"/>
    <w:rsid w:val="00C70D5C"/>
    <w:rsid w:val="00C7197F"/>
    <w:rsid w:val="00C72A59"/>
    <w:rsid w:val="00C7305F"/>
    <w:rsid w:val="00C772B9"/>
    <w:rsid w:val="00C80D47"/>
    <w:rsid w:val="00C8722A"/>
    <w:rsid w:val="00C87E9B"/>
    <w:rsid w:val="00C91AA0"/>
    <w:rsid w:val="00C955DF"/>
    <w:rsid w:val="00C975C0"/>
    <w:rsid w:val="00CA0EEC"/>
    <w:rsid w:val="00CA55FB"/>
    <w:rsid w:val="00CB5603"/>
    <w:rsid w:val="00CC1092"/>
    <w:rsid w:val="00CD37DB"/>
    <w:rsid w:val="00CD6B8D"/>
    <w:rsid w:val="00CE3B62"/>
    <w:rsid w:val="00CE5449"/>
    <w:rsid w:val="00CF6DF9"/>
    <w:rsid w:val="00CF78AC"/>
    <w:rsid w:val="00D004AF"/>
    <w:rsid w:val="00D019AA"/>
    <w:rsid w:val="00D04F78"/>
    <w:rsid w:val="00D11BF0"/>
    <w:rsid w:val="00D14DE6"/>
    <w:rsid w:val="00D17AF5"/>
    <w:rsid w:val="00D20445"/>
    <w:rsid w:val="00D218BA"/>
    <w:rsid w:val="00D2481E"/>
    <w:rsid w:val="00D319A3"/>
    <w:rsid w:val="00D31F21"/>
    <w:rsid w:val="00D32279"/>
    <w:rsid w:val="00D32563"/>
    <w:rsid w:val="00D42927"/>
    <w:rsid w:val="00D42DA3"/>
    <w:rsid w:val="00D460B2"/>
    <w:rsid w:val="00D50A37"/>
    <w:rsid w:val="00D547AA"/>
    <w:rsid w:val="00D575FF"/>
    <w:rsid w:val="00D70DD4"/>
    <w:rsid w:val="00D7260D"/>
    <w:rsid w:val="00D8598D"/>
    <w:rsid w:val="00D8614A"/>
    <w:rsid w:val="00D92EC9"/>
    <w:rsid w:val="00D93134"/>
    <w:rsid w:val="00D962E8"/>
    <w:rsid w:val="00DA0BCC"/>
    <w:rsid w:val="00DA4F5F"/>
    <w:rsid w:val="00DA5E66"/>
    <w:rsid w:val="00DA6A6F"/>
    <w:rsid w:val="00DA7800"/>
    <w:rsid w:val="00DB437C"/>
    <w:rsid w:val="00DB5E28"/>
    <w:rsid w:val="00DC6112"/>
    <w:rsid w:val="00DD3ECE"/>
    <w:rsid w:val="00DD78FD"/>
    <w:rsid w:val="00DE0F0D"/>
    <w:rsid w:val="00DE34D0"/>
    <w:rsid w:val="00DE3BB8"/>
    <w:rsid w:val="00DE43F5"/>
    <w:rsid w:val="00DF0912"/>
    <w:rsid w:val="00DF0D61"/>
    <w:rsid w:val="00E01EBA"/>
    <w:rsid w:val="00E03EC8"/>
    <w:rsid w:val="00E06F12"/>
    <w:rsid w:val="00E1492B"/>
    <w:rsid w:val="00E16BE2"/>
    <w:rsid w:val="00E22266"/>
    <w:rsid w:val="00E22B04"/>
    <w:rsid w:val="00E23011"/>
    <w:rsid w:val="00E24C79"/>
    <w:rsid w:val="00E374BB"/>
    <w:rsid w:val="00E4488A"/>
    <w:rsid w:val="00E50F30"/>
    <w:rsid w:val="00E513D5"/>
    <w:rsid w:val="00E51910"/>
    <w:rsid w:val="00E55E8C"/>
    <w:rsid w:val="00E60755"/>
    <w:rsid w:val="00E60BCF"/>
    <w:rsid w:val="00E63F79"/>
    <w:rsid w:val="00E6603E"/>
    <w:rsid w:val="00E7673F"/>
    <w:rsid w:val="00E81F58"/>
    <w:rsid w:val="00E86351"/>
    <w:rsid w:val="00E94FDF"/>
    <w:rsid w:val="00E950E2"/>
    <w:rsid w:val="00EA6D3A"/>
    <w:rsid w:val="00EB0D84"/>
    <w:rsid w:val="00EB1032"/>
    <w:rsid w:val="00EB6055"/>
    <w:rsid w:val="00EC3C58"/>
    <w:rsid w:val="00ED05BD"/>
    <w:rsid w:val="00ED2D3B"/>
    <w:rsid w:val="00ED56F7"/>
    <w:rsid w:val="00ED6282"/>
    <w:rsid w:val="00EE09CC"/>
    <w:rsid w:val="00EF0802"/>
    <w:rsid w:val="00EF353B"/>
    <w:rsid w:val="00F02038"/>
    <w:rsid w:val="00F12D10"/>
    <w:rsid w:val="00F14D07"/>
    <w:rsid w:val="00F16D96"/>
    <w:rsid w:val="00F32BE2"/>
    <w:rsid w:val="00F375CF"/>
    <w:rsid w:val="00F37A8F"/>
    <w:rsid w:val="00F416FE"/>
    <w:rsid w:val="00F518CC"/>
    <w:rsid w:val="00F51969"/>
    <w:rsid w:val="00F56937"/>
    <w:rsid w:val="00F57E82"/>
    <w:rsid w:val="00F60138"/>
    <w:rsid w:val="00F60690"/>
    <w:rsid w:val="00F60DB1"/>
    <w:rsid w:val="00F60DCF"/>
    <w:rsid w:val="00F7012F"/>
    <w:rsid w:val="00F71ACE"/>
    <w:rsid w:val="00F76446"/>
    <w:rsid w:val="00F7696C"/>
    <w:rsid w:val="00F80652"/>
    <w:rsid w:val="00F8177D"/>
    <w:rsid w:val="00F81C5E"/>
    <w:rsid w:val="00F81DAF"/>
    <w:rsid w:val="00F84CFD"/>
    <w:rsid w:val="00F84DAC"/>
    <w:rsid w:val="00F86850"/>
    <w:rsid w:val="00F97C85"/>
    <w:rsid w:val="00FA0878"/>
    <w:rsid w:val="00FA3471"/>
    <w:rsid w:val="00FA4B5C"/>
    <w:rsid w:val="00FA6B76"/>
    <w:rsid w:val="00FA7E5D"/>
    <w:rsid w:val="00FB2C62"/>
    <w:rsid w:val="00FB43C6"/>
    <w:rsid w:val="00FB4AA5"/>
    <w:rsid w:val="00FC201D"/>
    <w:rsid w:val="00FC5EDB"/>
    <w:rsid w:val="00FD1B25"/>
    <w:rsid w:val="00FD26F8"/>
    <w:rsid w:val="00FD430A"/>
    <w:rsid w:val="00FD6784"/>
    <w:rsid w:val="00FE1034"/>
    <w:rsid w:val="00FE3B1D"/>
    <w:rsid w:val="00FF20C3"/>
    <w:rsid w:val="00FF478B"/>
    <w:rsid w:val="00FF5A96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F36BC"/>
  <w15:docId w15:val="{B856A965-D735-4489-8423-D2952AEF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character" w:customStyle="1" w:styleId="ListParagraphChar">
    <w:name w:val="List Paragraph Char"/>
    <w:basedOn w:val="DefaultParagraphFont"/>
    <w:link w:val="ListParagraph"/>
    <w:uiPriority w:val="34"/>
    <w:rsid w:val="000A5986"/>
  </w:style>
  <w:style w:type="paragraph" w:customStyle="1" w:styleId="paragraph">
    <w:name w:val="paragraph"/>
    <w:basedOn w:val="Normal"/>
    <w:rsid w:val="00AD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D0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9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2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5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2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B626-784A-4E79-903F-50B84031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4037</TotalTime>
  <Pages>5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Grdzelidze</dc:creator>
  <cp:keywords/>
  <dc:description/>
  <cp:lastModifiedBy>Mac</cp:lastModifiedBy>
  <cp:revision>208</cp:revision>
  <cp:lastPrinted>2020-05-06T18:28:00Z</cp:lastPrinted>
  <dcterms:created xsi:type="dcterms:W3CDTF">2015-11-13T06:48:00Z</dcterms:created>
  <dcterms:modified xsi:type="dcterms:W3CDTF">2022-10-29T22:04:00Z</dcterms:modified>
</cp:coreProperties>
</file>